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F3" w:rsidRDefault="001014F3" w:rsidP="001014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73A3C"/>
          <w:kern w:val="36"/>
          <w:sz w:val="28"/>
          <w:szCs w:val="28"/>
          <w:lang w:eastAsia="ru-RU"/>
        </w:rPr>
      </w:pPr>
      <w:r w:rsidRPr="001014F3">
        <w:rPr>
          <w:rFonts w:ascii="Times New Roman" w:eastAsia="Times New Roman" w:hAnsi="Times New Roman" w:cs="Times New Roman"/>
          <w:b/>
          <w:caps/>
          <w:color w:val="373A3C"/>
          <w:kern w:val="36"/>
          <w:sz w:val="28"/>
          <w:szCs w:val="28"/>
          <w:lang w:eastAsia="ru-RU"/>
        </w:rPr>
        <w:t>НАЧАЛАСЬ ДЕКЛАРАЦИОННАЯ КАМПАНИЯ 2022 ГОДА</w:t>
      </w:r>
    </w:p>
    <w:p w:rsidR="001014F3" w:rsidRPr="001014F3" w:rsidRDefault="001014F3" w:rsidP="001014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aps/>
          <w:color w:val="373A3C"/>
          <w:kern w:val="36"/>
          <w:sz w:val="28"/>
          <w:szCs w:val="28"/>
          <w:lang w:eastAsia="ru-RU"/>
        </w:rPr>
      </w:pPr>
    </w:p>
    <w:p w:rsidR="001014F3" w:rsidRDefault="001014F3" w:rsidP="001014F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1014F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Началась декларационная кампания 202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  года (за отчетный 2021 год),</w:t>
      </w:r>
    </w:p>
    <w:p w:rsidR="001014F3" w:rsidRDefault="001014F3" w:rsidP="00101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1014F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которая будет проходить в период до 30 апреля.</w:t>
      </w:r>
      <w:r w:rsidRPr="001014F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          </w:t>
      </w:r>
      <w:r w:rsidRPr="001014F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ее рамках сведения о доходах, расходах, об имуществе и обязательствах имущественного характера</w:t>
      </w:r>
    </w:p>
    <w:p w:rsidR="001014F3" w:rsidRPr="001014F3" w:rsidRDefault="001014F3" w:rsidP="00101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</w:t>
      </w:r>
      <w:r w:rsidRPr="001014F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в отдел муниципальной службы и кадров администрации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Ракитянского</w:t>
      </w:r>
      <w:proofErr w:type="spellEnd"/>
      <w:r w:rsidRPr="001014F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района обязаны представить 118 муниципальных служащих (без учета членов семьи - супруга (супруги) и несовершеннолетних детей).</w:t>
      </w:r>
    </w:p>
    <w:p w:rsidR="00C040B8" w:rsidRPr="001014F3" w:rsidRDefault="00C040B8" w:rsidP="0010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4F3" w:rsidRPr="001014F3" w:rsidRDefault="001014F3" w:rsidP="00101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4F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14F3">
        <w:rPr>
          <w:rFonts w:ascii="Times New Roman" w:hAnsi="Times New Roman" w:cs="Times New Roman"/>
          <w:sz w:val="28"/>
          <w:szCs w:val="28"/>
        </w:rPr>
        <w:t xml:space="preserve"> Белгородской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F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обязаны представить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4 лица, замещающие муниципальные  должности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1014F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14</w:t>
      </w:r>
      <w:r w:rsidRPr="001014F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глав администраций района, городских и сельских поселений.</w:t>
      </w:r>
      <w:r w:rsidRPr="001014F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</w:p>
    <w:sectPr w:rsidR="001014F3" w:rsidRPr="001014F3" w:rsidSect="00C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14F3"/>
    <w:rsid w:val="001014F3"/>
    <w:rsid w:val="00114AC7"/>
    <w:rsid w:val="009A285F"/>
    <w:rsid w:val="00C040B8"/>
    <w:rsid w:val="00CE2090"/>
    <w:rsid w:val="00E70549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paragraph" w:styleId="1">
    <w:name w:val="heading 1"/>
    <w:basedOn w:val="a"/>
    <w:link w:val="10"/>
    <w:uiPriority w:val="9"/>
    <w:qFormat/>
    <w:rsid w:val="00101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1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2</cp:revision>
  <dcterms:created xsi:type="dcterms:W3CDTF">2022-02-10T06:45:00Z</dcterms:created>
  <dcterms:modified xsi:type="dcterms:W3CDTF">2022-02-10T06:45:00Z</dcterms:modified>
</cp:coreProperties>
</file>