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8E4" w:rsidRDefault="005B13E0" w:rsidP="005B13E0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B548E4" w:rsidRDefault="00B548E4">
      <w:pPr>
        <w:rPr>
          <w:b/>
          <w:sz w:val="28"/>
          <w:szCs w:val="28"/>
        </w:rPr>
      </w:pPr>
    </w:p>
    <w:p w:rsidR="00B548E4" w:rsidRDefault="005B13E0">
      <w:pPr>
        <w:pStyle w:val="af5"/>
        <w:rPr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</w:t>
      </w:r>
    </w:p>
    <w:p w:rsidR="00B548E4" w:rsidRDefault="005B13E0">
      <w:pPr>
        <w:pStyle w:val="af5"/>
        <w:rPr>
          <w:sz w:val="28"/>
          <w:szCs w:val="28"/>
        </w:rPr>
      </w:pPr>
      <w:r>
        <w:rPr>
          <w:sz w:val="28"/>
          <w:szCs w:val="28"/>
        </w:rPr>
        <w:t>администрации Ракитянского района</w:t>
      </w:r>
    </w:p>
    <w:p w:rsidR="00B548E4" w:rsidRDefault="005B13E0">
      <w:pPr>
        <w:pStyle w:val="af5"/>
        <w:rPr>
          <w:sz w:val="28"/>
          <w:szCs w:val="28"/>
        </w:rPr>
      </w:pPr>
      <w:r>
        <w:rPr>
          <w:sz w:val="28"/>
          <w:szCs w:val="28"/>
        </w:rPr>
        <w:t xml:space="preserve">от 30 декабря 2016 года №145 </w:t>
      </w:r>
    </w:p>
    <w:p w:rsidR="00B548E4" w:rsidRDefault="00B548E4">
      <w:pPr>
        <w:pStyle w:val="af5"/>
        <w:rPr>
          <w:sz w:val="28"/>
          <w:szCs w:val="28"/>
        </w:rPr>
      </w:pPr>
    </w:p>
    <w:p w:rsidR="00B548E4" w:rsidRDefault="00B548E4">
      <w:pPr>
        <w:pStyle w:val="af5"/>
        <w:rPr>
          <w:sz w:val="28"/>
          <w:szCs w:val="28"/>
        </w:rPr>
      </w:pPr>
    </w:p>
    <w:p w:rsidR="00B548E4" w:rsidRDefault="005B13E0">
      <w:pPr>
        <w:pStyle w:val="af5"/>
        <w:tabs>
          <w:tab w:val="left" w:pos="851"/>
        </w:tabs>
      </w:pPr>
      <w:r>
        <w:rPr>
          <w:b w:val="0"/>
          <w:sz w:val="28"/>
          <w:szCs w:val="28"/>
        </w:rPr>
        <w:tab/>
        <w:t>В соответствии с Федеральным законом от 06 октября 2003 года       №131-ФЗ «Об общих принципах организации местного самоуправления в Российской Федерации», в целях дальнейшей реализации ме</w:t>
      </w:r>
      <w:r>
        <w:rPr>
          <w:b w:val="0"/>
          <w:sz w:val="28"/>
          <w:szCs w:val="28"/>
        </w:rPr>
        <w:t>роприятий по проведению капитального ремонта жилых помещений, в которых проживают ветераны Великой Отечественной войны 1941-1945 годов, не имеющие оснований для обеспечения жильем в соответствии с Указом Президента Российской Федерации от 7 мая 2008 года №</w:t>
      </w:r>
      <w:r>
        <w:rPr>
          <w:b w:val="0"/>
          <w:sz w:val="28"/>
          <w:szCs w:val="28"/>
        </w:rPr>
        <w:t xml:space="preserve"> 714 «Об обеспечении жильем ветеранов Великой Отечественной войны 1941-1945 годов», администрация Ракитянского района </w:t>
      </w:r>
      <w:r>
        <w:rPr>
          <w:sz w:val="28"/>
          <w:szCs w:val="28"/>
        </w:rPr>
        <w:t>п о с т а н о в л я е т</w:t>
      </w:r>
      <w:r>
        <w:rPr>
          <w:b w:val="0"/>
          <w:sz w:val="28"/>
          <w:szCs w:val="28"/>
        </w:rPr>
        <w:t>:</w:t>
      </w:r>
    </w:p>
    <w:p w:rsidR="00B548E4" w:rsidRDefault="005B13E0">
      <w:pPr>
        <w:tabs>
          <w:tab w:val="left" w:pos="426"/>
          <w:tab w:val="left" w:pos="851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Внести в постановление администрации Ракитянского района от        30 декабря 2016 года №145 «Об утверждении П</w:t>
      </w:r>
      <w:r>
        <w:rPr>
          <w:rFonts w:eastAsia="Calibri"/>
          <w:sz w:val="28"/>
          <w:szCs w:val="28"/>
          <w:lang w:eastAsia="en-US"/>
        </w:rPr>
        <w:t>орядка организации работ по проведению капитального ремонта жилых помещений, в которых проживают ветераны Великой Отечественной войны», следующие изменения:</w:t>
      </w:r>
    </w:p>
    <w:p w:rsidR="00B548E4" w:rsidRDefault="005B13E0">
      <w:pPr>
        <w:tabs>
          <w:tab w:val="left" w:pos="426"/>
          <w:tab w:val="left" w:pos="851"/>
        </w:tabs>
        <w:ind w:firstLine="851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в пункте 2 постановления слова «(С.М. Пауткина)» заменить словами   «(К.Н. Бабынина)»;</w:t>
      </w:r>
    </w:p>
    <w:p w:rsidR="00B548E4" w:rsidRDefault="005B13E0">
      <w:pPr>
        <w:tabs>
          <w:tab w:val="left" w:pos="426"/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- в пунк</w:t>
      </w:r>
      <w:r>
        <w:rPr>
          <w:rFonts w:eastAsia="Calibri"/>
          <w:sz w:val="28"/>
          <w:szCs w:val="28"/>
          <w:lang w:eastAsia="en-US"/>
        </w:rPr>
        <w:t xml:space="preserve">те 3 постановления слова «управление строительства, транспорта, ЖКХ и топливно-энергетического комплекса администрации Ракитянского района (Р.М. Шульженко)» заменить словами                         «МКУ «Управление строительства и ЖКХ Ракитянского района» </w:t>
      </w:r>
      <w:r>
        <w:rPr>
          <w:rFonts w:eastAsia="Calibri"/>
          <w:sz w:val="28"/>
          <w:szCs w:val="28"/>
          <w:lang w:eastAsia="en-US"/>
        </w:rPr>
        <w:t xml:space="preserve">                  (Е.А. Остапенко)»;</w:t>
      </w:r>
    </w:p>
    <w:p w:rsidR="00B548E4" w:rsidRDefault="005B13E0">
      <w:pPr>
        <w:tabs>
          <w:tab w:val="left" w:pos="426"/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- пункт 4 постановления изложить в следующей редакции:</w:t>
      </w:r>
    </w:p>
    <w:p w:rsidR="00B548E4" w:rsidRDefault="005B13E0">
      <w:pPr>
        <w:tabs>
          <w:tab w:val="left" w:pos="426"/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« 4. Управлению финансов и бюджетной политики администрации Ракитянского района (Н.А. Кутоманова) осуществлять целевое финансирование по организации работ, по п</w:t>
      </w:r>
      <w:r>
        <w:rPr>
          <w:rFonts w:eastAsia="Calibri"/>
          <w:sz w:val="28"/>
          <w:szCs w:val="28"/>
          <w:lang w:eastAsia="en-US"/>
        </w:rPr>
        <w:t>роведению капитального ремонта жилых помещений, в которых проживают ветераны Великой Отечественной войны, за счет резервного фонда администрации Ракитянского района.»;</w:t>
      </w:r>
    </w:p>
    <w:p w:rsidR="00B548E4" w:rsidRDefault="005B13E0">
      <w:pPr>
        <w:tabs>
          <w:tab w:val="left" w:pos="426"/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>- дополнить постановление пунктом 5 следующего содержания:</w:t>
      </w:r>
    </w:p>
    <w:p w:rsidR="00B548E4" w:rsidRDefault="005B13E0">
      <w:pPr>
        <w:tabs>
          <w:tab w:val="left" w:pos="426"/>
          <w:tab w:val="left" w:pos="851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</w:r>
      <w:r>
        <w:rPr>
          <w:rFonts w:eastAsia="Calibri"/>
          <w:sz w:val="28"/>
          <w:szCs w:val="28"/>
          <w:lang w:eastAsia="en-US"/>
        </w:rPr>
        <w:tab/>
        <w:t xml:space="preserve">«5. </w:t>
      </w:r>
      <w:r>
        <w:rPr>
          <w:sz w:val="28"/>
          <w:szCs w:val="28"/>
        </w:rPr>
        <w:t>Контроль за исполнени</w:t>
      </w:r>
      <w:r>
        <w:rPr>
          <w:sz w:val="28"/>
          <w:szCs w:val="28"/>
        </w:rPr>
        <w:t>ем настоящего постановления возложить на заместителя главы администрации района по социальной политике                Р.А. Холодову.</w:t>
      </w:r>
      <w:r>
        <w:rPr>
          <w:rFonts w:eastAsia="Calibri"/>
          <w:sz w:val="28"/>
          <w:szCs w:val="28"/>
          <w:lang w:eastAsia="en-US"/>
        </w:rPr>
        <w:t>».</w:t>
      </w:r>
    </w:p>
    <w:p w:rsidR="00B548E4" w:rsidRDefault="005B13E0">
      <w:pPr>
        <w:tabs>
          <w:tab w:val="left" w:pos="426"/>
          <w:tab w:val="left" w:pos="851"/>
          <w:tab w:val="left" w:pos="1418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 xml:space="preserve">2. Настоящее постановление вступает в силу со дня его подписания. </w:t>
      </w:r>
    </w:p>
    <w:p w:rsidR="00B548E4" w:rsidRDefault="005B13E0">
      <w:pPr>
        <w:tabs>
          <w:tab w:val="left" w:pos="426"/>
          <w:tab w:val="left" w:pos="851"/>
          <w:tab w:val="left" w:pos="1418"/>
        </w:tabs>
        <w:ind w:firstLine="567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ab/>
        <w:t>3</w:t>
      </w:r>
      <w:r>
        <w:rPr>
          <w:sz w:val="28"/>
          <w:szCs w:val="28"/>
        </w:rPr>
        <w:t>. Контроль за исполнением настоящего постановления</w:t>
      </w:r>
      <w:r>
        <w:rPr>
          <w:sz w:val="28"/>
          <w:szCs w:val="28"/>
        </w:rPr>
        <w:t xml:space="preserve"> возложить на заместителя главы администрации района по социальной политике                Р.А. Холодову. </w:t>
      </w:r>
    </w:p>
    <w:p w:rsidR="00B548E4" w:rsidRDefault="00B548E4" w:rsidP="005B13E0">
      <w:pPr>
        <w:pStyle w:val="af5"/>
        <w:tabs>
          <w:tab w:val="left" w:pos="1560"/>
        </w:tabs>
        <w:rPr>
          <w:sz w:val="28"/>
          <w:szCs w:val="28"/>
        </w:rPr>
      </w:pPr>
    </w:p>
    <w:p w:rsidR="00B548E4" w:rsidRDefault="00B548E4">
      <w:pPr>
        <w:pStyle w:val="af5"/>
        <w:tabs>
          <w:tab w:val="left" w:pos="1560"/>
        </w:tabs>
        <w:ind w:firstLine="709"/>
        <w:rPr>
          <w:sz w:val="28"/>
          <w:szCs w:val="28"/>
        </w:rPr>
      </w:pPr>
    </w:p>
    <w:p w:rsidR="00B548E4" w:rsidRDefault="005B13E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администрации</w:t>
      </w:r>
    </w:p>
    <w:p w:rsidR="00B548E4" w:rsidRDefault="005B13E0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Ракитянского района                                                                           А.В. Климов</w:t>
      </w:r>
    </w:p>
    <w:sectPr w:rsidR="00B548E4" w:rsidSect="00B548E4">
      <w:headerReference w:type="default" r:id="rId7"/>
      <w:pgSz w:w="11906" w:h="16838"/>
      <w:pgMar w:top="1134" w:right="567" w:bottom="1134" w:left="1701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8E4" w:rsidRDefault="005B13E0">
      <w:r>
        <w:separator/>
      </w:r>
    </w:p>
  </w:endnote>
  <w:endnote w:type="continuationSeparator" w:id="0">
    <w:p w:rsidR="00B548E4" w:rsidRDefault="005B1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yrillicHeavy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8E4" w:rsidRDefault="005B13E0">
      <w:r>
        <w:separator/>
      </w:r>
    </w:p>
  </w:footnote>
  <w:footnote w:type="continuationSeparator" w:id="0">
    <w:p w:rsidR="00B548E4" w:rsidRDefault="005B1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48E4" w:rsidRDefault="00B548E4">
    <w:pPr>
      <w:pStyle w:val="af9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5B13E0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5B13E0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00E6B"/>
    <w:multiLevelType w:val="hybridMultilevel"/>
    <w:tmpl w:val="9CB07D9C"/>
    <w:lvl w:ilvl="0" w:tplc="5E72B6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67CE57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EB6B5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66CC05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707EA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EAC4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122A9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424CC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0ACB4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25909F2"/>
    <w:multiLevelType w:val="hybridMultilevel"/>
    <w:tmpl w:val="73C6D44E"/>
    <w:lvl w:ilvl="0" w:tplc="6576B72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F8E62AF2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1188ED8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F602BF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CAA90C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8E238D2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200585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36AB4E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3C82C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47C80F71"/>
    <w:multiLevelType w:val="hybridMultilevel"/>
    <w:tmpl w:val="358C991A"/>
    <w:lvl w:ilvl="0" w:tplc="1F8C91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C8B86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690CDF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0E47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8484D2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35CE0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0ADA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6FCDEC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F382AD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EEA3699"/>
    <w:multiLevelType w:val="hybridMultilevel"/>
    <w:tmpl w:val="947265CA"/>
    <w:lvl w:ilvl="0" w:tplc="53207B5E">
      <w:start w:val="1"/>
      <w:numFmt w:val="bullet"/>
      <w:lvlText w:val="–"/>
      <w:lvlJc w:val="left"/>
      <w:pPr>
        <w:ind w:left="1560" w:hanging="360"/>
      </w:pPr>
      <w:rPr>
        <w:rFonts w:ascii="Arial" w:eastAsia="Arial" w:hAnsi="Arial" w:cs="Arial" w:hint="default"/>
      </w:rPr>
    </w:lvl>
    <w:lvl w:ilvl="1" w:tplc="5018FBA4">
      <w:start w:val="1"/>
      <w:numFmt w:val="bullet"/>
      <w:lvlText w:val="o"/>
      <w:lvlJc w:val="left"/>
      <w:pPr>
        <w:ind w:left="2280" w:hanging="360"/>
      </w:pPr>
      <w:rPr>
        <w:rFonts w:ascii="Courier New" w:eastAsia="Courier New" w:hAnsi="Courier New" w:cs="Courier New" w:hint="default"/>
      </w:rPr>
    </w:lvl>
    <w:lvl w:ilvl="2" w:tplc="6E1466D4">
      <w:start w:val="1"/>
      <w:numFmt w:val="bullet"/>
      <w:lvlText w:val="§"/>
      <w:lvlJc w:val="left"/>
      <w:pPr>
        <w:ind w:left="3000" w:hanging="360"/>
      </w:pPr>
      <w:rPr>
        <w:rFonts w:ascii="Wingdings" w:eastAsia="Wingdings" w:hAnsi="Wingdings" w:cs="Wingdings" w:hint="default"/>
      </w:rPr>
    </w:lvl>
    <w:lvl w:ilvl="3" w:tplc="7226ADF0">
      <w:start w:val="1"/>
      <w:numFmt w:val="bullet"/>
      <w:lvlText w:val="·"/>
      <w:lvlJc w:val="left"/>
      <w:pPr>
        <w:ind w:left="3720" w:hanging="360"/>
      </w:pPr>
      <w:rPr>
        <w:rFonts w:ascii="Symbol" w:eastAsia="Symbol" w:hAnsi="Symbol" w:cs="Symbol" w:hint="default"/>
      </w:rPr>
    </w:lvl>
    <w:lvl w:ilvl="4" w:tplc="70A625F2">
      <w:start w:val="1"/>
      <w:numFmt w:val="bullet"/>
      <w:lvlText w:val="o"/>
      <w:lvlJc w:val="left"/>
      <w:pPr>
        <w:ind w:left="4440" w:hanging="360"/>
      </w:pPr>
      <w:rPr>
        <w:rFonts w:ascii="Courier New" w:eastAsia="Courier New" w:hAnsi="Courier New" w:cs="Courier New" w:hint="default"/>
      </w:rPr>
    </w:lvl>
    <w:lvl w:ilvl="5" w:tplc="1BFE2D7E">
      <w:start w:val="1"/>
      <w:numFmt w:val="bullet"/>
      <w:lvlText w:val="§"/>
      <w:lvlJc w:val="left"/>
      <w:pPr>
        <w:ind w:left="5160" w:hanging="360"/>
      </w:pPr>
      <w:rPr>
        <w:rFonts w:ascii="Wingdings" w:eastAsia="Wingdings" w:hAnsi="Wingdings" w:cs="Wingdings" w:hint="default"/>
      </w:rPr>
    </w:lvl>
    <w:lvl w:ilvl="6" w:tplc="91E81852">
      <w:start w:val="1"/>
      <w:numFmt w:val="bullet"/>
      <w:lvlText w:val="·"/>
      <w:lvlJc w:val="left"/>
      <w:pPr>
        <w:ind w:left="5880" w:hanging="360"/>
      </w:pPr>
      <w:rPr>
        <w:rFonts w:ascii="Symbol" w:eastAsia="Symbol" w:hAnsi="Symbol" w:cs="Symbol" w:hint="default"/>
      </w:rPr>
    </w:lvl>
    <w:lvl w:ilvl="7" w:tplc="7FEE2A3A">
      <w:start w:val="1"/>
      <w:numFmt w:val="bullet"/>
      <w:lvlText w:val="o"/>
      <w:lvlJc w:val="left"/>
      <w:pPr>
        <w:ind w:left="6600" w:hanging="360"/>
      </w:pPr>
      <w:rPr>
        <w:rFonts w:ascii="Courier New" w:eastAsia="Courier New" w:hAnsi="Courier New" w:cs="Courier New" w:hint="default"/>
      </w:rPr>
    </w:lvl>
    <w:lvl w:ilvl="8" w:tplc="4CDC1F1E">
      <w:start w:val="1"/>
      <w:numFmt w:val="bullet"/>
      <w:lvlText w:val="§"/>
      <w:lvlJc w:val="left"/>
      <w:pPr>
        <w:ind w:left="7320" w:hanging="360"/>
      </w:pPr>
      <w:rPr>
        <w:rFonts w:ascii="Wingdings" w:eastAsia="Wingdings" w:hAnsi="Wingdings" w:cs="Wingdings" w:hint="default"/>
      </w:rPr>
    </w:lvl>
  </w:abstractNum>
  <w:abstractNum w:abstractNumId="4">
    <w:nsid w:val="51A57E40"/>
    <w:multiLevelType w:val="hybridMultilevel"/>
    <w:tmpl w:val="6B1CB2EA"/>
    <w:lvl w:ilvl="0" w:tplc="4FC2592E">
      <w:start w:val="1"/>
      <w:numFmt w:val="bullet"/>
      <w:lvlText w:val="–"/>
      <w:lvlJc w:val="left"/>
      <w:pPr>
        <w:ind w:left="1560" w:hanging="360"/>
      </w:pPr>
      <w:rPr>
        <w:rFonts w:ascii="Arial" w:eastAsia="Arial" w:hAnsi="Arial" w:cs="Arial" w:hint="default"/>
      </w:rPr>
    </w:lvl>
    <w:lvl w:ilvl="1" w:tplc="CBC86BE0">
      <w:start w:val="1"/>
      <w:numFmt w:val="bullet"/>
      <w:lvlText w:val="o"/>
      <w:lvlJc w:val="left"/>
      <w:pPr>
        <w:ind w:left="2280" w:hanging="360"/>
      </w:pPr>
      <w:rPr>
        <w:rFonts w:ascii="Courier New" w:eastAsia="Courier New" w:hAnsi="Courier New" w:cs="Courier New" w:hint="default"/>
      </w:rPr>
    </w:lvl>
    <w:lvl w:ilvl="2" w:tplc="0522584E">
      <w:start w:val="1"/>
      <w:numFmt w:val="bullet"/>
      <w:lvlText w:val="§"/>
      <w:lvlJc w:val="left"/>
      <w:pPr>
        <w:ind w:left="3000" w:hanging="360"/>
      </w:pPr>
      <w:rPr>
        <w:rFonts w:ascii="Wingdings" w:eastAsia="Wingdings" w:hAnsi="Wingdings" w:cs="Wingdings" w:hint="default"/>
      </w:rPr>
    </w:lvl>
    <w:lvl w:ilvl="3" w:tplc="1BC843F2">
      <w:start w:val="1"/>
      <w:numFmt w:val="bullet"/>
      <w:lvlText w:val="·"/>
      <w:lvlJc w:val="left"/>
      <w:pPr>
        <w:ind w:left="3720" w:hanging="360"/>
      </w:pPr>
      <w:rPr>
        <w:rFonts w:ascii="Symbol" w:eastAsia="Symbol" w:hAnsi="Symbol" w:cs="Symbol" w:hint="default"/>
      </w:rPr>
    </w:lvl>
    <w:lvl w:ilvl="4" w:tplc="1C789348">
      <w:start w:val="1"/>
      <w:numFmt w:val="bullet"/>
      <w:lvlText w:val="o"/>
      <w:lvlJc w:val="left"/>
      <w:pPr>
        <w:ind w:left="4440" w:hanging="360"/>
      </w:pPr>
      <w:rPr>
        <w:rFonts w:ascii="Courier New" w:eastAsia="Courier New" w:hAnsi="Courier New" w:cs="Courier New" w:hint="default"/>
      </w:rPr>
    </w:lvl>
    <w:lvl w:ilvl="5" w:tplc="B38EDE68">
      <w:start w:val="1"/>
      <w:numFmt w:val="bullet"/>
      <w:lvlText w:val="§"/>
      <w:lvlJc w:val="left"/>
      <w:pPr>
        <w:ind w:left="5160" w:hanging="360"/>
      </w:pPr>
      <w:rPr>
        <w:rFonts w:ascii="Wingdings" w:eastAsia="Wingdings" w:hAnsi="Wingdings" w:cs="Wingdings" w:hint="default"/>
      </w:rPr>
    </w:lvl>
    <w:lvl w:ilvl="6" w:tplc="E6D051A4">
      <w:start w:val="1"/>
      <w:numFmt w:val="bullet"/>
      <w:lvlText w:val="·"/>
      <w:lvlJc w:val="left"/>
      <w:pPr>
        <w:ind w:left="5880" w:hanging="360"/>
      </w:pPr>
      <w:rPr>
        <w:rFonts w:ascii="Symbol" w:eastAsia="Symbol" w:hAnsi="Symbol" w:cs="Symbol" w:hint="default"/>
      </w:rPr>
    </w:lvl>
    <w:lvl w:ilvl="7" w:tplc="91C0FDC8">
      <w:start w:val="1"/>
      <w:numFmt w:val="bullet"/>
      <w:lvlText w:val="o"/>
      <w:lvlJc w:val="left"/>
      <w:pPr>
        <w:ind w:left="6600" w:hanging="360"/>
      </w:pPr>
      <w:rPr>
        <w:rFonts w:ascii="Courier New" w:eastAsia="Courier New" w:hAnsi="Courier New" w:cs="Courier New" w:hint="default"/>
      </w:rPr>
    </w:lvl>
    <w:lvl w:ilvl="8" w:tplc="8CBC8FD0">
      <w:start w:val="1"/>
      <w:numFmt w:val="bullet"/>
      <w:lvlText w:val="§"/>
      <w:lvlJc w:val="left"/>
      <w:pPr>
        <w:ind w:left="7320" w:hanging="360"/>
      </w:pPr>
      <w:rPr>
        <w:rFonts w:ascii="Wingdings" w:eastAsia="Wingdings" w:hAnsi="Wingdings" w:cs="Wingdings" w:hint="default"/>
      </w:rPr>
    </w:lvl>
  </w:abstractNum>
  <w:abstractNum w:abstractNumId="5">
    <w:nsid w:val="5B6C16E2"/>
    <w:multiLevelType w:val="hybridMultilevel"/>
    <w:tmpl w:val="317022AA"/>
    <w:lvl w:ilvl="0" w:tplc="5ADACA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85A9D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7144C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322607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524B2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49E62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281D8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0E4A94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62F79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AFC6D35"/>
    <w:multiLevelType w:val="hybridMultilevel"/>
    <w:tmpl w:val="B058C1F8"/>
    <w:lvl w:ilvl="0" w:tplc="B8A2CC32">
      <w:start w:val="1"/>
      <w:numFmt w:val="decimal"/>
      <w:lvlText w:val="%1)"/>
      <w:lvlJc w:val="left"/>
      <w:pPr>
        <w:tabs>
          <w:tab w:val="num" w:pos="735"/>
        </w:tabs>
        <w:ind w:left="735" w:hanging="360"/>
      </w:pPr>
    </w:lvl>
    <w:lvl w:ilvl="1" w:tplc="2B06DE2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F90FA1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E2EDDA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83AFFF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1A4477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0C8E52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C18A62D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624FD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548E4"/>
    <w:rsid w:val="005B13E0"/>
    <w:rsid w:val="00B548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8E4"/>
    <w:rPr>
      <w:lang w:eastAsia="ru-RU"/>
    </w:rPr>
  </w:style>
  <w:style w:type="paragraph" w:styleId="1">
    <w:name w:val="heading 1"/>
    <w:basedOn w:val="a"/>
    <w:next w:val="a"/>
    <w:link w:val="10"/>
    <w:qFormat/>
    <w:rsid w:val="00B548E4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548E4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548E4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548E4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548E4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548E4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548E4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548E4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548E4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548E4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B548E4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548E4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548E4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548E4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548E4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548E4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548E4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548E4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548E4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548E4"/>
    <w:pPr>
      <w:ind w:left="720"/>
      <w:contextualSpacing/>
    </w:pPr>
  </w:style>
  <w:style w:type="paragraph" w:styleId="a4">
    <w:name w:val="No Spacing"/>
    <w:uiPriority w:val="1"/>
    <w:qFormat/>
    <w:rsid w:val="00B548E4"/>
  </w:style>
  <w:style w:type="paragraph" w:styleId="a5">
    <w:name w:val="Title"/>
    <w:basedOn w:val="a"/>
    <w:link w:val="a6"/>
    <w:qFormat/>
    <w:rsid w:val="00B548E4"/>
    <w:pPr>
      <w:spacing w:line="360" w:lineRule="auto"/>
      <w:jc w:val="center"/>
    </w:pPr>
    <w:rPr>
      <w:rFonts w:ascii="CyrillicHeavy" w:hAnsi="CyrillicHeavy"/>
      <w:sz w:val="32"/>
    </w:rPr>
  </w:style>
  <w:style w:type="character" w:customStyle="1" w:styleId="a6">
    <w:name w:val="Название Знак"/>
    <w:link w:val="a5"/>
    <w:uiPriority w:val="10"/>
    <w:rsid w:val="00B548E4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548E4"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B548E4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548E4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548E4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548E4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548E4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548E4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548E4"/>
  </w:style>
  <w:style w:type="paragraph" w:customStyle="1" w:styleId="Footer">
    <w:name w:val="Footer"/>
    <w:basedOn w:val="a"/>
    <w:link w:val="CaptionChar"/>
    <w:uiPriority w:val="99"/>
    <w:unhideWhenUsed/>
    <w:rsid w:val="00B548E4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548E4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548E4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548E4"/>
  </w:style>
  <w:style w:type="table" w:styleId="ab">
    <w:name w:val="Table Grid"/>
    <w:uiPriority w:val="59"/>
    <w:rsid w:val="00B548E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548E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548E4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548E4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548E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548E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548E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548E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548E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548E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548E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548E4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548E4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548E4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548E4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548E4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548E4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548E4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548E4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548E4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548E4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548E4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548E4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548E4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548E4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548E4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548E4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548E4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548E4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548E4"/>
    <w:rPr>
      <w:color w:val="0563C1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548E4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548E4"/>
    <w:rPr>
      <w:sz w:val="18"/>
    </w:rPr>
  </w:style>
  <w:style w:type="character" w:styleId="af">
    <w:name w:val="footnote reference"/>
    <w:uiPriority w:val="99"/>
    <w:unhideWhenUsed/>
    <w:rsid w:val="00B548E4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548E4"/>
  </w:style>
  <w:style w:type="character" w:customStyle="1" w:styleId="af1">
    <w:name w:val="Текст концевой сноски Знак"/>
    <w:link w:val="af0"/>
    <w:uiPriority w:val="99"/>
    <w:rsid w:val="00B548E4"/>
    <w:rPr>
      <w:sz w:val="20"/>
    </w:rPr>
  </w:style>
  <w:style w:type="character" w:styleId="af2">
    <w:name w:val="endnote reference"/>
    <w:uiPriority w:val="99"/>
    <w:semiHidden/>
    <w:unhideWhenUsed/>
    <w:rsid w:val="00B548E4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B548E4"/>
    <w:pPr>
      <w:spacing w:after="57"/>
    </w:pPr>
  </w:style>
  <w:style w:type="paragraph" w:styleId="21">
    <w:name w:val="toc 2"/>
    <w:basedOn w:val="a"/>
    <w:next w:val="a"/>
    <w:uiPriority w:val="39"/>
    <w:unhideWhenUsed/>
    <w:rsid w:val="00B548E4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548E4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548E4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548E4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548E4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548E4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548E4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548E4"/>
    <w:pPr>
      <w:spacing w:after="57"/>
      <w:ind w:left="2268"/>
    </w:pPr>
  </w:style>
  <w:style w:type="paragraph" w:styleId="af3">
    <w:name w:val="TOC Heading"/>
    <w:uiPriority w:val="39"/>
    <w:unhideWhenUsed/>
    <w:rsid w:val="00B548E4"/>
  </w:style>
  <w:style w:type="paragraph" w:styleId="af4">
    <w:name w:val="table of figures"/>
    <w:basedOn w:val="a"/>
    <w:next w:val="a"/>
    <w:uiPriority w:val="99"/>
    <w:unhideWhenUsed/>
    <w:rsid w:val="00B548E4"/>
  </w:style>
  <w:style w:type="paragraph" w:styleId="af5">
    <w:name w:val="Body Text"/>
    <w:basedOn w:val="a"/>
    <w:link w:val="af6"/>
    <w:rsid w:val="00B548E4"/>
    <w:pPr>
      <w:jc w:val="both"/>
    </w:pPr>
    <w:rPr>
      <w:b/>
      <w:sz w:val="24"/>
    </w:rPr>
  </w:style>
  <w:style w:type="character" w:customStyle="1" w:styleId="af6">
    <w:name w:val="Основной текст Знак"/>
    <w:link w:val="af5"/>
    <w:rsid w:val="00B548E4"/>
    <w:rPr>
      <w:b/>
      <w:sz w:val="24"/>
    </w:rPr>
  </w:style>
  <w:style w:type="paragraph" w:styleId="af7">
    <w:name w:val="Balloon Text"/>
    <w:basedOn w:val="a"/>
    <w:link w:val="af8"/>
    <w:uiPriority w:val="99"/>
    <w:rsid w:val="00B548E4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link w:val="af7"/>
    <w:uiPriority w:val="99"/>
    <w:rsid w:val="00B548E4"/>
    <w:rPr>
      <w:rFonts w:ascii="Tahoma" w:hAnsi="Tahoma" w:cs="Tahoma"/>
      <w:sz w:val="16"/>
      <w:szCs w:val="16"/>
    </w:rPr>
  </w:style>
  <w:style w:type="paragraph" w:styleId="af9">
    <w:name w:val="header"/>
    <w:basedOn w:val="a"/>
    <w:link w:val="afa"/>
    <w:uiPriority w:val="99"/>
    <w:rsid w:val="00B548E4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B548E4"/>
  </w:style>
  <w:style w:type="paragraph" w:styleId="afb">
    <w:name w:val="footer"/>
    <w:basedOn w:val="a"/>
    <w:link w:val="afc"/>
    <w:uiPriority w:val="99"/>
    <w:rsid w:val="00B548E4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B548E4"/>
  </w:style>
  <w:style w:type="paragraph" w:customStyle="1" w:styleId="ConsPlusNormal">
    <w:name w:val="ConsPlusNormal"/>
    <w:rsid w:val="00B548E4"/>
    <w:pPr>
      <w:widowControl w:val="0"/>
    </w:pPr>
    <w:rPr>
      <w:rFonts w:ascii="Calibri" w:hAnsi="Calibri" w:cs="Calibri"/>
      <w:sz w:val="22"/>
      <w:lang w:eastAsia="ru-RU"/>
    </w:rPr>
  </w:style>
  <w:style w:type="paragraph" w:customStyle="1" w:styleId="ConsPlusTitle">
    <w:name w:val="ConsPlusTitle"/>
    <w:rsid w:val="00B548E4"/>
    <w:pPr>
      <w:widowControl w:val="0"/>
    </w:pPr>
    <w:rPr>
      <w:rFonts w:ascii="Calibri" w:hAnsi="Calibri" w:cs="Calibri"/>
      <w:b/>
      <w:sz w:val="22"/>
      <w:lang w:eastAsia="ru-RU"/>
    </w:rPr>
  </w:style>
  <w:style w:type="paragraph" w:customStyle="1" w:styleId="ConsPlusNonformat">
    <w:name w:val="ConsPlusNonformat"/>
    <w:rsid w:val="00B548E4"/>
    <w:pPr>
      <w:widowControl w:val="0"/>
    </w:pPr>
    <w:rPr>
      <w:rFonts w:ascii="Courier New" w:hAnsi="Courier New" w:cs="Courier New"/>
      <w:lang w:eastAsia="ru-RU"/>
    </w:rPr>
  </w:style>
  <w:style w:type="character" w:customStyle="1" w:styleId="10">
    <w:name w:val="Заголовок 1 Знак"/>
    <w:link w:val="1"/>
    <w:rsid w:val="00B548E4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1979</Characters>
  <Application>Microsoft Office Word</Application>
  <DocSecurity>0</DocSecurity>
  <Lines>16</Lines>
  <Paragraphs>4</Paragraphs>
  <ScaleCrop>false</ScaleCrop>
  <Company>USZN_09</Company>
  <LinksUpToDate>false</LinksUpToDate>
  <CharactersWithSpaces>2322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Zenith Data Systems</dc:creator>
  <cp:lastModifiedBy>gl_spec_eco_analiz</cp:lastModifiedBy>
  <cp:revision>23</cp:revision>
  <dcterms:created xsi:type="dcterms:W3CDTF">2022-06-28T08:39:00Z</dcterms:created>
  <dcterms:modified xsi:type="dcterms:W3CDTF">2025-03-03T08:35:00Z</dcterms:modified>
  <cp:version>983040</cp:version>
</cp:coreProperties>
</file>