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460" w:rsidRDefault="000621A5" w:rsidP="000621A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6E1460" w:rsidRDefault="006E1460">
      <w:pPr>
        <w:rPr>
          <w:b/>
          <w:sz w:val="28"/>
          <w:szCs w:val="28"/>
        </w:rPr>
      </w:pPr>
    </w:p>
    <w:p w:rsidR="006E1460" w:rsidRDefault="000621A5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</w:t>
      </w:r>
      <w:proofErr w:type="gramStart"/>
      <w:r>
        <w:rPr>
          <w:sz w:val="28"/>
          <w:szCs w:val="28"/>
        </w:rPr>
        <w:t>денежной</w:t>
      </w:r>
      <w:proofErr w:type="gramEnd"/>
    </w:p>
    <w:p w:rsidR="006E1460" w:rsidRDefault="000621A5">
      <w:pPr>
        <w:pStyle w:val="af5"/>
        <w:rPr>
          <w:sz w:val="28"/>
          <w:szCs w:val="28"/>
        </w:rPr>
      </w:pPr>
      <w:r>
        <w:rPr>
          <w:sz w:val="28"/>
          <w:szCs w:val="28"/>
        </w:rPr>
        <w:t>выплаты отдельным категориям граждан</w:t>
      </w:r>
    </w:p>
    <w:p w:rsidR="006E1460" w:rsidRDefault="000621A5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на территории Ракитянского района </w:t>
      </w:r>
    </w:p>
    <w:p w:rsidR="006E1460" w:rsidRDefault="006E1460">
      <w:pPr>
        <w:pStyle w:val="af5"/>
        <w:rPr>
          <w:sz w:val="28"/>
          <w:szCs w:val="28"/>
        </w:rPr>
      </w:pPr>
    </w:p>
    <w:p w:rsidR="006E1460" w:rsidRDefault="006E1460">
      <w:pPr>
        <w:pStyle w:val="af5"/>
        <w:rPr>
          <w:sz w:val="28"/>
          <w:szCs w:val="28"/>
        </w:rPr>
      </w:pPr>
    </w:p>
    <w:p w:rsidR="006E1460" w:rsidRDefault="006E1460">
      <w:pPr>
        <w:pStyle w:val="af5"/>
        <w:rPr>
          <w:sz w:val="28"/>
          <w:szCs w:val="28"/>
        </w:rPr>
      </w:pPr>
    </w:p>
    <w:p w:rsidR="006E1460" w:rsidRDefault="000621A5">
      <w:pPr>
        <w:pStyle w:val="af5"/>
        <w:tabs>
          <w:tab w:val="left" w:pos="851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proofErr w:type="gramStart"/>
      <w:r>
        <w:rPr>
          <w:b w:val="0"/>
          <w:sz w:val="28"/>
          <w:szCs w:val="28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Федерации», во исполнение закона Белгородской о</w:t>
      </w:r>
      <w:r>
        <w:rPr>
          <w:b w:val="0"/>
          <w:sz w:val="28"/>
          <w:szCs w:val="28"/>
        </w:rPr>
        <w:t xml:space="preserve">бласти от 4 июля 2024 года №393 «О денежной выплате отдельным категориям граждан на территории Белгородской области», постановлением Правительства Белгородской области от 9 сентября 2024 года №422-пп «О предоставлении денежной выплаты отдельным категориям </w:t>
      </w:r>
      <w:r>
        <w:rPr>
          <w:b w:val="0"/>
          <w:sz w:val="28"/>
          <w:szCs w:val="28"/>
        </w:rPr>
        <w:t>граждан на территории Белгородской области</w:t>
      </w:r>
      <w:proofErr w:type="gramEnd"/>
      <w:r>
        <w:rPr>
          <w:b w:val="0"/>
          <w:sz w:val="28"/>
          <w:szCs w:val="28"/>
        </w:rPr>
        <w:t xml:space="preserve">», в целях оказания мер поддержки отдельным категориям граждан Российской Федерации, постоянно проживающим на территории Ракитянского района, </w:t>
      </w:r>
      <w:proofErr w:type="gramStart"/>
      <w:r>
        <w:rPr>
          <w:b w:val="0"/>
          <w:sz w:val="28"/>
          <w:szCs w:val="28"/>
        </w:rPr>
        <w:t>в</w:t>
      </w:r>
      <w:proofErr w:type="gramEnd"/>
      <w:r>
        <w:rPr>
          <w:b w:val="0"/>
          <w:sz w:val="28"/>
          <w:szCs w:val="28"/>
        </w:rPr>
        <w:t xml:space="preserve"> том числе пострадавшим от обстрелов со стороны вооруженных формировани</w:t>
      </w:r>
      <w:r>
        <w:rPr>
          <w:b w:val="0"/>
          <w:sz w:val="28"/>
          <w:szCs w:val="28"/>
        </w:rPr>
        <w:t xml:space="preserve">й Украины и (или) террористических актов, администрация Ракитянского района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</w:t>
      </w:r>
      <w:r>
        <w:rPr>
          <w:b w:val="0"/>
          <w:sz w:val="28"/>
          <w:szCs w:val="28"/>
        </w:rPr>
        <w:t>:</w:t>
      </w:r>
    </w:p>
    <w:p w:rsidR="006E1460" w:rsidRDefault="000621A5">
      <w:pPr>
        <w:pStyle w:val="af5"/>
        <w:ind w:firstLine="851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 xml:space="preserve">1.Определить управление социальной защиты населения администрации Ракитянского района (К.Н. Бабынина) уполномоченным органом по организации предоставления </w:t>
      </w:r>
      <w:r>
        <w:rPr>
          <w:b w:val="0"/>
          <w:sz w:val="28"/>
          <w:szCs w:val="28"/>
        </w:rPr>
        <w:t>денежной выплаты, положения которой определены Порядком предоставления денежной выплаты гражданам Российской Федерации, постоянно проживающим на территории Белгородской области, утвержденного п. 1 постановления Правительства Белгородской области от 9 сентя</w:t>
      </w:r>
      <w:r>
        <w:rPr>
          <w:b w:val="0"/>
          <w:sz w:val="28"/>
          <w:szCs w:val="28"/>
        </w:rPr>
        <w:t xml:space="preserve">бря 2024 года №422-пп «О предоставлении денежной выплаты отдельным категориям граждан на территории Белгородской области». </w:t>
      </w:r>
      <w:proofErr w:type="gramEnd"/>
    </w:p>
    <w:p w:rsidR="006E1460" w:rsidRDefault="000621A5">
      <w:pPr>
        <w:pStyle w:val="af5"/>
        <w:ind w:firstLine="85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2.Создать межведомственную комиссию по предоставлению денежной выплаты гражданам Российской Федерации, постоянно проживающим на терр</w:t>
      </w:r>
      <w:r>
        <w:rPr>
          <w:b w:val="0"/>
          <w:sz w:val="28"/>
          <w:szCs w:val="28"/>
        </w:rPr>
        <w:t>итории Ракитянского района и утвердить ее состав (приложение 1).</w:t>
      </w:r>
    </w:p>
    <w:p w:rsidR="006E1460" w:rsidRDefault="000621A5">
      <w:pPr>
        <w:pStyle w:val="af5"/>
        <w:ind w:firstLine="85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3.Утвердить положение о межведомственной комиссии по предоставлению денежной выплаты гражданам Российской Федерации, постоянно проживающим на территории Ракитянского района (приложение 2).</w:t>
      </w:r>
    </w:p>
    <w:p w:rsidR="006E1460" w:rsidRDefault="000621A5">
      <w:pPr>
        <w:pStyle w:val="af5"/>
        <w:ind w:firstLine="85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</w:t>
      </w:r>
      <w:r>
        <w:rPr>
          <w:b w:val="0"/>
          <w:sz w:val="28"/>
          <w:szCs w:val="28"/>
        </w:rPr>
        <w:t>Признать утратившими силу:</w:t>
      </w:r>
    </w:p>
    <w:p w:rsidR="006E1460" w:rsidRDefault="000621A5">
      <w:pPr>
        <w:pStyle w:val="af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-постановление администрации Ракитянского района от 17.06.2022 года №84 «О дополнительных мерах поддержки граждан на территории Ракитянского района»;</w:t>
      </w:r>
    </w:p>
    <w:p w:rsidR="006E1460" w:rsidRDefault="000621A5">
      <w:pPr>
        <w:pStyle w:val="af5"/>
        <w:ind w:firstLine="7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-постановление администрации Ракитянского района от 05.07.2022 года №95 «О вне</w:t>
      </w:r>
      <w:r>
        <w:rPr>
          <w:b w:val="0"/>
          <w:sz w:val="28"/>
          <w:szCs w:val="28"/>
        </w:rPr>
        <w:t>сении изменений в постановление администрации Ракитянского района от 17 июня 2022 года №84»;</w:t>
      </w:r>
    </w:p>
    <w:p w:rsidR="006E1460" w:rsidRDefault="000621A5">
      <w:pPr>
        <w:pStyle w:val="af5"/>
        <w:ind w:firstLine="7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-постановление администрации Ракитянского района от 06.12.2022 года №158 «О внесении изменений в постановление администрации Ракитянского района от 17 июня 2022 го</w:t>
      </w:r>
      <w:r>
        <w:rPr>
          <w:b w:val="0"/>
          <w:sz w:val="28"/>
          <w:szCs w:val="28"/>
        </w:rPr>
        <w:t>да №84».</w:t>
      </w:r>
    </w:p>
    <w:p w:rsidR="006E1460" w:rsidRDefault="000621A5">
      <w:pPr>
        <w:pStyle w:val="af5"/>
        <w:ind w:firstLine="85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 Действие настоящего постановления распространяется на правоотношения, возникшие с 1 августа 2024 года.</w:t>
      </w:r>
    </w:p>
    <w:p w:rsidR="006E1460" w:rsidRDefault="000621A5">
      <w:pPr>
        <w:pStyle w:val="af5"/>
        <w:tabs>
          <w:tab w:val="left" w:pos="1560"/>
        </w:tabs>
        <w:ind w:firstLine="85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6.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социальной политике </w:t>
      </w:r>
      <w:r>
        <w:rPr>
          <w:b w:val="0"/>
          <w:sz w:val="28"/>
          <w:szCs w:val="28"/>
        </w:rPr>
        <w:t xml:space="preserve">                Р.А. Холодову. </w:t>
      </w:r>
    </w:p>
    <w:p w:rsidR="006E1460" w:rsidRDefault="006E1460">
      <w:pPr>
        <w:pStyle w:val="af5"/>
        <w:tabs>
          <w:tab w:val="left" w:pos="1560"/>
        </w:tabs>
        <w:ind w:firstLine="709"/>
        <w:rPr>
          <w:sz w:val="28"/>
          <w:szCs w:val="28"/>
        </w:rPr>
      </w:pPr>
    </w:p>
    <w:p w:rsidR="006E1460" w:rsidRDefault="006E1460">
      <w:pPr>
        <w:pStyle w:val="af5"/>
        <w:tabs>
          <w:tab w:val="left" w:pos="1560"/>
        </w:tabs>
        <w:rPr>
          <w:sz w:val="28"/>
          <w:szCs w:val="28"/>
        </w:rPr>
      </w:pPr>
    </w:p>
    <w:p w:rsidR="006E1460" w:rsidRDefault="006E1460">
      <w:pPr>
        <w:pStyle w:val="af5"/>
        <w:tabs>
          <w:tab w:val="left" w:pos="851"/>
          <w:tab w:val="left" w:pos="1560"/>
        </w:tabs>
        <w:rPr>
          <w:sz w:val="28"/>
          <w:szCs w:val="28"/>
        </w:rPr>
      </w:pPr>
    </w:p>
    <w:p w:rsidR="006E1460" w:rsidRDefault="000621A5">
      <w:pPr>
        <w:tabs>
          <w:tab w:val="left" w:pos="74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6E1460" w:rsidRDefault="000621A5">
      <w:pPr>
        <w:tabs>
          <w:tab w:val="left" w:pos="74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Ракитянского района                                                                           А.В. Климов</w:t>
      </w:r>
    </w:p>
    <w:p w:rsidR="006E1460" w:rsidRDefault="006E1460">
      <w:pPr>
        <w:tabs>
          <w:tab w:val="left" w:pos="7425"/>
        </w:tabs>
        <w:jc w:val="both"/>
        <w:rPr>
          <w:b/>
          <w:sz w:val="28"/>
          <w:szCs w:val="28"/>
        </w:rPr>
      </w:pPr>
    </w:p>
    <w:p w:rsidR="006E1460" w:rsidRDefault="006E1460">
      <w:pPr>
        <w:tabs>
          <w:tab w:val="left" w:pos="7425"/>
        </w:tabs>
        <w:jc w:val="both"/>
        <w:rPr>
          <w:b/>
          <w:sz w:val="28"/>
          <w:szCs w:val="28"/>
        </w:rPr>
      </w:pPr>
    </w:p>
    <w:p w:rsidR="006E1460" w:rsidRDefault="006E1460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bCs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0621A5" w:rsidRDefault="000621A5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0621A5" w:rsidRDefault="000621A5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0621A5" w:rsidRDefault="000621A5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0621A5" w:rsidRDefault="000621A5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0621A5" w:rsidRDefault="000621A5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0621A5" w:rsidRDefault="000621A5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0621A5" w:rsidRDefault="000621A5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0621A5" w:rsidRDefault="000621A5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0621A5" w:rsidRDefault="000621A5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0621A5" w:rsidRDefault="000621A5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0621A5" w:rsidRDefault="000621A5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0621A5" w:rsidRDefault="000621A5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6E1460" w:rsidRDefault="006E1460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6E1460" w:rsidRDefault="000621A5">
      <w:pPr>
        <w:pStyle w:val="1"/>
        <w:ind w:left="576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Приложение 1</w:t>
      </w:r>
    </w:p>
    <w:p w:rsidR="006E1460" w:rsidRDefault="006E1460">
      <w:pPr>
        <w:rPr>
          <w:sz w:val="26"/>
          <w:szCs w:val="26"/>
        </w:rPr>
      </w:pPr>
    </w:p>
    <w:p w:rsidR="006E1460" w:rsidRDefault="000621A5">
      <w:pPr>
        <w:pStyle w:val="1"/>
        <w:ind w:left="576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УТВЕРЖДЕН</w:t>
      </w:r>
    </w:p>
    <w:p w:rsidR="006E1460" w:rsidRDefault="000621A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постановлением администрации</w:t>
      </w:r>
    </w:p>
    <w:p w:rsidR="006E1460" w:rsidRDefault="000621A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Ракитянского района</w:t>
      </w:r>
    </w:p>
    <w:p w:rsidR="006E1460" w:rsidRDefault="000621A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</w:t>
      </w:r>
      <w:r>
        <w:rPr>
          <w:b/>
          <w:sz w:val="26"/>
          <w:szCs w:val="26"/>
        </w:rPr>
        <w:t xml:space="preserve">                                                             от «____» _________2024 г.</w:t>
      </w:r>
    </w:p>
    <w:p w:rsidR="006E1460" w:rsidRDefault="000621A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№____</w:t>
      </w:r>
    </w:p>
    <w:p w:rsidR="006E1460" w:rsidRDefault="006E146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6E1460" w:rsidRDefault="006E146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6E1460" w:rsidRDefault="000621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</w:t>
      </w:r>
    </w:p>
    <w:p w:rsidR="006E1460" w:rsidRDefault="000621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межведомственной комиссии по предоставлению де</w:t>
      </w:r>
      <w:r>
        <w:rPr>
          <w:rFonts w:ascii="Times New Roman" w:hAnsi="Times New Roman" w:cs="Times New Roman"/>
          <w:sz w:val="26"/>
          <w:szCs w:val="26"/>
        </w:rPr>
        <w:t xml:space="preserve">нежной выплаты гражданам Российской Федерации, постоянно проживающим на территории </w:t>
      </w:r>
    </w:p>
    <w:p w:rsidR="006E1460" w:rsidRDefault="000621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Ракитянского района</w:t>
      </w:r>
    </w:p>
    <w:p w:rsidR="006E1460" w:rsidRDefault="006E146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6E1460" w:rsidRDefault="006E146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3326"/>
        <w:gridCol w:w="6131"/>
      </w:tblGrid>
      <w:tr w:rsidR="006E1460">
        <w:tc>
          <w:tcPr>
            <w:tcW w:w="332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E1460" w:rsidRDefault="000621A5">
            <w:pPr>
              <w:widowContro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Климов</w:t>
            </w:r>
          </w:p>
          <w:p w:rsidR="006E1460" w:rsidRDefault="000621A5">
            <w:pPr>
              <w:widowContro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Анатолий Викторович</w:t>
            </w:r>
          </w:p>
          <w:p w:rsidR="006E1460" w:rsidRDefault="006E1460">
            <w:pPr>
              <w:widowControl w:val="0"/>
              <w:rPr>
                <w:bCs/>
                <w:sz w:val="26"/>
                <w:szCs w:val="26"/>
              </w:rPr>
            </w:pPr>
          </w:p>
          <w:p w:rsidR="006E1460" w:rsidRDefault="006E1460">
            <w:pPr>
              <w:widowControl w:val="0"/>
              <w:rPr>
                <w:bCs/>
                <w:sz w:val="26"/>
                <w:szCs w:val="26"/>
              </w:rPr>
            </w:pPr>
          </w:p>
          <w:p w:rsidR="006E1460" w:rsidRDefault="000621A5">
            <w:pPr>
              <w:widowContro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Холодова </w:t>
            </w:r>
          </w:p>
          <w:p w:rsidR="006E1460" w:rsidRDefault="000621A5">
            <w:pPr>
              <w:widowContro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Римма Анатольевна </w:t>
            </w:r>
          </w:p>
          <w:p w:rsidR="006E1460" w:rsidRDefault="006E1460">
            <w:pPr>
              <w:widowControl w:val="0"/>
              <w:rPr>
                <w:bCs/>
                <w:sz w:val="26"/>
                <w:szCs w:val="26"/>
              </w:rPr>
            </w:pPr>
          </w:p>
          <w:p w:rsidR="006E1460" w:rsidRDefault="006E1460">
            <w:pPr>
              <w:widowControl w:val="0"/>
              <w:rPr>
                <w:bCs/>
                <w:sz w:val="26"/>
                <w:szCs w:val="26"/>
              </w:rPr>
            </w:pPr>
          </w:p>
        </w:tc>
        <w:tc>
          <w:tcPr>
            <w:tcW w:w="613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E1460" w:rsidRDefault="000621A5">
            <w:pPr>
              <w:widowControl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глава администрации Ракитянского района – председатель комиссии;</w:t>
            </w:r>
          </w:p>
          <w:p w:rsidR="006E1460" w:rsidRDefault="006E1460">
            <w:pPr>
              <w:widowControl w:val="0"/>
              <w:jc w:val="both"/>
              <w:rPr>
                <w:bCs/>
                <w:sz w:val="26"/>
                <w:szCs w:val="26"/>
              </w:rPr>
            </w:pPr>
          </w:p>
          <w:p w:rsidR="006E1460" w:rsidRDefault="006E1460">
            <w:pPr>
              <w:widowControl w:val="0"/>
              <w:jc w:val="both"/>
              <w:rPr>
                <w:bCs/>
                <w:sz w:val="26"/>
                <w:szCs w:val="26"/>
              </w:rPr>
            </w:pPr>
          </w:p>
          <w:p w:rsidR="006E1460" w:rsidRDefault="000621A5">
            <w:pPr>
              <w:widowControl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заместитель главы администрации района по социальной политике – заместитель председателя комиссии;</w:t>
            </w:r>
          </w:p>
          <w:p w:rsidR="006E1460" w:rsidRDefault="006E1460">
            <w:pPr>
              <w:widowControl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6E1460">
        <w:tc>
          <w:tcPr>
            <w:tcW w:w="332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E1460" w:rsidRDefault="000621A5">
            <w:pPr>
              <w:widowContro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Бабынина</w:t>
            </w:r>
          </w:p>
          <w:p w:rsidR="006E1460" w:rsidRDefault="000621A5">
            <w:pPr>
              <w:widowContro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Кристина Николаевна</w:t>
            </w:r>
          </w:p>
          <w:p w:rsidR="006E1460" w:rsidRDefault="006E1460">
            <w:pPr>
              <w:widowControl w:val="0"/>
              <w:jc w:val="both"/>
              <w:rPr>
                <w:bCs/>
                <w:sz w:val="26"/>
                <w:szCs w:val="26"/>
              </w:rPr>
            </w:pPr>
          </w:p>
          <w:p w:rsidR="006E1460" w:rsidRDefault="006E1460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3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E1460" w:rsidRDefault="000621A5">
            <w:pPr>
              <w:widowControl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начальник управления социальной защиты населения – заместитель председателя комиссии;</w:t>
            </w:r>
          </w:p>
          <w:p w:rsidR="006E1460" w:rsidRDefault="006E1460">
            <w:pPr>
              <w:widowControl w:val="0"/>
              <w:jc w:val="both"/>
              <w:rPr>
                <w:bCs/>
                <w:sz w:val="26"/>
                <w:szCs w:val="26"/>
              </w:rPr>
            </w:pPr>
          </w:p>
          <w:p w:rsidR="006E1460" w:rsidRDefault="006E1460">
            <w:pPr>
              <w:rPr>
                <w:bCs/>
                <w:sz w:val="26"/>
                <w:szCs w:val="26"/>
              </w:rPr>
            </w:pPr>
          </w:p>
        </w:tc>
      </w:tr>
      <w:tr w:rsidR="006E1460">
        <w:trPr>
          <w:trHeight w:val="582"/>
        </w:trPr>
        <w:tc>
          <w:tcPr>
            <w:tcW w:w="332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E1460" w:rsidRDefault="000621A5">
            <w:pPr>
              <w:widowControl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Галицкая</w:t>
            </w:r>
          </w:p>
          <w:p w:rsidR="006E1460" w:rsidRDefault="000621A5">
            <w:pPr>
              <w:widowControl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Людмила Викторовна</w:t>
            </w:r>
          </w:p>
        </w:tc>
        <w:tc>
          <w:tcPr>
            <w:tcW w:w="613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E1460" w:rsidRDefault="000621A5">
            <w:pPr>
              <w:widowControl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-  </w:t>
            </w:r>
            <w:r>
              <w:rPr>
                <w:bCs/>
                <w:sz w:val="26"/>
                <w:szCs w:val="26"/>
              </w:rPr>
              <w:t>главный специалист отдела опеки и семьи управления социальной защиты населения – секретарь комиссии.</w:t>
            </w:r>
          </w:p>
          <w:p w:rsidR="006E1460" w:rsidRDefault="006E1460">
            <w:pPr>
              <w:widowControl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6E1460">
        <w:trPr>
          <w:trHeight w:val="576"/>
        </w:trPr>
        <w:tc>
          <w:tcPr>
            <w:tcW w:w="9457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E1460" w:rsidRDefault="000621A5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Члены комиссии:</w:t>
            </w:r>
          </w:p>
        </w:tc>
      </w:tr>
      <w:tr w:rsidR="006E1460">
        <w:tc>
          <w:tcPr>
            <w:tcW w:w="332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E1460" w:rsidRDefault="000621A5">
            <w:pPr>
              <w:widowContro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Борисенко</w:t>
            </w:r>
          </w:p>
          <w:p w:rsidR="006E1460" w:rsidRDefault="000621A5">
            <w:pPr>
              <w:widowContro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Елена Анатольевна</w:t>
            </w:r>
          </w:p>
          <w:p w:rsidR="006E1460" w:rsidRDefault="006E1460">
            <w:pPr>
              <w:widowControl w:val="0"/>
              <w:rPr>
                <w:bCs/>
                <w:sz w:val="26"/>
                <w:szCs w:val="26"/>
              </w:rPr>
            </w:pPr>
          </w:p>
          <w:p w:rsidR="006E1460" w:rsidRDefault="006E1460">
            <w:pPr>
              <w:widowControl w:val="0"/>
              <w:rPr>
                <w:bCs/>
                <w:sz w:val="26"/>
                <w:szCs w:val="26"/>
              </w:rPr>
            </w:pPr>
          </w:p>
          <w:p w:rsidR="006E1460" w:rsidRDefault="000621A5">
            <w:pPr>
              <w:widowContro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Захарова</w:t>
            </w:r>
          </w:p>
          <w:p w:rsidR="006E1460" w:rsidRDefault="000621A5">
            <w:pPr>
              <w:widowContro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Ирина Викторовна</w:t>
            </w:r>
          </w:p>
          <w:p w:rsidR="006E1460" w:rsidRDefault="006E1460">
            <w:pPr>
              <w:widowControl w:val="0"/>
              <w:rPr>
                <w:bCs/>
                <w:sz w:val="26"/>
                <w:szCs w:val="26"/>
              </w:rPr>
            </w:pPr>
          </w:p>
          <w:p w:rsidR="006E1460" w:rsidRDefault="006E1460">
            <w:pPr>
              <w:widowControl w:val="0"/>
              <w:rPr>
                <w:bCs/>
                <w:sz w:val="26"/>
                <w:szCs w:val="26"/>
              </w:rPr>
            </w:pPr>
          </w:p>
          <w:p w:rsidR="006E1460" w:rsidRDefault="006E1460">
            <w:pPr>
              <w:widowControl w:val="0"/>
              <w:rPr>
                <w:sz w:val="26"/>
                <w:szCs w:val="26"/>
              </w:rPr>
            </w:pPr>
          </w:p>
          <w:p w:rsidR="006E1460" w:rsidRDefault="006E1460">
            <w:pPr>
              <w:widowControl w:val="0"/>
              <w:rPr>
                <w:sz w:val="26"/>
                <w:szCs w:val="26"/>
              </w:rPr>
            </w:pPr>
          </w:p>
          <w:p w:rsidR="006E1460" w:rsidRDefault="000621A5">
            <w:pPr>
              <w:widowContro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Кадымова</w:t>
            </w:r>
          </w:p>
          <w:p w:rsidR="006E1460" w:rsidRDefault="000621A5">
            <w:pPr>
              <w:widowContro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Юлия Викторовна</w:t>
            </w:r>
          </w:p>
          <w:p w:rsidR="006E1460" w:rsidRDefault="006E1460">
            <w:pPr>
              <w:widowControl w:val="0"/>
              <w:rPr>
                <w:sz w:val="26"/>
                <w:szCs w:val="26"/>
              </w:rPr>
            </w:pPr>
          </w:p>
          <w:p w:rsidR="006E1460" w:rsidRDefault="006E1460">
            <w:pPr>
              <w:widowControl w:val="0"/>
              <w:rPr>
                <w:sz w:val="26"/>
                <w:szCs w:val="26"/>
              </w:rPr>
            </w:pPr>
          </w:p>
          <w:p w:rsidR="006E1460" w:rsidRDefault="006E1460">
            <w:pPr>
              <w:widowControl w:val="0"/>
              <w:rPr>
                <w:sz w:val="26"/>
                <w:szCs w:val="26"/>
              </w:rPr>
            </w:pPr>
          </w:p>
          <w:p w:rsidR="006E1460" w:rsidRDefault="000621A5">
            <w:pPr>
              <w:widowControl w:val="0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Леонов</w:t>
            </w:r>
          </w:p>
          <w:p w:rsidR="006E1460" w:rsidRDefault="000621A5">
            <w:pPr>
              <w:widowControl w:val="0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Василий Викторович</w:t>
            </w:r>
          </w:p>
          <w:p w:rsidR="006E1460" w:rsidRDefault="000621A5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Остапенко</w:t>
            </w:r>
          </w:p>
          <w:p w:rsidR="006E1460" w:rsidRDefault="000621A5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Екатерина Анатольевна</w:t>
            </w:r>
          </w:p>
          <w:p w:rsidR="006E1460" w:rsidRDefault="006E1460">
            <w:pPr>
              <w:widowControl w:val="0"/>
              <w:rPr>
                <w:sz w:val="26"/>
                <w:szCs w:val="26"/>
              </w:rPr>
            </w:pPr>
          </w:p>
          <w:p w:rsidR="006E1460" w:rsidRDefault="006E1460">
            <w:pPr>
              <w:widowControl w:val="0"/>
              <w:rPr>
                <w:sz w:val="26"/>
                <w:szCs w:val="26"/>
              </w:rPr>
            </w:pPr>
          </w:p>
          <w:p w:rsidR="006E1460" w:rsidRDefault="006E1460">
            <w:pPr>
              <w:widowControl w:val="0"/>
              <w:rPr>
                <w:sz w:val="26"/>
                <w:szCs w:val="26"/>
              </w:rPr>
            </w:pPr>
          </w:p>
          <w:p w:rsidR="006E1460" w:rsidRDefault="000621A5">
            <w:pPr>
              <w:widowContro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Полякова </w:t>
            </w:r>
          </w:p>
          <w:p w:rsidR="006E1460" w:rsidRDefault="000621A5">
            <w:pPr>
              <w:widowContro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Любовь Александровна</w:t>
            </w:r>
          </w:p>
          <w:p w:rsidR="006E1460" w:rsidRDefault="006E1460">
            <w:pPr>
              <w:widowControl w:val="0"/>
              <w:rPr>
                <w:sz w:val="26"/>
                <w:szCs w:val="26"/>
              </w:rPr>
            </w:pPr>
          </w:p>
          <w:p w:rsidR="006E1460" w:rsidRDefault="006E1460">
            <w:pPr>
              <w:widowControl w:val="0"/>
              <w:rPr>
                <w:sz w:val="26"/>
                <w:szCs w:val="26"/>
              </w:rPr>
            </w:pPr>
          </w:p>
          <w:p w:rsidR="006E1460" w:rsidRDefault="006E1460">
            <w:pPr>
              <w:widowControl w:val="0"/>
              <w:rPr>
                <w:bCs/>
                <w:sz w:val="26"/>
                <w:szCs w:val="26"/>
              </w:rPr>
            </w:pPr>
          </w:p>
          <w:p w:rsidR="006E1460" w:rsidRDefault="000621A5">
            <w:pPr>
              <w:widowContro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Терещенко</w:t>
            </w:r>
          </w:p>
          <w:p w:rsidR="006E1460" w:rsidRDefault="000621A5">
            <w:pPr>
              <w:widowContro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Павел Васильевич</w:t>
            </w:r>
          </w:p>
          <w:p w:rsidR="006E1460" w:rsidRDefault="006E1460">
            <w:pPr>
              <w:widowControl w:val="0"/>
              <w:rPr>
                <w:bCs/>
                <w:sz w:val="26"/>
                <w:szCs w:val="26"/>
              </w:rPr>
            </w:pPr>
          </w:p>
          <w:p w:rsidR="006E1460" w:rsidRDefault="006E1460">
            <w:pPr>
              <w:widowControl w:val="0"/>
              <w:rPr>
                <w:bCs/>
                <w:sz w:val="26"/>
                <w:szCs w:val="26"/>
              </w:rPr>
            </w:pPr>
          </w:p>
          <w:p w:rsidR="006E1460" w:rsidRDefault="006E1460">
            <w:pPr>
              <w:widowControl w:val="0"/>
              <w:rPr>
                <w:bCs/>
                <w:sz w:val="26"/>
                <w:szCs w:val="26"/>
              </w:rPr>
            </w:pPr>
          </w:p>
          <w:p w:rsidR="006E1460" w:rsidRDefault="000621A5">
            <w:pPr>
              <w:widowContro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Шевляков</w:t>
            </w:r>
          </w:p>
          <w:p w:rsidR="006E1460" w:rsidRDefault="000621A5">
            <w:pPr>
              <w:widowContro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Валерий Алексеевич</w:t>
            </w:r>
          </w:p>
          <w:p w:rsidR="006E1460" w:rsidRDefault="006E1460">
            <w:pPr>
              <w:widowControl w:val="0"/>
              <w:rPr>
                <w:bCs/>
                <w:sz w:val="26"/>
                <w:szCs w:val="26"/>
              </w:rPr>
            </w:pPr>
          </w:p>
          <w:p w:rsidR="006E1460" w:rsidRDefault="006E1460">
            <w:pPr>
              <w:widowControl w:val="0"/>
              <w:rPr>
                <w:bCs/>
                <w:sz w:val="26"/>
                <w:szCs w:val="26"/>
              </w:rPr>
            </w:pPr>
          </w:p>
        </w:tc>
        <w:tc>
          <w:tcPr>
            <w:tcW w:w="613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E1460" w:rsidRDefault="000621A5">
            <w:pPr>
              <w:widowControl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- начальник отдела опеки и семьи управления социальной защиты населения;</w:t>
            </w:r>
          </w:p>
          <w:p w:rsidR="006E1460" w:rsidRDefault="006E1460">
            <w:pPr>
              <w:widowControl w:val="0"/>
              <w:jc w:val="both"/>
              <w:rPr>
                <w:bCs/>
                <w:sz w:val="26"/>
                <w:szCs w:val="26"/>
              </w:rPr>
            </w:pPr>
          </w:p>
          <w:p w:rsidR="006E1460" w:rsidRDefault="006E1460">
            <w:pPr>
              <w:widowControl w:val="0"/>
              <w:jc w:val="both"/>
              <w:rPr>
                <w:bCs/>
                <w:sz w:val="26"/>
                <w:szCs w:val="26"/>
              </w:rPr>
            </w:pPr>
          </w:p>
          <w:p w:rsidR="006E1460" w:rsidRDefault="000621A5">
            <w:pPr>
              <w:widowControl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- </w:t>
            </w:r>
            <w:r>
              <w:rPr>
                <w:bCs/>
                <w:sz w:val="26"/>
                <w:szCs w:val="26"/>
              </w:rPr>
              <w:t>директор МБУССЗН «Комплексный центр социального обслуживания населения Ракитянского района» (по согласованию);</w:t>
            </w:r>
          </w:p>
          <w:p w:rsidR="006E1460" w:rsidRDefault="006E1460">
            <w:pPr>
              <w:widowControl w:val="0"/>
              <w:jc w:val="both"/>
              <w:rPr>
                <w:bCs/>
                <w:sz w:val="26"/>
                <w:szCs w:val="26"/>
              </w:rPr>
            </w:pPr>
          </w:p>
          <w:p w:rsidR="006E1460" w:rsidRDefault="006E1460">
            <w:pPr>
              <w:widowControl w:val="0"/>
              <w:jc w:val="both"/>
              <w:rPr>
                <w:bCs/>
                <w:sz w:val="26"/>
                <w:szCs w:val="26"/>
              </w:rPr>
            </w:pPr>
          </w:p>
          <w:p w:rsidR="006E1460" w:rsidRDefault="006E1460">
            <w:pPr>
              <w:widowControl w:val="0"/>
              <w:jc w:val="both"/>
              <w:rPr>
                <w:bCs/>
                <w:sz w:val="26"/>
                <w:szCs w:val="26"/>
              </w:rPr>
            </w:pPr>
          </w:p>
          <w:p w:rsidR="006E1460" w:rsidRDefault="000621A5">
            <w:pPr>
              <w:widowControl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заместитель главного врача по медицинскому обслуживанию населения ОГБУЗ «Ракитянская центральная районная больница» (по согласованию);</w:t>
            </w:r>
          </w:p>
          <w:p w:rsidR="006E1460" w:rsidRDefault="006E1460">
            <w:pPr>
              <w:widowControl w:val="0"/>
              <w:jc w:val="both"/>
              <w:rPr>
                <w:bCs/>
                <w:sz w:val="26"/>
                <w:szCs w:val="26"/>
              </w:rPr>
            </w:pPr>
          </w:p>
          <w:p w:rsidR="006E1460" w:rsidRDefault="006E1460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6E1460" w:rsidRDefault="000621A5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>
              <w:rPr>
                <w:bCs/>
                <w:sz w:val="26"/>
                <w:szCs w:val="26"/>
              </w:rPr>
              <w:t xml:space="preserve"> д</w:t>
            </w:r>
            <w:r>
              <w:rPr>
                <w:bCs/>
                <w:sz w:val="26"/>
                <w:szCs w:val="26"/>
              </w:rPr>
              <w:t>епутат Белгородской областной Думы                 (по согласованию);</w:t>
            </w:r>
          </w:p>
          <w:p w:rsidR="006E1460" w:rsidRDefault="000621A5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-начальник управления муниципального казенного учреждения «Управление строительства и ЖКХ Ракитянского района»;</w:t>
            </w:r>
          </w:p>
          <w:p w:rsidR="006E1460" w:rsidRDefault="006E1460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6E1460" w:rsidRDefault="006E1460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6E1460" w:rsidRDefault="000621A5">
            <w:pPr>
              <w:widowControl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- </w:t>
            </w:r>
            <w:r>
              <w:rPr>
                <w:bCs/>
                <w:sz w:val="26"/>
                <w:szCs w:val="26"/>
              </w:rPr>
              <w:t>начальник отдела, заместитель председателя территориальной комиссии по делам несовершеннолетних и защите их прав;</w:t>
            </w:r>
          </w:p>
          <w:p w:rsidR="006E1460" w:rsidRDefault="006E1460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6E1460" w:rsidRDefault="006E1460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6E1460" w:rsidRDefault="000621A5">
            <w:pPr>
              <w:widowControl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депутат Белгородской областной Думы                 (по согласованию);</w:t>
            </w:r>
          </w:p>
          <w:p w:rsidR="006E1460" w:rsidRDefault="006E1460">
            <w:pPr>
              <w:widowControl w:val="0"/>
              <w:jc w:val="both"/>
              <w:rPr>
                <w:bCs/>
                <w:sz w:val="26"/>
                <w:szCs w:val="26"/>
              </w:rPr>
            </w:pPr>
          </w:p>
          <w:p w:rsidR="006E1460" w:rsidRDefault="006E1460">
            <w:pPr>
              <w:widowControl w:val="0"/>
              <w:jc w:val="both"/>
              <w:rPr>
                <w:bCs/>
                <w:sz w:val="26"/>
                <w:szCs w:val="26"/>
              </w:rPr>
            </w:pPr>
          </w:p>
          <w:p w:rsidR="006E1460" w:rsidRDefault="006E1460">
            <w:pPr>
              <w:widowControl w:val="0"/>
              <w:jc w:val="both"/>
              <w:rPr>
                <w:bCs/>
                <w:sz w:val="26"/>
                <w:szCs w:val="26"/>
              </w:rPr>
            </w:pPr>
          </w:p>
          <w:p w:rsidR="006E1460" w:rsidRDefault="000621A5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депутат Белгородской областной Думы                  (по согла</w:t>
            </w:r>
            <w:r>
              <w:rPr>
                <w:bCs/>
                <w:sz w:val="26"/>
                <w:szCs w:val="26"/>
              </w:rPr>
              <w:t>сованию)</w:t>
            </w:r>
            <w:r>
              <w:rPr>
                <w:sz w:val="26"/>
                <w:szCs w:val="26"/>
              </w:rPr>
              <w:t>;</w:t>
            </w:r>
          </w:p>
          <w:p w:rsidR="006E1460" w:rsidRDefault="006E1460">
            <w:pPr>
              <w:widowControl w:val="0"/>
              <w:jc w:val="both"/>
              <w:rPr>
                <w:bCs/>
                <w:sz w:val="26"/>
                <w:szCs w:val="26"/>
              </w:rPr>
            </w:pPr>
          </w:p>
          <w:p w:rsidR="006E1460" w:rsidRDefault="006E1460">
            <w:pPr>
              <w:widowControl w:val="0"/>
              <w:jc w:val="both"/>
              <w:rPr>
                <w:bCs/>
                <w:sz w:val="26"/>
                <w:szCs w:val="26"/>
              </w:rPr>
            </w:pPr>
          </w:p>
          <w:p w:rsidR="006E1460" w:rsidRDefault="000621A5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</w:t>
            </w:r>
          </w:p>
        </w:tc>
      </w:tr>
      <w:tr w:rsidR="006E1460">
        <w:tc>
          <w:tcPr>
            <w:tcW w:w="332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E1460" w:rsidRDefault="000621A5">
            <w:pPr>
              <w:widowContro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Главы администраций</w:t>
            </w:r>
          </w:p>
          <w:p w:rsidR="006E1460" w:rsidRDefault="000621A5">
            <w:pPr>
              <w:widowContro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городских и сельских</w:t>
            </w:r>
          </w:p>
          <w:p w:rsidR="006E1460" w:rsidRDefault="000621A5">
            <w:pPr>
              <w:widowControl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поселений</w:t>
            </w:r>
          </w:p>
          <w:p w:rsidR="006E1460" w:rsidRDefault="006E1460">
            <w:pPr>
              <w:widowControl w:val="0"/>
              <w:rPr>
                <w:bCs/>
                <w:sz w:val="26"/>
                <w:szCs w:val="26"/>
              </w:rPr>
            </w:pPr>
          </w:p>
        </w:tc>
        <w:tc>
          <w:tcPr>
            <w:tcW w:w="613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E1460" w:rsidRDefault="000621A5">
            <w:pPr>
              <w:widowControl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по согласованию.</w:t>
            </w:r>
          </w:p>
          <w:p w:rsidR="006E1460" w:rsidRDefault="006E1460">
            <w:pPr>
              <w:widowControl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6E1460">
        <w:tc>
          <w:tcPr>
            <w:tcW w:w="332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E1460" w:rsidRDefault="006E1460">
            <w:pPr>
              <w:widowControl w:val="0"/>
              <w:rPr>
                <w:bCs/>
                <w:sz w:val="26"/>
                <w:szCs w:val="26"/>
              </w:rPr>
            </w:pPr>
          </w:p>
        </w:tc>
        <w:tc>
          <w:tcPr>
            <w:tcW w:w="613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E1460" w:rsidRDefault="006E1460">
            <w:pPr>
              <w:widowControl w:val="0"/>
              <w:ind w:right="27"/>
              <w:rPr>
                <w:bCs/>
                <w:sz w:val="26"/>
                <w:szCs w:val="26"/>
              </w:rPr>
            </w:pPr>
          </w:p>
        </w:tc>
      </w:tr>
      <w:tr w:rsidR="006E1460">
        <w:tc>
          <w:tcPr>
            <w:tcW w:w="332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E1460" w:rsidRDefault="006E1460">
            <w:pPr>
              <w:widowControl w:val="0"/>
              <w:rPr>
                <w:bCs/>
                <w:sz w:val="26"/>
                <w:szCs w:val="26"/>
              </w:rPr>
            </w:pPr>
          </w:p>
        </w:tc>
        <w:tc>
          <w:tcPr>
            <w:tcW w:w="613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E1460" w:rsidRDefault="006E1460">
            <w:pPr>
              <w:widowControl w:val="0"/>
              <w:rPr>
                <w:bCs/>
                <w:sz w:val="26"/>
                <w:szCs w:val="26"/>
              </w:rPr>
            </w:pPr>
          </w:p>
        </w:tc>
      </w:tr>
    </w:tbl>
    <w:p w:rsidR="006E1460" w:rsidRDefault="000621A5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Начальник управления </w:t>
      </w:r>
    </w:p>
    <w:p w:rsidR="006E1460" w:rsidRDefault="000621A5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социальной защиты населения                                                                К.Н. Бабынина</w:t>
      </w:r>
    </w:p>
    <w:p w:rsidR="006E1460" w:rsidRDefault="006E1460"/>
    <w:p w:rsidR="006E1460" w:rsidRDefault="006E1460">
      <w:pPr>
        <w:pStyle w:val="1"/>
        <w:ind w:left="5760"/>
        <w:jc w:val="right"/>
        <w:rPr>
          <w:b/>
          <w:sz w:val="26"/>
          <w:szCs w:val="26"/>
        </w:rPr>
      </w:pPr>
    </w:p>
    <w:p w:rsidR="006E1460" w:rsidRDefault="006E1460"/>
    <w:p w:rsidR="006E1460" w:rsidRDefault="006E1460"/>
    <w:p w:rsidR="006E1460" w:rsidRDefault="006E1460"/>
    <w:p w:rsidR="006E1460" w:rsidRDefault="006E1460"/>
    <w:p w:rsidR="006E1460" w:rsidRDefault="006E1460"/>
    <w:p w:rsidR="006E1460" w:rsidRDefault="006E1460"/>
    <w:p w:rsidR="006E1460" w:rsidRDefault="006E1460"/>
    <w:p w:rsidR="006E1460" w:rsidRDefault="006E1460"/>
    <w:p w:rsidR="006E1460" w:rsidRDefault="006E1460"/>
    <w:p w:rsidR="006E1460" w:rsidRDefault="006E1460"/>
    <w:p w:rsidR="006E1460" w:rsidRDefault="006E1460"/>
    <w:p w:rsidR="006E1460" w:rsidRDefault="006E1460"/>
    <w:p w:rsidR="006E1460" w:rsidRDefault="006E1460"/>
    <w:p w:rsidR="006E1460" w:rsidRDefault="006E1460"/>
    <w:p w:rsidR="006E1460" w:rsidRDefault="006E1460"/>
    <w:p w:rsidR="006E1460" w:rsidRDefault="006E1460"/>
    <w:p w:rsidR="006E1460" w:rsidRDefault="006E1460"/>
    <w:p w:rsidR="006E1460" w:rsidRDefault="006E1460"/>
    <w:p w:rsidR="006E1460" w:rsidRDefault="006E1460"/>
    <w:p w:rsidR="006E1460" w:rsidRDefault="006E1460"/>
    <w:p w:rsidR="006E1460" w:rsidRDefault="006E1460"/>
    <w:p w:rsidR="006E1460" w:rsidRDefault="006E1460"/>
    <w:p w:rsidR="006E1460" w:rsidRDefault="006E1460"/>
    <w:p w:rsidR="006E1460" w:rsidRDefault="006E1460"/>
    <w:p w:rsidR="006E1460" w:rsidRDefault="006E1460"/>
    <w:p w:rsidR="006E1460" w:rsidRDefault="006E1460"/>
    <w:p w:rsidR="006E1460" w:rsidRDefault="000621A5">
      <w:pPr>
        <w:pStyle w:val="1"/>
        <w:ind w:left="576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Приложение 2</w:t>
      </w:r>
    </w:p>
    <w:p w:rsidR="006E1460" w:rsidRDefault="006E1460">
      <w:pPr>
        <w:rPr>
          <w:sz w:val="26"/>
          <w:szCs w:val="26"/>
        </w:rPr>
      </w:pPr>
    </w:p>
    <w:p w:rsidR="006E1460" w:rsidRDefault="000621A5">
      <w:pPr>
        <w:pStyle w:val="1"/>
        <w:ind w:left="576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УТВЕРЖДЕНО</w:t>
      </w:r>
    </w:p>
    <w:p w:rsidR="006E1460" w:rsidRDefault="000621A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постановлением администрации</w:t>
      </w:r>
    </w:p>
    <w:p w:rsidR="006E1460" w:rsidRDefault="000621A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Ракитянского района</w:t>
      </w:r>
    </w:p>
    <w:p w:rsidR="006E1460" w:rsidRDefault="000621A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от «____» _________2024 г.</w:t>
      </w:r>
    </w:p>
    <w:p w:rsidR="006E1460" w:rsidRDefault="000621A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</w:t>
      </w:r>
      <w:r>
        <w:rPr>
          <w:b/>
          <w:sz w:val="26"/>
          <w:szCs w:val="26"/>
        </w:rPr>
        <w:t xml:space="preserve">                                                                                  №____</w:t>
      </w:r>
    </w:p>
    <w:p w:rsidR="006E1460" w:rsidRDefault="006E14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1460" w:rsidRDefault="006E1460">
      <w:pPr>
        <w:widowControl w:val="0"/>
        <w:jc w:val="center"/>
        <w:rPr>
          <w:b/>
          <w:bCs/>
          <w:sz w:val="26"/>
          <w:szCs w:val="26"/>
        </w:rPr>
      </w:pPr>
    </w:p>
    <w:p w:rsidR="006E1460" w:rsidRDefault="000621A5">
      <w:pPr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Положение</w:t>
      </w:r>
    </w:p>
    <w:p w:rsidR="006E1460" w:rsidRDefault="000621A5">
      <w:pPr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 межведомственной комиссии по предоставлению денежной выплаты гражданам Российской Федерации, постоянно проживающим на территории Ракитянского района</w:t>
      </w:r>
    </w:p>
    <w:p w:rsidR="006E1460" w:rsidRDefault="006E1460">
      <w:pPr>
        <w:widowControl w:val="0"/>
        <w:jc w:val="center"/>
        <w:rPr>
          <w:b/>
          <w:bCs/>
          <w:sz w:val="26"/>
          <w:szCs w:val="26"/>
        </w:rPr>
      </w:pPr>
    </w:p>
    <w:p w:rsidR="006E1460" w:rsidRDefault="000621A5">
      <w:pPr>
        <w:widowControl w:val="0"/>
        <w:jc w:val="center"/>
        <w:outlineLvl w:val="1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1. </w:t>
      </w:r>
      <w:r>
        <w:rPr>
          <w:b/>
          <w:bCs/>
          <w:sz w:val="26"/>
          <w:szCs w:val="26"/>
        </w:rPr>
        <w:t>Общие положения</w:t>
      </w:r>
    </w:p>
    <w:p w:rsidR="006E1460" w:rsidRDefault="006E1460">
      <w:pPr>
        <w:widowControl w:val="0"/>
        <w:jc w:val="both"/>
        <w:rPr>
          <w:sz w:val="26"/>
          <w:szCs w:val="26"/>
        </w:rPr>
      </w:pP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  <w:t>1.1. Межведомственная комиссия по предоставлению денежной выплаты гражданам Российской Федерации, постоянно проживающим на территории Ракитянского района (далее - Комиссия), создается в целях всестороннего и объективного рассмотрения заяв</w:t>
      </w:r>
      <w:r>
        <w:rPr>
          <w:sz w:val="26"/>
          <w:szCs w:val="26"/>
        </w:rPr>
        <w:t xml:space="preserve">лений граждан,  предоставленных в рамках личного приема депутатов Белгородской областной Думы для предоставления им денежной выплаты (далее </w:t>
      </w:r>
      <w:proofErr w:type="gramStart"/>
      <w:r>
        <w:rPr>
          <w:sz w:val="26"/>
          <w:szCs w:val="26"/>
        </w:rPr>
        <w:t>–Д</w:t>
      </w:r>
      <w:proofErr w:type="gramEnd"/>
      <w:r>
        <w:rPr>
          <w:sz w:val="26"/>
          <w:szCs w:val="26"/>
        </w:rPr>
        <w:t>В).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1.2. </w:t>
      </w:r>
      <w:proofErr w:type="gramStart"/>
      <w:r>
        <w:rPr>
          <w:sz w:val="26"/>
          <w:szCs w:val="26"/>
        </w:rPr>
        <w:t>Комиссия в своей деятельности руководствуется Конституцией Российской Федерации, федеральными конституци</w:t>
      </w:r>
      <w:r>
        <w:rPr>
          <w:sz w:val="26"/>
          <w:szCs w:val="26"/>
        </w:rPr>
        <w:t xml:space="preserve">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Белгородской области, постановлениями и распоряжениями Губернатора Белгородской </w:t>
      </w:r>
      <w:r>
        <w:rPr>
          <w:sz w:val="26"/>
          <w:szCs w:val="26"/>
        </w:rPr>
        <w:t>области, Правительства Белгородской области, нормативными правовыми актами федеральных органов исполнительной власти в установленной сфере деятельности, постановлениями и распоряжениями администрации Ракитянского района,  настоящим положением о Комиссии.</w:t>
      </w:r>
      <w:proofErr w:type="gramEnd"/>
    </w:p>
    <w:p w:rsidR="006E1460" w:rsidRDefault="000621A5">
      <w:pPr>
        <w:widowControl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>
        <w:rPr>
          <w:sz w:val="26"/>
          <w:szCs w:val="26"/>
        </w:rPr>
        <w:t>.3. Порядок формирования, персональный состав Комиссии, утверждается и изменяется постановлением администрации Ракитянского района.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  <w:t>1.4. Комиссию возглавляет глава администрации Ракитянского района или один из его заместителей. В состав Комиссии включаютс</w:t>
      </w:r>
      <w:r>
        <w:rPr>
          <w:sz w:val="26"/>
          <w:szCs w:val="26"/>
        </w:rPr>
        <w:t>я депутаты Белгородской областной Думы (по согласованию), представители органов местного самоуправления администрации Ракитянского района, муниципальных бюджетных учреждений социального обслуживания населения (по согласованию) и других организаций (по согл</w:t>
      </w:r>
      <w:r>
        <w:rPr>
          <w:sz w:val="26"/>
          <w:szCs w:val="26"/>
        </w:rPr>
        <w:t>асованию).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1.5. Комиссия является коллегиальным органом.</w:t>
      </w:r>
    </w:p>
    <w:p w:rsidR="006E1460" w:rsidRDefault="006E1460">
      <w:pPr>
        <w:widowControl w:val="0"/>
        <w:ind w:firstLine="540"/>
        <w:jc w:val="both"/>
        <w:rPr>
          <w:sz w:val="26"/>
          <w:szCs w:val="26"/>
        </w:rPr>
      </w:pPr>
    </w:p>
    <w:p w:rsidR="006E1460" w:rsidRDefault="000621A5">
      <w:pPr>
        <w:widowControl w:val="0"/>
        <w:ind w:firstLine="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Основные задачи Комиссии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  <w:t>2.1. Принятие решений по предоставлению (</w:t>
      </w:r>
      <w:proofErr w:type="gramStart"/>
      <w:r>
        <w:rPr>
          <w:sz w:val="26"/>
          <w:szCs w:val="26"/>
        </w:rPr>
        <w:t>отказе</w:t>
      </w:r>
      <w:proofErr w:type="gramEnd"/>
      <w:r>
        <w:rPr>
          <w:sz w:val="26"/>
          <w:szCs w:val="26"/>
        </w:rPr>
        <w:t xml:space="preserve"> в предоставлении) гражданам ДВ и ее размере за счет средств областного бюджета.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  <w:t>2.2. Обеспечение взаимодействия законо</w:t>
      </w:r>
      <w:r>
        <w:rPr>
          <w:sz w:val="26"/>
          <w:szCs w:val="26"/>
        </w:rPr>
        <w:t>дательного (представительного) органа государственной власти Белгородской области, территориальных органов федеральных органов исполнительной власти, органов местного самоуправления Ракитянского района, областных государственных и муниципальных учреждений,</w:t>
      </w:r>
      <w:r>
        <w:rPr>
          <w:sz w:val="26"/>
          <w:szCs w:val="26"/>
        </w:rPr>
        <w:t xml:space="preserve"> иных организаций, расположенных на территории Ракитянского района, в </w:t>
      </w:r>
      <w:r>
        <w:rPr>
          <w:sz w:val="26"/>
          <w:szCs w:val="26"/>
        </w:rPr>
        <w:lastRenderedPageBreak/>
        <w:t>соответствии с действующим законодательством, по вопросам предоставления гражданам ДВ.</w:t>
      </w:r>
    </w:p>
    <w:p w:rsidR="006E1460" w:rsidRDefault="000621A5">
      <w:pPr>
        <w:widowControl w:val="0"/>
        <w:ind w:firstLine="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 Права Комиссии</w:t>
      </w:r>
    </w:p>
    <w:p w:rsidR="006E1460" w:rsidRDefault="006E1460">
      <w:pPr>
        <w:widowControl w:val="0"/>
        <w:ind w:firstLine="540"/>
        <w:jc w:val="center"/>
        <w:rPr>
          <w:b/>
          <w:bCs/>
          <w:sz w:val="26"/>
          <w:szCs w:val="26"/>
        </w:rPr>
      </w:pP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Для осуществления возложенных задач Комиссия имеет право: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3.1. По результатам рассмотрения материалов выносит решение о предоставлении (отказе в предоставлении) ДВ и ее размера за счет средств областного бюджета.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3.2. Давать письменные поручения структурным подразделениям администрации Ракитянского района для сво</w:t>
      </w:r>
      <w:r>
        <w:rPr>
          <w:sz w:val="26"/>
          <w:szCs w:val="26"/>
        </w:rPr>
        <w:t>евременного выполнения принятых решений.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3.3. Запрашивать в установленном порядке от предприятий, учреждений, организаций, расположенных на территории Ракитянского района, необходимую информацию по вопросам, относящимся к ведению Комиссии.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3.4. Принимать о</w:t>
      </w:r>
      <w:r>
        <w:rPr>
          <w:sz w:val="26"/>
          <w:szCs w:val="26"/>
        </w:rPr>
        <w:t>боснованные и законные решения по вопросам, входящим в ее компетенцию.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3.5. Вносить предложения руководителям структурных подразделений администрации Ракитянского района о привлечении к ответственности должностных лиц, ненадлежаще исполняющих поручения Ком</w:t>
      </w:r>
      <w:r>
        <w:rPr>
          <w:sz w:val="26"/>
          <w:szCs w:val="26"/>
        </w:rPr>
        <w:t>иссии.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3.6. Приглашать на заседания Комиссии граждан, подавших заявления в рамках личного приема депутатов Белгородской областной Думы для предоставления ДВ, заслушивать их пояснения.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3.7. Обсуждать и предлагать гражданам другие виды адресной социальной по</w:t>
      </w:r>
      <w:r>
        <w:rPr>
          <w:sz w:val="26"/>
          <w:szCs w:val="26"/>
        </w:rPr>
        <w:t>мощи, установленные действующим законодательством.</w:t>
      </w:r>
    </w:p>
    <w:p w:rsidR="006E1460" w:rsidRDefault="006E1460">
      <w:pPr>
        <w:widowControl w:val="0"/>
        <w:ind w:firstLine="540"/>
        <w:jc w:val="both"/>
        <w:rPr>
          <w:sz w:val="26"/>
          <w:szCs w:val="26"/>
        </w:rPr>
      </w:pPr>
    </w:p>
    <w:p w:rsidR="006E1460" w:rsidRDefault="000621A5">
      <w:pPr>
        <w:widowControl w:val="0"/>
        <w:ind w:firstLine="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4. Организация работы Комиссии</w:t>
      </w:r>
    </w:p>
    <w:p w:rsidR="006E1460" w:rsidRDefault="006E1460">
      <w:pPr>
        <w:widowControl w:val="0"/>
        <w:ind w:firstLine="540"/>
        <w:jc w:val="center"/>
        <w:rPr>
          <w:b/>
          <w:bCs/>
          <w:sz w:val="26"/>
          <w:szCs w:val="26"/>
        </w:rPr>
      </w:pP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</w:t>
      </w:r>
      <w:r>
        <w:rPr>
          <w:sz w:val="26"/>
          <w:szCs w:val="26"/>
        </w:rPr>
        <w:t>На заседании Комиссии рассматриваются заявления и документы граждан для предоставления им ДВ, полученные в рамках личного приема депутатов Белгородской областной Думы.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4.2. Заседания Комиссии ведет ее председатель, а в его отсутствие – заместитель председателя Комиссии.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4.3. Председатель Комиссии: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-руководит работой Комиссии;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-определяет дату и время проведения заседания Комиссии;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-распределяет обязанности между членами</w:t>
      </w:r>
      <w:r>
        <w:rPr>
          <w:sz w:val="26"/>
          <w:szCs w:val="26"/>
        </w:rPr>
        <w:t xml:space="preserve"> Комиссии;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-дает поручение членам Комиссии и проверяет их исполнение;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-подписывает протоколы заседаний Комиссии, выписки их них;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-контролирует выполнение решений Комиссии.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4.4. Заместитель председателя Комиссии выполняет обязанности председателя Комиссии в</w:t>
      </w:r>
      <w:r>
        <w:rPr>
          <w:sz w:val="26"/>
          <w:szCs w:val="26"/>
        </w:rPr>
        <w:t xml:space="preserve"> период его временного отсутствия или по его поручению.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4.5. На заседания Комиссии по решению председателя, его заместителя могут быть приглашены руководители, представители предприятий, учреждений и организаций, расположенных на территории Ракитянского ра</w:t>
      </w:r>
      <w:r>
        <w:rPr>
          <w:sz w:val="26"/>
          <w:szCs w:val="26"/>
        </w:rPr>
        <w:t>йона, для предоставления необходимой информации, позволяющей всесторонне и объективно рассмотреть вопрос предоставления гражданам ДВ.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4.6.Делопроизводство осуществляет секретарь Комиссии, который: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-после получения заявления о предоставлении ДВ, поданным гр</w:t>
      </w:r>
      <w:r>
        <w:rPr>
          <w:sz w:val="26"/>
          <w:szCs w:val="26"/>
        </w:rPr>
        <w:t>ажданином или одним из членов семьи на личном приеме депутата Белгородской областной Думы, готовит материалы для рассмотрения на заседании Комиссии;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-обеспечивает созыв членов Комиссии на заседание, извещает о дате, времени и </w:t>
      </w:r>
      <w:r>
        <w:rPr>
          <w:sz w:val="26"/>
          <w:szCs w:val="26"/>
        </w:rPr>
        <w:lastRenderedPageBreak/>
        <w:t>месте очередного заседания Ком</w:t>
      </w:r>
      <w:r>
        <w:rPr>
          <w:sz w:val="26"/>
          <w:szCs w:val="26"/>
        </w:rPr>
        <w:t>иссии;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-оформляет и подписывает протоколы решений Комиссии;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-обеспечивает решение организационных и иных вопросов, связанных с деятельностью Комиссии;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-информирует председателя Комиссии о результатах выполнения принятых Комиссией решений;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-обеспечивает хранение документации Комиссии.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При отсутствии секретаря протокол ведет и подписывает один из членов Комиссии по поручению председателя.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4.7.Члены Комиссии вправе: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-знакомится с материалами, подготовленными к заседанию Комиссии;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-вносить пред</w:t>
      </w:r>
      <w:r>
        <w:rPr>
          <w:sz w:val="26"/>
          <w:szCs w:val="26"/>
        </w:rPr>
        <w:t>ложения по оказанию гражданам других видов мер социальной поддержки, установленных действующим законодательством;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-участвовать в подготовке, обсуждении и принятии решений по вопросам, рассматриваемым Комиссией.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4.8. Члены Комиссии обязаны: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-участвовать лич</w:t>
      </w:r>
      <w:r>
        <w:rPr>
          <w:sz w:val="26"/>
          <w:szCs w:val="26"/>
        </w:rPr>
        <w:t>но в заседаниях Комиссии;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-поддерживать необходимый уровень квалификации;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-не совершать действий, затрудняющих работу Комиссии, подрывающих ее авторитет;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-сохранять конфиденциальность полученных сведений.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4.9. Члены Комиссии – депутаты Белгородской областн</w:t>
      </w:r>
      <w:r>
        <w:rPr>
          <w:sz w:val="26"/>
          <w:szCs w:val="26"/>
        </w:rPr>
        <w:t>ой Думы участвуют в заседаниях Комиссии, если на рассмотрении Комиссии выносятся заявления граждан, обратившихся к ним на личный прием по вопросу ДВ.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4.10. Решения Комиссии принимаются путем открытого голосования простым большинством голосов от числа члено</w:t>
      </w:r>
      <w:r>
        <w:rPr>
          <w:sz w:val="26"/>
          <w:szCs w:val="26"/>
        </w:rPr>
        <w:t>в, присутствующих на заседании. В случае равенства голосов голос председательствующего на заседании является решающим.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4.11. Решение Комиссии оформляется протоколом, который подписывает председатель и секретарь Комиссии.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4.12. Протокол Комиссии в срок, не </w:t>
      </w:r>
      <w:r>
        <w:rPr>
          <w:sz w:val="26"/>
          <w:szCs w:val="26"/>
        </w:rPr>
        <w:t>превышающий трех рабочих дней после принятия решений Комиссией, направляется в уполномоченный орган.</w:t>
      </w:r>
    </w:p>
    <w:p w:rsidR="006E1460" w:rsidRDefault="000621A5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4.13. Заседания Комиссии проводятся по мере необходимости, но не позднее 20 (двадцати) рабочих дней со дня регистрации заявления в уполномоченном органе.</w:t>
      </w:r>
    </w:p>
    <w:p w:rsidR="006E1460" w:rsidRDefault="006E1460">
      <w:pPr>
        <w:widowControl w:val="0"/>
        <w:ind w:firstLine="540"/>
        <w:jc w:val="both"/>
        <w:rPr>
          <w:sz w:val="26"/>
          <w:szCs w:val="26"/>
        </w:rPr>
      </w:pPr>
    </w:p>
    <w:p w:rsidR="006E1460" w:rsidRDefault="006E1460">
      <w:pPr>
        <w:widowControl w:val="0"/>
        <w:ind w:firstLine="540"/>
        <w:jc w:val="both"/>
        <w:rPr>
          <w:sz w:val="26"/>
          <w:szCs w:val="26"/>
        </w:rPr>
      </w:pPr>
    </w:p>
    <w:p w:rsidR="006E1460" w:rsidRDefault="006E1460">
      <w:pPr>
        <w:widowControl w:val="0"/>
        <w:ind w:firstLine="540"/>
        <w:jc w:val="both"/>
        <w:rPr>
          <w:sz w:val="26"/>
          <w:szCs w:val="26"/>
        </w:rPr>
      </w:pPr>
    </w:p>
    <w:p w:rsidR="006E1460" w:rsidRDefault="000621A5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Начальник управления </w:t>
      </w:r>
    </w:p>
    <w:p w:rsidR="006E1460" w:rsidRDefault="000621A5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социальной защиты населения                                                                К.Н. Бабынина</w:t>
      </w:r>
    </w:p>
    <w:sectPr w:rsidR="006E1460" w:rsidSect="006E1460">
      <w:headerReference w:type="default" r:id="rId7"/>
      <w:pgSz w:w="11906" w:h="16838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460" w:rsidRDefault="000621A5">
      <w:r>
        <w:separator/>
      </w:r>
    </w:p>
  </w:endnote>
  <w:endnote w:type="continuationSeparator" w:id="0">
    <w:p w:rsidR="006E1460" w:rsidRDefault="00062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460" w:rsidRDefault="000621A5">
      <w:r>
        <w:separator/>
      </w:r>
    </w:p>
  </w:footnote>
  <w:footnote w:type="continuationSeparator" w:id="0">
    <w:p w:rsidR="006E1460" w:rsidRDefault="000621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60" w:rsidRDefault="006E1460">
    <w:pPr>
      <w:pStyle w:val="af9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0621A5"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 w:rsidR="000621A5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34E5"/>
    <w:multiLevelType w:val="hybridMultilevel"/>
    <w:tmpl w:val="C3841AD6"/>
    <w:lvl w:ilvl="0" w:tplc="0AC8069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D542D79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92832D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A4E61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020426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310A0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2FC62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71ABD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BF09B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3E47717"/>
    <w:multiLevelType w:val="hybridMultilevel"/>
    <w:tmpl w:val="0F28E83A"/>
    <w:lvl w:ilvl="0" w:tplc="A166704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8AC89DA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1148F9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C88B94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044F44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8FB465F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602A7A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650886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304710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>
    <w:nsid w:val="09000737"/>
    <w:multiLevelType w:val="hybridMultilevel"/>
    <w:tmpl w:val="ED6A79FE"/>
    <w:lvl w:ilvl="0" w:tplc="6B64594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1402BC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0B276B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130A8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578F38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D3E11A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1AE67E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3B2406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B925E0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>
    <w:nsid w:val="252544C6"/>
    <w:multiLevelType w:val="hybridMultilevel"/>
    <w:tmpl w:val="422A9AE0"/>
    <w:lvl w:ilvl="0" w:tplc="26748C4E">
      <w:start w:val="1"/>
      <w:numFmt w:val="decimal"/>
      <w:lvlText w:val="%1)"/>
      <w:lvlJc w:val="left"/>
      <w:pPr>
        <w:tabs>
          <w:tab w:val="num" w:pos="735"/>
        </w:tabs>
        <w:ind w:left="735" w:hanging="360"/>
      </w:pPr>
    </w:lvl>
    <w:lvl w:ilvl="1" w:tplc="336E744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7448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A3AC81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B9802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386BFC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37C010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61AF4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A089D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36355FD4"/>
    <w:multiLevelType w:val="hybridMultilevel"/>
    <w:tmpl w:val="203E46D2"/>
    <w:lvl w:ilvl="0" w:tplc="7C2C3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8E61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ACFF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ECAB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2253D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F4EC4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CA79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0086D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B2EF6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1615B4"/>
    <w:multiLevelType w:val="hybridMultilevel"/>
    <w:tmpl w:val="8902AC20"/>
    <w:lvl w:ilvl="0" w:tplc="F424A85E">
      <w:start w:val="1"/>
      <w:numFmt w:val="bullet"/>
      <w:lvlText w:val="–"/>
      <w:lvlJc w:val="left"/>
      <w:pPr>
        <w:ind w:left="1249" w:hanging="360"/>
      </w:pPr>
      <w:rPr>
        <w:rFonts w:ascii="Arial" w:eastAsia="Arial" w:hAnsi="Arial" w:cs="Arial" w:hint="default"/>
      </w:rPr>
    </w:lvl>
    <w:lvl w:ilvl="1" w:tplc="8AC2BDE2">
      <w:start w:val="1"/>
      <w:numFmt w:val="bullet"/>
      <w:lvlText w:val="o"/>
      <w:lvlJc w:val="left"/>
      <w:pPr>
        <w:ind w:left="1969" w:hanging="360"/>
      </w:pPr>
      <w:rPr>
        <w:rFonts w:ascii="Courier New" w:eastAsia="Courier New" w:hAnsi="Courier New" w:cs="Courier New" w:hint="default"/>
      </w:rPr>
    </w:lvl>
    <w:lvl w:ilvl="2" w:tplc="2DF0A606">
      <w:start w:val="1"/>
      <w:numFmt w:val="bullet"/>
      <w:lvlText w:val="§"/>
      <w:lvlJc w:val="left"/>
      <w:pPr>
        <w:ind w:left="2689" w:hanging="360"/>
      </w:pPr>
      <w:rPr>
        <w:rFonts w:ascii="Wingdings" w:eastAsia="Wingdings" w:hAnsi="Wingdings" w:cs="Wingdings" w:hint="default"/>
      </w:rPr>
    </w:lvl>
    <w:lvl w:ilvl="3" w:tplc="E026AEF6">
      <w:start w:val="1"/>
      <w:numFmt w:val="bullet"/>
      <w:lvlText w:val="·"/>
      <w:lvlJc w:val="left"/>
      <w:pPr>
        <w:ind w:left="3409" w:hanging="360"/>
      </w:pPr>
      <w:rPr>
        <w:rFonts w:ascii="Symbol" w:eastAsia="Symbol" w:hAnsi="Symbol" w:cs="Symbol" w:hint="default"/>
      </w:rPr>
    </w:lvl>
    <w:lvl w:ilvl="4" w:tplc="7F6A823C">
      <w:start w:val="1"/>
      <w:numFmt w:val="bullet"/>
      <w:lvlText w:val="o"/>
      <w:lvlJc w:val="left"/>
      <w:pPr>
        <w:ind w:left="4129" w:hanging="360"/>
      </w:pPr>
      <w:rPr>
        <w:rFonts w:ascii="Courier New" w:eastAsia="Courier New" w:hAnsi="Courier New" w:cs="Courier New" w:hint="default"/>
      </w:rPr>
    </w:lvl>
    <w:lvl w:ilvl="5" w:tplc="BCA239A6">
      <w:start w:val="1"/>
      <w:numFmt w:val="bullet"/>
      <w:lvlText w:val="§"/>
      <w:lvlJc w:val="left"/>
      <w:pPr>
        <w:ind w:left="4849" w:hanging="360"/>
      </w:pPr>
      <w:rPr>
        <w:rFonts w:ascii="Wingdings" w:eastAsia="Wingdings" w:hAnsi="Wingdings" w:cs="Wingdings" w:hint="default"/>
      </w:rPr>
    </w:lvl>
    <w:lvl w:ilvl="6" w:tplc="DE585EE0">
      <w:start w:val="1"/>
      <w:numFmt w:val="bullet"/>
      <w:lvlText w:val="·"/>
      <w:lvlJc w:val="left"/>
      <w:pPr>
        <w:ind w:left="5569" w:hanging="360"/>
      </w:pPr>
      <w:rPr>
        <w:rFonts w:ascii="Symbol" w:eastAsia="Symbol" w:hAnsi="Symbol" w:cs="Symbol" w:hint="default"/>
      </w:rPr>
    </w:lvl>
    <w:lvl w:ilvl="7" w:tplc="0F0A34F0">
      <w:start w:val="1"/>
      <w:numFmt w:val="bullet"/>
      <w:lvlText w:val="o"/>
      <w:lvlJc w:val="left"/>
      <w:pPr>
        <w:ind w:left="6289" w:hanging="360"/>
      </w:pPr>
      <w:rPr>
        <w:rFonts w:ascii="Courier New" w:eastAsia="Courier New" w:hAnsi="Courier New" w:cs="Courier New" w:hint="default"/>
      </w:rPr>
    </w:lvl>
    <w:lvl w:ilvl="8" w:tplc="34C49AAE">
      <w:start w:val="1"/>
      <w:numFmt w:val="bullet"/>
      <w:lvlText w:val="§"/>
      <w:lvlJc w:val="left"/>
      <w:pPr>
        <w:ind w:left="7009" w:hanging="360"/>
      </w:pPr>
      <w:rPr>
        <w:rFonts w:ascii="Wingdings" w:eastAsia="Wingdings" w:hAnsi="Wingdings" w:cs="Wingdings" w:hint="default"/>
      </w:rPr>
    </w:lvl>
  </w:abstractNum>
  <w:abstractNum w:abstractNumId="6">
    <w:nsid w:val="3EEC26A5"/>
    <w:multiLevelType w:val="hybridMultilevel"/>
    <w:tmpl w:val="7F021124"/>
    <w:lvl w:ilvl="0" w:tplc="E78C8FD6">
      <w:start w:val="1"/>
      <w:numFmt w:val="bullet"/>
      <w:lvlText w:val="–"/>
      <w:lvlJc w:val="left"/>
      <w:pPr>
        <w:ind w:left="1249" w:hanging="360"/>
      </w:pPr>
      <w:rPr>
        <w:rFonts w:ascii="Arial" w:eastAsia="Arial" w:hAnsi="Arial" w:cs="Arial" w:hint="default"/>
      </w:rPr>
    </w:lvl>
    <w:lvl w:ilvl="1" w:tplc="91E80C72">
      <w:start w:val="1"/>
      <w:numFmt w:val="bullet"/>
      <w:lvlText w:val="o"/>
      <w:lvlJc w:val="left"/>
      <w:pPr>
        <w:ind w:left="1969" w:hanging="360"/>
      </w:pPr>
      <w:rPr>
        <w:rFonts w:ascii="Courier New" w:eastAsia="Courier New" w:hAnsi="Courier New" w:cs="Courier New" w:hint="default"/>
      </w:rPr>
    </w:lvl>
    <w:lvl w:ilvl="2" w:tplc="C22CC7A4">
      <w:start w:val="1"/>
      <w:numFmt w:val="bullet"/>
      <w:lvlText w:val="§"/>
      <w:lvlJc w:val="left"/>
      <w:pPr>
        <w:ind w:left="2689" w:hanging="360"/>
      </w:pPr>
      <w:rPr>
        <w:rFonts w:ascii="Wingdings" w:eastAsia="Wingdings" w:hAnsi="Wingdings" w:cs="Wingdings" w:hint="default"/>
      </w:rPr>
    </w:lvl>
    <w:lvl w:ilvl="3" w:tplc="5986CEDA">
      <w:start w:val="1"/>
      <w:numFmt w:val="bullet"/>
      <w:lvlText w:val="·"/>
      <w:lvlJc w:val="left"/>
      <w:pPr>
        <w:ind w:left="3409" w:hanging="360"/>
      </w:pPr>
      <w:rPr>
        <w:rFonts w:ascii="Symbol" w:eastAsia="Symbol" w:hAnsi="Symbol" w:cs="Symbol" w:hint="default"/>
      </w:rPr>
    </w:lvl>
    <w:lvl w:ilvl="4" w:tplc="0A663414">
      <w:start w:val="1"/>
      <w:numFmt w:val="bullet"/>
      <w:lvlText w:val="o"/>
      <w:lvlJc w:val="left"/>
      <w:pPr>
        <w:ind w:left="4129" w:hanging="360"/>
      </w:pPr>
      <w:rPr>
        <w:rFonts w:ascii="Courier New" w:eastAsia="Courier New" w:hAnsi="Courier New" w:cs="Courier New" w:hint="default"/>
      </w:rPr>
    </w:lvl>
    <w:lvl w:ilvl="5" w:tplc="41A49E00">
      <w:start w:val="1"/>
      <w:numFmt w:val="bullet"/>
      <w:lvlText w:val="§"/>
      <w:lvlJc w:val="left"/>
      <w:pPr>
        <w:ind w:left="4849" w:hanging="360"/>
      </w:pPr>
      <w:rPr>
        <w:rFonts w:ascii="Wingdings" w:eastAsia="Wingdings" w:hAnsi="Wingdings" w:cs="Wingdings" w:hint="default"/>
      </w:rPr>
    </w:lvl>
    <w:lvl w:ilvl="6" w:tplc="04A0D34C">
      <w:start w:val="1"/>
      <w:numFmt w:val="bullet"/>
      <w:lvlText w:val="·"/>
      <w:lvlJc w:val="left"/>
      <w:pPr>
        <w:ind w:left="5569" w:hanging="360"/>
      </w:pPr>
      <w:rPr>
        <w:rFonts w:ascii="Symbol" w:eastAsia="Symbol" w:hAnsi="Symbol" w:cs="Symbol" w:hint="default"/>
      </w:rPr>
    </w:lvl>
    <w:lvl w:ilvl="7" w:tplc="C4162250">
      <w:start w:val="1"/>
      <w:numFmt w:val="bullet"/>
      <w:lvlText w:val="o"/>
      <w:lvlJc w:val="left"/>
      <w:pPr>
        <w:ind w:left="6289" w:hanging="360"/>
      </w:pPr>
      <w:rPr>
        <w:rFonts w:ascii="Courier New" w:eastAsia="Courier New" w:hAnsi="Courier New" w:cs="Courier New" w:hint="default"/>
      </w:rPr>
    </w:lvl>
    <w:lvl w:ilvl="8" w:tplc="D494EF96">
      <w:start w:val="1"/>
      <w:numFmt w:val="bullet"/>
      <w:lvlText w:val="§"/>
      <w:lvlJc w:val="left"/>
      <w:pPr>
        <w:ind w:left="7009" w:hanging="360"/>
      </w:pPr>
      <w:rPr>
        <w:rFonts w:ascii="Wingdings" w:eastAsia="Wingdings" w:hAnsi="Wingdings" w:cs="Wingdings" w:hint="default"/>
      </w:rPr>
    </w:lvl>
  </w:abstractNum>
  <w:abstractNum w:abstractNumId="7">
    <w:nsid w:val="5F2B3D25"/>
    <w:multiLevelType w:val="hybridMultilevel"/>
    <w:tmpl w:val="DE480656"/>
    <w:lvl w:ilvl="0" w:tplc="8F424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2E42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486A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6EB5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10DD3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DAA0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A85B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5E78D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C065C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8D3656"/>
    <w:multiLevelType w:val="hybridMultilevel"/>
    <w:tmpl w:val="93FA7782"/>
    <w:lvl w:ilvl="0" w:tplc="2A0A0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703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4E29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06E1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3E407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B6034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7431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7A7A6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7A9AF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242F77"/>
    <w:multiLevelType w:val="hybridMultilevel"/>
    <w:tmpl w:val="6B32D9CE"/>
    <w:lvl w:ilvl="0" w:tplc="5B80A71C">
      <w:start w:val="1"/>
      <w:numFmt w:val="bullet"/>
      <w:lvlText w:val="–"/>
      <w:lvlJc w:val="left"/>
      <w:pPr>
        <w:ind w:left="1560" w:hanging="360"/>
      </w:pPr>
      <w:rPr>
        <w:rFonts w:ascii="Arial" w:eastAsia="Arial" w:hAnsi="Arial" w:cs="Arial" w:hint="default"/>
      </w:rPr>
    </w:lvl>
    <w:lvl w:ilvl="1" w:tplc="6A7486C2">
      <w:start w:val="1"/>
      <w:numFmt w:val="bullet"/>
      <w:lvlText w:val="o"/>
      <w:lvlJc w:val="left"/>
      <w:pPr>
        <w:ind w:left="2280" w:hanging="360"/>
      </w:pPr>
      <w:rPr>
        <w:rFonts w:ascii="Courier New" w:eastAsia="Courier New" w:hAnsi="Courier New" w:cs="Courier New" w:hint="default"/>
      </w:rPr>
    </w:lvl>
    <w:lvl w:ilvl="2" w:tplc="29980042">
      <w:start w:val="1"/>
      <w:numFmt w:val="bullet"/>
      <w:lvlText w:val="§"/>
      <w:lvlJc w:val="left"/>
      <w:pPr>
        <w:ind w:left="3000" w:hanging="360"/>
      </w:pPr>
      <w:rPr>
        <w:rFonts w:ascii="Wingdings" w:eastAsia="Wingdings" w:hAnsi="Wingdings" w:cs="Wingdings" w:hint="default"/>
      </w:rPr>
    </w:lvl>
    <w:lvl w:ilvl="3" w:tplc="58983D9E">
      <w:start w:val="1"/>
      <w:numFmt w:val="bullet"/>
      <w:lvlText w:val="·"/>
      <w:lvlJc w:val="left"/>
      <w:pPr>
        <w:ind w:left="3720" w:hanging="360"/>
      </w:pPr>
      <w:rPr>
        <w:rFonts w:ascii="Symbol" w:eastAsia="Symbol" w:hAnsi="Symbol" w:cs="Symbol" w:hint="default"/>
      </w:rPr>
    </w:lvl>
    <w:lvl w:ilvl="4" w:tplc="5524D642">
      <w:start w:val="1"/>
      <w:numFmt w:val="bullet"/>
      <w:lvlText w:val="o"/>
      <w:lvlJc w:val="left"/>
      <w:pPr>
        <w:ind w:left="4440" w:hanging="360"/>
      </w:pPr>
      <w:rPr>
        <w:rFonts w:ascii="Courier New" w:eastAsia="Courier New" w:hAnsi="Courier New" w:cs="Courier New" w:hint="default"/>
      </w:rPr>
    </w:lvl>
    <w:lvl w:ilvl="5" w:tplc="4404B9EC">
      <w:start w:val="1"/>
      <w:numFmt w:val="bullet"/>
      <w:lvlText w:val="§"/>
      <w:lvlJc w:val="left"/>
      <w:pPr>
        <w:ind w:left="5160" w:hanging="360"/>
      </w:pPr>
      <w:rPr>
        <w:rFonts w:ascii="Wingdings" w:eastAsia="Wingdings" w:hAnsi="Wingdings" w:cs="Wingdings" w:hint="default"/>
      </w:rPr>
    </w:lvl>
    <w:lvl w:ilvl="6" w:tplc="0EEA9D2A">
      <w:start w:val="1"/>
      <w:numFmt w:val="bullet"/>
      <w:lvlText w:val="·"/>
      <w:lvlJc w:val="left"/>
      <w:pPr>
        <w:ind w:left="5880" w:hanging="360"/>
      </w:pPr>
      <w:rPr>
        <w:rFonts w:ascii="Symbol" w:eastAsia="Symbol" w:hAnsi="Symbol" w:cs="Symbol" w:hint="default"/>
      </w:rPr>
    </w:lvl>
    <w:lvl w:ilvl="7" w:tplc="B9D6BEC0">
      <w:start w:val="1"/>
      <w:numFmt w:val="bullet"/>
      <w:lvlText w:val="o"/>
      <w:lvlJc w:val="left"/>
      <w:pPr>
        <w:ind w:left="6600" w:hanging="360"/>
      </w:pPr>
      <w:rPr>
        <w:rFonts w:ascii="Courier New" w:eastAsia="Courier New" w:hAnsi="Courier New" w:cs="Courier New" w:hint="default"/>
      </w:rPr>
    </w:lvl>
    <w:lvl w:ilvl="8" w:tplc="7F067CB0">
      <w:start w:val="1"/>
      <w:numFmt w:val="bullet"/>
      <w:lvlText w:val="§"/>
      <w:lvlJc w:val="left"/>
      <w:pPr>
        <w:ind w:left="7320" w:hanging="360"/>
      </w:pPr>
      <w:rPr>
        <w:rFonts w:ascii="Wingdings" w:eastAsia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460"/>
    <w:rsid w:val="000621A5"/>
    <w:rsid w:val="006E1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60"/>
    <w:rPr>
      <w:lang w:eastAsia="ru-RU"/>
    </w:rPr>
  </w:style>
  <w:style w:type="paragraph" w:styleId="1">
    <w:name w:val="heading 1"/>
    <w:basedOn w:val="a"/>
    <w:next w:val="a"/>
    <w:qFormat/>
    <w:rsid w:val="006E1460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6E146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6E146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E146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6E1460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E146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6E146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E146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E146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E146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6E146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E146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6E146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E146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6E146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E146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6E146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E146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6E146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E1460"/>
    <w:pPr>
      <w:ind w:left="720"/>
      <w:contextualSpacing/>
    </w:pPr>
  </w:style>
  <w:style w:type="paragraph" w:styleId="a4">
    <w:name w:val="No Spacing"/>
    <w:uiPriority w:val="1"/>
    <w:qFormat/>
    <w:rsid w:val="006E1460"/>
  </w:style>
  <w:style w:type="paragraph" w:styleId="a5">
    <w:name w:val="Title"/>
    <w:basedOn w:val="a"/>
    <w:link w:val="a6"/>
    <w:qFormat/>
    <w:rsid w:val="006E1460"/>
    <w:pPr>
      <w:spacing w:line="360" w:lineRule="auto"/>
      <w:jc w:val="center"/>
    </w:pPr>
    <w:rPr>
      <w:rFonts w:ascii="CyrillicHeavy" w:hAnsi="CyrillicHeavy"/>
      <w:sz w:val="32"/>
    </w:rPr>
  </w:style>
  <w:style w:type="character" w:customStyle="1" w:styleId="a6">
    <w:name w:val="Название Знак"/>
    <w:link w:val="a5"/>
    <w:uiPriority w:val="10"/>
    <w:rsid w:val="006E146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E1460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E146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E146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E146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E146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E1460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E146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6E1460"/>
  </w:style>
  <w:style w:type="paragraph" w:customStyle="1" w:styleId="Footer">
    <w:name w:val="Footer"/>
    <w:basedOn w:val="a"/>
    <w:link w:val="CaptionChar"/>
    <w:uiPriority w:val="99"/>
    <w:unhideWhenUsed/>
    <w:rsid w:val="006E1460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6E146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E146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E1460"/>
  </w:style>
  <w:style w:type="table" w:styleId="ab">
    <w:name w:val="Table Grid"/>
    <w:basedOn w:val="a1"/>
    <w:uiPriority w:val="39"/>
    <w:rsid w:val="006E146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E146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6E146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6E146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6E146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6E146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6E146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6E146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6E146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6E146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6E146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6E146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6E146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6E146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6E146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6E146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6E146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6E146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6E146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6E146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6E146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6E146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6E146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6E146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6E146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6E146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6E146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6E146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6E146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6E146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6E146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6E146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6E146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6E146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6E146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6E146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6E146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6E146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6E146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6E146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6E146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6E146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6E146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6E146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6E146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6E146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6E146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6E146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6E146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6E146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6E146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6E146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6E146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6E146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6E146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6E146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6E146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6E146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6E146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6E146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6E146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6E146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6E146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6E146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6E146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6E146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6E146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6E146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6E146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6E146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6E146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6E1460"/>
    <w:rPr>
      <w:color w:val="0563C1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E1460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E1460"/>
    <w:rPr>
      <w:sz w:val="18"/>
    </w:rPr>
  </w:style>
  <w:style w:type="character" w:styleId="af">
    <w:name w:val="footnote reference"/>
    <w:uiPriority w:val="99"/>
    <w:unhideWhenUsed/>
    <w:rsid w:val="006E1460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6E1460"/>
  </w:style>
  <w:style w:type="character" w:customStyle="1" w:styleId="af1">
    <w:name w:val="Текст концевой сноски Знак"/>
    <w:link w:val="af0"/>
    <w:uiPriority w:val="99"/>
    <w:rsid w:val="006E1460"/>
    <w:rPr>
      <w:sz w:val="20"/>
    </w:rPr>
  </w:style>
  <w:style w:type="character" w:styleId="af2">
    <w:name w:val="endnote reference"/>
    <w:uiPriority w:val="99"/>
    <w:semiHidden/>
    <w:unhideWhenUsed/>
    <w:rsid w:val="006E1460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6E1460"/>
    <w:pPr>
      <w:spacing w:after="57"/>
    </w:pPr>
  </w:style>
  <w:style w:type="paragraph" w:styleId="21">
    <w:name w:val="toc 2"/>
    <w:basedOn w:val="a"/>
    <w:next w:val="a"/>
    <w:uiPriority w:val="39"/>
    <w:unhideWhenUsed/>
    <w:rsid w:val="006E146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E146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E146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E146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E146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E146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E146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E1460"/>
    <w:pPr>
      <w:spacing w:after="57"/>
      <w:ind w:left="2268"/>
    </w:pPr>
  </w:style>
  <w:style w:type="paragraph" w:styleId="af3">
    <w:name w:val="TOC Heading"/>
    <w:uiPriority w:val="39"/>
    <w:unhideWhenUsed/>
    <w:rsid w:val="006E1460"/>
  </w:style>
  <w:style w:type="paragraph" w:styleId="af4">
    <w:name w:val="table of figures"/>
    <w:basedOn w:val="a"/>
    <w:next w:val="a"/>
    <w:uiPriority w:val="99"/>
    <w:unhideWhenUsed/>
    <w:rsid w:val="006E1460"/>
  </w:style>
  <w:style w:type="paragraph" w:styleId="af5">
    <w:name w:val="Body Text"/>
    <w:basedOn w:val="a"/>
    <w:link w:val="af6"/>
    <w:rsid w:val="006E1460"/>
    <w:pPr>
      <w:jc w:val="both"/>
    </w:pPr>
    <w:rPr>
      <w:b/>
      <w:sz w:val="24"/>
    </w:rPr>
  </w:style>
  <w:style w:type="character" w:customStyle="1" w:styleId="af6">
    <w:name w:val="Основной текст Знак"/>
    <w:link w:val="af5"/>
    <w:rsid w:val="006E1460"/>
    <w:rPr>
      <w:b/>
      <w:sz w:val="24"/>
    </w:rPr>
  </w:style>
  <w:style w:type="paragraph" w:styleId="af7">
    <w:name w:val="Balloon Text"/>
    <w:basedOn w:val="a"/>
    <w:link w:val="af8"/>
    <w:uiPriority w:val="99"/>
    <w:rsid w:val="006E146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rsid w:val="006E1460"/>
    <w:rPr>
      <w:rFonts w:ascii="Tahoma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rsid w:val="006E146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6E1460"/>
  </w:style>
  <w:style w:type="paragraph" w:styleId="afb">
    <w:name w:val="footer"/>
    <w:basedOn w:val="a"/>
    <w:link w:val="afc"/>
    <w:uiPriority w:val="99"/>
    <w:rsid w:val="006E146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6E1460"/>
  </w:style>
  <w:style w:type="paragraph" w:customStyle="1" w:styleId="ConsPlusNormal">
    <w:name w:val="ConsPlusNormal"/>
    <w:rsid w:val="006E1460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rsid w:val="006E1460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Nonformat">
    <w:name w:val="ConsPlusNonformat"/>
    <w:rsid w:val="006E1460"/>
    <w:pPr>
      <w:widowControl w:val="0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1882</Words>
  <Characters>10733</Characters>
  <Application>Microsoft Office Word</Application>
  <DocSecurity>0</DocSecurity>
  <Lines>89</Lines>
  <Paragraphs>25</Paragraphs>
  <ScaleCrop>false</ScaleCrop>
  <Company>USZN_09</Company>
  <LinksUpToDate>false</LinksUpToDate>
  <CharactersWithSpaces>12590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Zenith Data Systems</dc:creator>
  <cp:lastModifiedBy>Otd_analiz_Gl_spec</cp:lastModifiedBy>
  <cp:revision>12</cp:revision>
  <dcterms:created xsi:type="dcterms:W3CDTF">2022-06-15T12:43:00Z</dcterms:created>
  <dcterms:modified xsi:type="dcterms:W3CDTF">2024-12-05T12:10:00Z</dcterms:modified>
  <cp:version>983040</cp:version>
</cp:coreProperties>
</file>