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595AC9" w:rsidRDefault="00595AC9" w:rsidP="00231CFF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C9">
              <w:rPr>
                <w:rFonts w:ascii="Times New Roman" w:hAnsi="Times New Roman" w:cs="Times New Roman"/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231CFF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Методических рекомендаций по мониторингу муниципальных программ Ракитянского района</w:t>
            </w:r>
            <w:r w:rsidRPr="00595AC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95AC9">
              <w:rPr>
                <w:sz w:val="24"/>
                <w:szCs w:val="24"/>
                <w:lang w:val="en-US"/>
              </w:rPr>
              <w:t>bav</w:t>
            </w:r>
            <w:proofErr w:type="spellEnd"/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8D173E">
              <w:rPr>
                <w:sz w:val="24"/>
                <w:szCs w:val="24"/>
              </w:rPr>
              <w:t>0</w:t>
            </w:r>
            <w:r w:rsidR="00231CFF">
              <w:rPr>
                <w:sz w:val="24"/>
                <w:szCs w:val="24"/>
              </w:rPr>
              <w:t>8</w:t>
            </w:r>
            <w:r w:rsidR="004067BF">
              <w:rPr>
                <w:sz w:val="24"/>
                <w:szCs w:val="24"/>
              </w:rPr>
              <w:t>.0</w:t>
            </w:r>
            <w:r w:rsidR="008D173E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8D173E">
              <w:rPr>
                <w:sz w:val="24"/>
                <w:szCs w:val="24"/>
              </w:rPr>
              <w:t>1</w:t>
            </w:r>
            <w:r w:rsidR="00231CFF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</w:t>
            </w:r>
            <w:r w:rsidR="004067BF">
              <w:rPr>
                <w:sz w:val="24"/>
                <w:szCs w:val="24"/>
              </w:rPr>
              <w:t>0</w:t>
            </w:r>
            <w:r w:rsidR="008D173E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31CFF"/>
    <w:rsid w:val="002442A3"/>
    <w:rsid w:val="00250153"/>
    <w:rsid w:val="0028271B"/>
    <w:rsid w:val="002C401A"/>
    <w:rsid w:val="002D471D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015B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D173E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D8580C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cp:lastPrinted>2021-12-10T05:27:00Z</cp:lastPrinted>
  <dcterms:created xsi:type="dcterms:W3CDTF">2022-12-09T11:18:00Z</dcterms:created>
  <dcterms:modified xsi:type="dcterms:W3CDTF">2024-08-08T05:59:00Z</dcterms:modified>
</cp:coreProperties>
</file>