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32B" w:rsidRDefault="00B12B77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FC432B" w:rsidRDefault="00B12B7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постановления администрации Ракитянского района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«Об утверждении порядка установления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мер поддержки отдельным категориям граждан при организации платных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мероприятий (услуг) учреждениями культуры Ракитянского района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FC432B" w:rsidRDefault="00FC432B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FC432B" w:rsidRDefault="00FC432B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FC432B" w:rsidRDefault="00B12B7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МКУ «Управление культуры Ракитянского района» уведомляет о проведении публичных консультаций посредством сбора замечаний и п</w:t>
      </w:r>
      <w:r>
        <w:rPr>
          <w:rFonts w:ascii="Times New Roman" w:hAnsi="Times New Roman"/>
          <w:sz w:val="24"/>
          <w:szCs w:val="24"/>
        </w:rPr>
        <w:t xml:space="preserve">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постановления администрации Ракитянского района </w:t>
      </w:r>
      <w:r>
        <w:rPr>
          <w:b/>
          <w:sz w:val="24"/>
          <w:szCs w:val="24"/>
        </w:rPr>
        <w:t>«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 утверждении порядка установления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мер поддержки отдельным категориям граждан при организации платных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мероприятий (услуг) учреждениями культуры Раки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тянского района»</w:t>
      </w:r>
    </w:p>
    <w:p w:rsidR="00FC432B" w:rsidRDefault="00B12B77">
      <w:pPr>
        <w:pStyle w:val="af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FC432B" w:rsidRDefault="00B12B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309310, Белгородская область, Ракитянский район, п.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Ракитное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Пролетарская, д. 20Б</w:t>
      </w:r>
      <w:r>
        <w:rPr>
          <w:rFonts w:ascii="Times New Roman" w:hAnsi="Times New Roman" w:cs="Times New Roman"/>
          <w:sz w:val="24"/>
          <w:szCs w:val="24"/>
        </w:rPr>
        <w:t>, а также по адресу электронной почты:</w:t>
      </w:r>
      <w:r>
        <w:rPr>
          <w:rStyle w:val="af4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rakita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.ru</w:t>
      </w:r>
    </w:p>
    <w:p w:rsidR="00FC432B" w:rsidRDefault="00B12B77">
      <w:pPr>
        <w:pStyle w:val="af3"/>
        <w:ind w:firstLine="708"/>
        <w:jc w:val="both"/>
      </w:pPr>
      <w:r>
        <w:t xml:space="preserve">Сроки приема предложений и замечаний: </w:t>
      </w:r>
      <w:r w:rsidR="0072737E" w:rsidRPr="0072737E">
        <w:t>с 08.10.2024 г. по 18</w:t>
      </w:r>
      <w:r w:rsidRPr="0072737E">
        <w:t>.10.2024 г.</w:t>
      </w:r>
    </w:p>
    <w:p w:rsidR="00FC432B" w:rsidRDefault="00B12B77">
      <w:pPr>
        <w:pStyle w:val="af3"/>
        <w:ind w:firstLine="708"/>
        <w:jc w:val="both"/>
      </w:pPr>
      <w:proofErr w:type="gramStart"/>
      <w: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</w:t>
      </w:r>
      <w:r w:rsidRPr="0072737E">
        <w:t xml:space="preserve">до </w:t>
      </w:r>
      <w:bookmarkStart w:id="0" w:name="_GoBack"/>
      <w:bookmarkEnd w:id="0"/>
      <w:r w:rsidR="0072737E">
        <w:t>18</w:t>
      </w:r>
      <w:r w:rsidRPr="0072737E">
        <w:t>.10.2024</w:t>
      </w:r>
      <w:r>
        <w:t xml:space="preserve"> г. в составе ежегодного доклада об антимонопол</w:t>
      </w:r>
      <w:r>
        <w:t>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72737E" w:rsidRDefault="00B12B77" w:rsidP="0072737E">
      <w:pPr>
        <w:pStyle w:val="af3"/>
        <w:ind w:firstLine="709"/>
      </w:pPr>
      <w:r>
        <w:t> </w:t>
      </w:r>
      <w:r>
        <w:tab/>
      </w:r>
      <w:r w:rsidR="0072737E">
        <w:t> К уведомлению прилагаются:</w:t>
      </w:r>
    </w:p>
    <w:p w:rsidR="0072737E" w:rsidRDefault="0072737E" w:rsidP="0072737E">
      <w:pPr>
        <w:pStyle w:val="af3"/>
        <w:numPr>
          <w:ilvl w:val="0"/>
          <w:numId w:val="1"/>
        </w:numPr>
        <w:ind w:hanging="349"/>
      </w:pPr>
      <w:r>
        <w:t>Анкета участника публичных консультаций в формате word.</w:t>
      </w:r>
    </w:p>
    <w:p w:rsidR="0072737E" w:rsidRDefault="0072737E" w:rsidP="0072737E">
      <w:pPr>
        <w:pStyle w:val="af3"/>
        <w:numPr>
          <w:ilvl w:val="0"/>
          <w:numId w:val="1"/>
        </w:numPr>
      </w:pPr>
      <w:r>
        <w:t>Проект НПА</w:t>
      </w:r>
    </w:p>
    <w:p w:rsidR="0072737E" w:rsidRDefault="0072737E" w:rsidP="0072737E">
      <w:pPr>
        <w:pStyle w:val="af3"/>
        <w:numPr>
          <w:ilvl w:val="0"/>
          <w:numId w:val="1"/>
        </w:numPr>
      </w:pPr>
      <w:r>
        <w:t>Обоснование</w:t>
      </w:r>
    </w:p>
    <w:p w:rsidR="0072737E" w:rsidRDefault="00B12B77" w:rsidP="0072737E">
      <w:pPr>
        <w:pStyle w:val="af3"/>
      </w:pPr>
      <w:r>
        <w:t>Место размещения приложен</w:t>
      </w:r>
      <w:r>
        <w:t xml:space="preserve">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 </w:t>
      </w:r>
      <w:hyperlink r:id="rId7" w:history="1">
        <w:r w:rsidR="0072737E" w:rsidRPr="001575B3">
          <w:rPr>
            <w:rStyle w:val="af5"/>
          </w:rPr>
          <w:t>https://rakitnoe-r31.gosweb.gosuslugi.ru/deyatelnost/napravleniya-deyatelnosti/antimonopolnyy-komplaens/?cur_cc=4171</w:t>
        </w:r>
      </w:hyperlink>
    </w:p>
    <w:p w:rsidR="00FC432B" w:rsidRDefault="00B12B77">
      <w:pPr>
        <w:pStyle w:val="af3"/>
        <w:ind w:firstLine="708"/>
        <w:jc w:val="both"/>
      </w:pPr>
      <w:r>
        <w:t>Контактное лицо: начальник административно-правового отдела МКУ «ЦРО сферы культуры Ракитянского района» Со</w:t>
      </w:r>
      <w:r>
        <w:t>полева Анжела Анатольевна,</w:t>
      </w:r>
    </w:p>
    <w:p w:rsidR="00FC432B" w:rsidRDefault="00B12B77">
      <w:pPr>
        <w:pStyle w:val="af3"/>
        <w:jc w:val="both"/>
      </w:pPr>
      <w:r>
        <w:t xml:space="preserve"> телефон 55-4-46 Режим работы: с 8-00 до 17-00, перерыв с 12-00 до 13-00</w:t>
      </w:r>
    </w:p>
    <w:sectPr w:rsidR="00FC432B" w:rsidSect="00FC4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B77" w:rsidRDefault="00B12B77">
      <w:pPr>
        <w:spacing w:after="0" w:line="240" w:lineRule="auto"/>
      </w:pPr>
      <w:r>
        <w:separator/>
      </w:r>
    </w:p>
  </w:endnote>
  <w:endnote w:type="continuationSeparator" w:id="0">
    <w:p w:rsidR="00B12B77" w:rsidRDefault="00B1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B77" w:rsidRDefault="00B12B77">
      <w:pPr>
        <w:spacing w:after="0" w:line="240" w:lineRule="auto"/>
      </w:pPr>
      <w:r>
        <w:separator/>
      </w:r>
    </w:p>
  </w:footnote>
  <w:footnote w:type="continuationSeparator" w:id="0">
    <w:p w:rsidR="00B12B77" w:rsidRDefault="00B12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32B"/>
    <w:rsid w:val="0072737E"/>
    <w:rsid w:val="00B12B77"/>
    <w:rsid w:val="00FC4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FC432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C432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FC432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C432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FC432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C432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FC432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C432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FC432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C432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FC432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C432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FC432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C432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FC432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C432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C432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C432B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FC432B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C432B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C432B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C432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C432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C432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C432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FC432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C432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FC432B"/>
  </w:style>
  <w:style w:type="character" w:customStyle="1" w:styleId="FooterChar">
    <w:name w:val="Footer Char"/>
    <w:basedOn w:val="a0"/>
    <w:link w:val="Footer"/>
    <w:uiPriority w:val="99"/>
    <w:rsid w:val="00FC432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C432B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C432B"/>
  </w:style>
  <w:style w:type="table" w:styleId="aa">
    <w:name w:val="Table Grid"/>
    <w:basedOn w:val="a1"/>
    <w:uiPriority w:val="59"/>
    <w:rsid w:val="00FC432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C432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C432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C4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C43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C43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FC432B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FC432B"/>
    <w:rPr>
      <w:sz w:val="18"/>
    </w:rPr>
  </w:style>
  <w:style w:type="character" w:styleId="ad">
    <w:name w:val="footnote reference"/>
    <w:basedOn w:val="a0"/>
    <w:uiPriority w:val="99"/>
    <w:unhideWhenUsed/>
    <w:rsid w:val="00FC432B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FC432B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FC432B"/>
    <w:rPr>
      <w:sz w:val="20"/>
    </w:rPr>
  </w:style>
  <w:style w:type="character" w:styleId="af0">
    <w:name w:val="endnote reference"/>
    <w:basedOn w:val="a0"/>
    <w:uiPriority w:val="99"/>
    <w:semiHidden/>
    <w:unhideWhenUsed/>
    <w:rsid w:val="00FC432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C432B"/>
    <w:pPr>
      <w:spacing w:after="57"/>
    </w:pPr>
  </w:style>
  <w:style w:type="paragraph" w:styleId="21">
    <w:name w:val="toc 2"/>
    <w:basedOn w:val="a"/>
    <w:next w:val="a"/>
    <w:uiPriority w:val="39"/>
    <w:unhideWhenUsed/>
    <w:rsid w:val="00FC432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C432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C432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C432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C432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C432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C432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C432B"/>
    <w:pPr>
      <w:spacing w:after="57"/>
      <w:ind w:left="2268"/>
    </w:pPr>
  </w:style>
  <w:style w:type="paragraph" w:styleId="af1">
    <w:name w:val="TOC Heading"/>
    <w:uiPriority w:val="39"/>
    <w:unhideWhenUsed/>
    <w:rsid w:val="00FC432B"/>
  </w:style>
  <w:style w:type="paragraph" w:styleId="af2">
    <w:name w:val="table of figures"/>
    <w:basedOn w:val="a"/>
    <w:next w:val="a"/>
    <w:uiPriority w:val="99"/>
    <w:unhideWhenUsed/>
    <w:rsid w:val="00FC432B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FC43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3">
    <w:name w:val="Normal (Web)"/>
    <w:basedOn w:val="a"/>
    <w:uiPriority w:val="99"/>
    <w:unhideWhenUsed/>
    <w:rsid w:val="00FC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FC432B"/>
    <w:rPr>
      <w:b/>
      <w:bCs/>
    </w:rPr>
  </w:style>
  <w:style w:type="character" w:styleId="af5">
    <w:name w:val="Hyperlink"/>
    <w:basedOn w:val="a0"/>
    <w:uiPriority w:val="99"/>
    <w:unhideWhenUsed/>
    <w:rsid w:val="00FC432B"/>
    <w:rPr>
      <w:color w:val="0000FF"/>
      <w:u w:val="single"/>
    </w:rPr>
  </w:style>
  <w:style w:type="character" w:customStyle="1" w:styleId="dropdown-user-name">
    <w:name w:val="dropdown-user-name"/>
    <w:basedOn w:val="a0"/>
    <w:rsid w:val="00FC432B"/>
  </w:style>
  <w:style w:type="character" w:customStyle="1" w:styleId="dropdown-user-namefirst-letter">
    <w:name w:val="dropdown-user-name__first-letter"/>
    <w:basedOn w:val="a0"/>
    <w:rsid w:val="00FC432B"/>
  </w:style>
  <w:style w:type="character" w:customStyle="1" w:styleId="10">
    <w:name w:val="Заголовок 1 Знак"/>
    <w:basedOn w:val="a0"/>
    <w:link w:val="Heading1"/>
    <w:uiPriority w:val="9"/>
    <w:rsid w:val="00FC432B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FC43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FC43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No Spacing"/>
    <w:uiPriority w:val="99"/>
    <w:qFormat/>
    <w:rsid w:val="00FC43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ody Text"/>
    <w:basedOn w:val="a"/>
    <w:link w:val="af8"/>
    <w:uiPriority w:val="99"/>
    <w:semiHidden/>
    <w:unhideWhenUsed/>
    <w:rsid w:val="00FC432B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FC432B"/>
  </w:style>
  <w:style w:type="paragraph" w:customStyle="1" w:styleId="Footer">
    <w:name w:val="Footer"/>
    <w:basedOn w:val="a"/>
    <w:link w:val="af9"/>
    <w:rsid w:val="00FC4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Footer"/>
    <w:rsid w:val="00FC43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FC432B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g-scope">
    <w:name w:val="ng-scope"/>
    <w:basedOn w:val="a0"/>
    <w:rsid w:val="00FC43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kitnoe-r31.gosweb.gosuslugi.ru/deyatelnost/napravleniya-deyatelnosti/antimonopolnyy-komplaens/?cur_cc=41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7</cp:revision>
  <dcterms:created xsi:type="dcterms:W3CDTF">2023-04-19T12:36:00Z</dcterms:created>
  <dcterms:modified xsi:type="dcterms:W3CDTF">2024-10-17T05:59:00Z</dcterms:modified>
</cp:coreProperties>
</file>