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8B3FB4" w:rsidRPr="008B3FB4">
              <w:rPr>
                <w:sz w:val="24"/>
                <w:szCs w:val="24"/>
              </w:rPr>
              <w:t>О внесении изменений в постановление администрации Ракитянского района №92 от 01 июля 2022 года «</w:t>
            </w:r>
            <w:r w:rsidR="008B3FB4" w:rsidRPr="008B3FB4">
              <w:rPr>
                <w:rStyle w:val="FontStyle17"/>
                <w:spacing w:val="-6"/>
                <w:sz w:val="24"/>
                <w:szCs w:val="24"/>
              </w:rPr>
              <w:t xml:space="preserve">Об утверждении Порядка по </w:t>
            </w:r>
            <w:r w:rsidR="008B3FB4" w:rsidRPr="008B3FB4">
              <w:rPr>
                <w:rStyle w:val="FontStyle17"/>
                <w:spacing w:val="28"/>
                <w:sz w:val="24"/>
                <w:szCs w:val="24"/>
              </w:rPr>
              <w:t>организации и</w:t>
            </w:r>
            <w:r w:rsidR="008B3FB4" w:rsidRPr="008B3FB4">
              <w:rPr>
                <w:rStyle w:val="FontStyle17"/>
                <w:sz w:val="24"/>
                <w:szCs w:val="24"/>
              </w:rPr>
              <w:t xml:space="preserve"> проведению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Ракитянского района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595AC9">
              <w:rPr>
                <w:sz w:val="24"/>
                <w:szCs w:val="24"/>
                <w:lang w:val="en-US"/>
              </w:rPr>
              <w:t>bav</w:t>
            </w:r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B3FB4">
              <w:rPr>
                <w:sz w:val="24"/>
                <w:szCs w:val="24"/>
              </w:rPr>
              <w:t>16</w:t>
            </w:r>
            <w:r w:rsidR="004067BF">
              <w:rPr>
                <w:sz w:val="24"/>
                <w:szCs w:val="24"/>
              </w:rPr>
              <w:t>.0</w:t>
            </w:r>
            <w:r w:rsidR="00204D8C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B3FB4">
              <w:rPr>
                <w:sz w:val="24"/>
                <w:szCs w:val="24"/>
              </w:rPr>
              <w:t>26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204D8C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3FB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cp:lastPrinted>2021-12-10T05:27:00Z</cp:lastPrinted>
  <dcterms:created xsi:type="dcterms:W3CDTF">2022-12-09T11:18:00Z</dcterms:created>
  <dcterms:modified xsi:type="dcterms:W3CDTF">2024-08-15T12:23:00Z</dcterms:modified>
</cp:coreProperties>
</file>