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«Развитие информационного общества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в</w:t>
      </w:r>
      <w:r>
        <w:rPr>
          <w:rFonts w:ascii="Times New Roman" w:hAnsi="Times New Roman"/>
          <w:b/>
          <w:sz w:val="28"/>
          <w:szCs w:val="28"/>
        </w:rPr>
        <w:t xml:space="preserve"> Ракитянском районе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реализации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Развитие информационного общества в </w:t>
      </w:r>
      <w:r>
        <w:rPr>
          <w:rFonts w:ascii="Times New Roman" w:hAnsi="Times New Roman"/>
          <w:b/>
          <w:sz w:val="28"/>
          <w:szCs w:val="28"/>
        </w:rPr>
        <w:t xml:space="preserve">Ракитянско</w:t>
      </w:r>
      <w:r>
        <w:rPr>
          <w:rFonts w:ascii="Times New Roman" w:hAnsi="Times New Roman"/>
          <w:b/>
          <w:sz w:val="28"/>
          <w:szCs w:val="28"/>
        </w:rPr>
        <w:t xml:space="preserve">м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е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за счет сред</w:t>
      </w:r>
      <w:r>
        <w:rPr>
          <w:rFonts w:ascii="Times New Roman" w:hAnsi="Times New Roman"/>
          <w:b/>
          <w:sz w:val="28"/>
          <w:szCs w:val="28"/>
        </w:rPr>
        <w:t xml:space="preserve">ств бюджета Ракитянского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 xml:space="preserve">этап – 2015-2020 годы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975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008"/>
        <w:gridCol w:w="601"/>
        <w:gridCol w:w="1379"/>
        <w:gridCol w:w="556"/>
        <w:gridCol w:w="1242"/>
        <w:gridCol w:w="601"/>
        <w:gridCol w:w="301"/>
        <w:gridCol w:w="601"/>
        <w:gridCol w:w="119"/>
        <w:gridCol w:w="601"/>
        <w:gridCol w:w="153"/>
        <w:gridCol w:w="601"/>
        <w:gridCol w:w="265"/>
        <w:gridCol w:w="601"/>
        <w:gridCol w:w="749"/>
        <w:gridCol w:w="601"/>
        <w:gridCol w:w="659"/>
        <w:gridCol w:w="601"/>
        <w:gridCol w:w="625"/>
        <w:gridCol w:w="601"/>
        <w:gridCol w:w="659"/>
        <w:gridCol w:w="601"/>
        <w:gridCol w:w="659"/>
        <w:gridCol w:w="601"/>
        <w:gridCol w:w="389"/>
      </w:tblGrid>
      <w:tr>
        <w:tblPrEx/>
        <w:trPr>
          <w:cantSplit/>
        </w:trPr>
        <w:tc>
          <w:tcPr>
            <w:gridSpan w:val="2"/>
            <w:tcW w:w="1609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80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798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8"/>
            <w:tcW w:w="32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12"/>
            <w:tcW w:w="734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gridSpan w:val="2"/>
            <w:tcW w:w="1609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1980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1798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gridSpan w:val="2"/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8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798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gridSpan w:val="2"/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8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информационного общества в</w:t>
            </w:r>
            <w:r>
              <w:rPr>
                <w:rFonts w:ascii="Times New Roman" w:hAnsi="Times New Roman"/>
              </w:rPr>
              <w:t xml:space="preserve"> Ракитянском районе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798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344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7</w:t>
            </w:r>
            <w:r>
              <w:rPr>
                <w:rFonts w:eastAsia="Times New Roman"/>
                <w:b/>
              </w:rPr>
              <w:t xml:space="preserve"> </w:t>
            </w:r>
            <w:r>
              <w:rPr>
                <w:rFonts w:eastAsia="Times New Roman"/>
                <w:b/>
              </w:rPr>
              <w:t xml:space="preserve">613</w:t>
            </w:r>
            <w:r>
              <w:rPr>
                <w:rFonts w:eastAsia="Times New Roman"/>
                <w:b/>
              </w:rPr>
              <w:t xml:space="preserve">,</w:t>
            </w:r>
            <w:r>
              <w:rPr>
                <w:rFonts w:eastAsia="Times New Roman"/>
                <w:b/>
              </w:rPr>
              <w:t xml:space="preserve">0</w:t>
            </w: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8</w:t>
            </w:r>
            <w:r>
              <w:rPr>
                <w:rFonts w:eastAsia="Times New Roman"/>
                <w:b/>
              </w:rPr>
              <w:t xml:space="preserve"> </w:t>
            </w:r>
            <w:r>
              <w:rPr>
                <w:rFonts w:eastAsia="Times New Roman"/>
                <w:b/>
              </w:rPr>
              <w:t xml:space="preserve">707</w:t>
            </w:r>
            <w:r>
              <w:rPr>
                <w:rFonts w:eastAsia="Times New Roman"/>
                <w:b/>
              </w:rPr>
              <w:t xml:space="preserve">,</w:t>
            </w:r>
            <w:r>
              <w:rPr>
                <w:rFonts w:eastAsia="Times New Roman"/>
                <w:b/>
              </w:rPr>
              <w:t xml:space="preserve">0</w:t>
            </w: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8</w:t>
            </w:r>
            <w:r>
              <w:rPr>
                <w:rFonts w:eastAsia="Times New Roman"/>
                <w:b/>
              </w:rPr>
              <w:t xml:space="preserve"> </w:t>
            </w:r>
            <w:r>
              <w:rPr>
                <w:rFonts w:eastAsia="Times New Roman"/>
                <w:b/>
              </w:rPr>
              <w:t xml:space="preserve">945</w:t>
            </w:r>
            <w:r>
              <w:rPr>
                <w:rFonts w:eastAsia="Times New Roman"/>
                <w:b/>
              </w:rPr>
              <w:t xml:space="preserve">,</w:t>
            </w:r>
            <w:r>
              <w:rPr>
                <w:rFonts w:eastAsia="Times New Roman"/>
                <w:b/>
              </w:rPr>
              <w:t xml:space="preserve">0</w:t>
            </w: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10</w:t>
            </w:r>
            <w:r>
              <w:rPr>
                <w:rFonts w:eastAsia="Times New Roman"/>
                <w:b/>
              </w:rPr>
              <w:t xml:space="preserve"> </w:t>
            </w:r>
            <w:r>
              <w:rPr>
                <w:rFonts w:eastAsia="Times New Roman"/>
                <w:b/>
              </w:rPr>
              <w:t xml:space="preserve">117</w:t>
            </w:r>
            <w:r>
              <w:rPr>
                <w:rFonts w:eastAsia="Times New Roman"/>
                <w:b/>
              </w:rPr>
              <w:t xml:space="preserve">,</w:t>
            </w:r>
            <w:r>
              <w:rPr>
                <w:rFonts w:eastAsia="Times New Roman"/>
                <w:b/>
              </w:rPr>
              <w:t xml:space="preserve">1</w:t>
            </w: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2 014</w:t>
            </w:r>
            <w:r>
              <w:rPr>
                <w:rFonts w:eastAsia="Times New Roman"/>
                <w:b/>
              </w:rPr>
              <w:t xml:space="preserve">,</w:t>
            </w:r>
            <w:r>
              <w:rPr>
                <w:rFonts w:eastAsia="Times New Roman"/>
                <w:b/>
              </w:rPr>
              <w:t xml:space="preserve">0</w:t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gridSpan w:val="2"/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7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 xml:space="preserve">948</w:t>
            </w:r>
            <w:r>
              <w:rPr>
                <w:rFonts w:eastAsia="Times New Roman"/>
                <w:b/>
              </w:rPr>
              <w:t xml:space="preserve">,</w:t>
            </w:r>
            <w:r>
              <w:rPr>
                <w:rFonts w:eastAsia="Times New Roman"/>
                <w:b/>
              </w:rPr>
              <w:t xml:space="preserve">0</w:t>
            </w: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</w:tr>
    </w:tbl>
    <w:p>
      <w:pPr>
        <w:sectPr>
          <w:headerReference w:type="default" r:id="rId8"/>
          <w:headerReference w:type="even" r:id="rId9"/>
          <w:footnotePr/>
          <w:endnotePr/>
          <w:type w:val="nextPage"/>
          <w:pgSz w:w="16838" w:h="11906" w:orient="landscape"/>
          <w:pgMar w:top="993" w:right="851" w:bottom="568" w:left="1134" w:header="709" w:footer="709" w:gutter="0"/>
          <w:pgNumType w:start="63"/>
          <w:cols w:num="1" w:sep="0" w:space="708" w:equalWidth="1"/>
          <w:docGrid w:linePitch="360"/>
        </w:sectPr>
      </w:pPr>
      <w:r/>
      <w:r/>
    </w:p>
    <w:p>
      <w:pPr>
        <w:pStyle w:val="87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975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1"/>
        <w:gridCol w:w="1008"/>
        <w:gridCol w:w="601"/>
        <w:gridCol w:w="1379"/>
        <w:gridCol w:w="556"/>
        <w:gridCol w:w="1242"/>
        <w:gridCol w:w="601"/>
        <w:gridCol w:w="301"/>
        <w:gridCol w:w="601"/>
        <w:gridCol w:w="119"/>
        <w:gridCol w:w="601"/>
        <w:gridCol w:w="153"/>
        <w:gridCol w:w="601"/>
        <w:gridCol w:w="265"/>
        <w:gridCol w:w="601"/>
        <w:gridCol w:w="749"/>
        <w:gridCol w:w="601"/>
        <w:gridCol w:w="659"/>
        <w:gridCol w:w="601"/>
        <w:gridCol w:w="625"/>
        <w:gridCol w:w="601"/>
        <w:gridCol w:w="659"/>
        <w:gridCol w:w="601"/>
        <w:gridCol w:w="659"/>
        <w:gridCol w:w="601"/>
        <w:gridCol w:w="389"/>
      </w:tblGrid>
      <w:tr>
        <w:tblPrEx/>
        <w:trPr>
          <w:cantSplit/>
        </w:trPr>
        <w:tc>
          <w:tcPr>
            <w:gridSpan w:val="2"/>
            <w:tcW w:w="1609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35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8"/>
            <w:tcW w:w="32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12"/>
            <w:tcW w:w="734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gridSpan w:val="2"/>
            <w:tcW w:w="1609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1935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2015г.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2016г.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2017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2018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gridSpan w:val="2"/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gridSpan w:val="2"/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Подпрограмма  1 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Ра</w:t>
            </w:r>
            <w:r>
              <w:rPr>
                <w:rFonts w:ascii="Times New Roman" w:hAnsi="Times New Roman"/>
              </w:rPr>
              <w:t xml:space="preserve">звитие информационного общества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b/>
              </w:rPr>
              <w:t xml:space="preserve">1</w:t>
            </w:r>
            <w:r>
              <w:rPr>
                <w:rFonts w:ascii="Times New Roman" w:hAnsi="Times New Roman"/>
                <w:b/>
              </w:rPr>
              <w:t xml:space="preserve">7</w:t>
            </w:r>
            <w:r>
              <w:rPr>
                <w:rFonts w:ascii="Times New Roman" w:hAnsi="Times New Roman"/>
                <w:b/>
              </w:rPr>
              <w:t xml:space="preserve"> </w:t>
            </w:r>
            <w:r>
              <w:rPr>
                <w:rFonts w:ascii="Times New Roman" w:hAnsi="Times New Roman"/>
                <w:b/>
              </w:rPr>
              <w:t xml:space="preserve">828</w:t>
            </w:r>
            <w:r>
              <w:rPr>
                <w:rFonts w:ascii="Times New Roman" w:hAnsi="Times New Roman"/>
                <w:b/>
              </w:rPr>
              <w:t xml:space="preserve">,</w:t>
            </w:r>
            <w:r>
              <w:rPr>
                <w:rFonts w:ascii="Times New Roman" w:hAnsi="Times New Roman"/>
                <w:b/>
              </w:rPr>
              <w:t xml:space="preserve">1</w:t>
            </w:r>
            <w:r>
              <w:rPr>
                <w:rFonts w:ascii="Times New Roman" w:hAnsi="Times New Roman"/>
                <w:b/>
              </w:rPr>
              <w:t xml:space="preserve"> тыс.руб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page" w:hAnchor="page" w:x="906" w:y="1296"/>
            </w:pPr>
            <w:r>
              <w:rPr>
                <w:b/>
              </w:rPr>
              <w:t xml:space="preserve">2 </w:t>
            </w:r>
            <w:r>
              <w:rPr>
                <w:b/>
              </w:rPr>
              <w:t xml:space="preserve">113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page" w:hAnchor="page" w:x="906" w:y="1296"/>
            </w:pPr>
            <w:r>
              <w:rPr>
                <w:b/>
              </w:rPr>
              <w:t xml:space="preserve">1 </w:t>
            </w:r>
            <w:r>
              <w:rPr>
                <w:b/>
              </w:rPr>
              <w:t xml:space="preserve">874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page" w:hAnchor="page" w:x="906" w:y="1296"/>
            </w:pPr>
            <w:r>
              <w:rPr>
                <w:b/>
              </w:rPr>
              <w:t xml:space="preserve">1 </w:t>
            </w:r>
            <w:r>
              <w:rPr>
                <w:b/>
              </w:rPr>
              <w:t xml:space="preserve">986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  <w:framePr w:hSpace="180" w:wrap="around" w:vAnchor="page" w:hAnchor="page" w:x="906" w:y="1296"/>
            </w:pPr>
            <w:r>
              <w:rPr>
                <w:b/>
              </w:rPr>
              <w:t xml:space="preserve">2 821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  <w:framePr w:hSpace="180" w:wrap="around" w:vAnchor="page" w:hAnchor="page" w:x="906" w:y="1296"/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625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</w:p>
        </w:tc>
        <w:tc>
          <w:tcPr>
            <w:gridSpan w:val="2"/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/>
              </w:rPr>
              <w:framePr w:hSpace="180" w:wrap="around" w:vAnchor="page" w:hAnchor="page" w:x="906" w:y="1296"/>
            </w:pPr>
            <w:r>
              <w:rPr>
                <w:b/>
              </w:rPr>
              <w:t xml:space="preserve">7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409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0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66"/>
        </w:trPr>
        <w:tc>
          <w:tcPr>
            <w:gridSpan w:val="2"/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35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page" w:hAnchor="page" w:x="906" w:y="129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предоставления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государственных и муниципальных услуг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использованием современных информационных и телекоммуникационных технологий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b/>
              </w:rPr>
              <w:t xml:space="preserve">229</w:t>
            </w:r>
            <w:r>
              <w:rPr>
                <w:rFonts w:ascii="Times New Roman" w:hAnsi="Times New Roman"/>
                <w:b/>
              </w:rPr>
              <w:t xml:space="preserve">,0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page" w:hAnchor="page" w:x="906" w:y="1296"/>
            </w:pPr>
            <w:r>
              <w:t xml:space="preserve">24,0</w:t>
            </w:r>
            <w:r/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page" w:hAnchor="page" w:x="906" w:y="1296"/>
            </w:pPr>
            <w:r>
              <w:t xml:space="preserve">30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gridSpan w:val="2"/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page" w:hAnchor="page" w:x="906" w:y="1296"/>
            </w:pPr>
            <w:r>
              <w:t xml:space="preserve">35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framePr w:hSpace="180" w:wrap="around" w:vAnchor="page" w:hAnchor="page" w:x="906" w:y="1296"/>
            </w:pPr>
            <w:r>
              <w:t xml:space="preserve">3</w:t>
            </w:r>
            <w:r>
              <w:t xml:space="preserve">5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framePr w:hSpace="180" w:wrap="around" w:vAnchor="page" w:hAnchor="page" w:x="906" w:y="1296"/>
            </w:pPr>
            <w:r>
              <w:t xml:space="preserve">35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gridSpan w:val="2"/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framePr w:hSpace="180" w:wrap="around" w:vAnchor="page" w:hAnchor="page" w:x="906" w:y="1296"/>
            </w:pPr>
            <w:r>
              <w:t xml:space="preserve">7</w:t>
            </w:r>
            <w:r>
              <w:t xml:space="preserve">0</w:t>
            </w:r>
            <w:r>
              <w:t xml:space="preserve">,0</w:t>
            </w:r>
            <w:r/>
          </w:p>
        </w:tc>
      </w:tr>
      <w:tr>
        <w:tblPrEx/>
        <w:trPr>
          <w:trHeight w:val="266"/>
        </w:trPr>
        <w:tc>
          <w:tcPr>
            <w:gridSpan w:val="2"/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Основное мероприятие 1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Модернизация </w:t>
            </w:r>
            <w:r>
              <w:rPr>
                <w:rFonts w:ascii="Times New Roman" w:hAnsi="Times New Roman"/>
              </w:rPr>
              <w:t xml:space="preserve">и развитие </w:t>
            </w:r>
            <w:r>
              <w:rPr>
                <w:rFonts w:ascii="Times New Roman" w:hAnsi="Times New Roman"/>
              </w:rPr>
              <w:t xml:space="preserve">инфраструктуры связи, программного и технического комплекса корпоративной сети администрации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b/>
              </w:rPr>
              <w:t xml:space="preserve">9</w:t>
            </w:r>
            <w:r>
              <w:rPr>
                <w:rFonts w:ascii="Times New Roman" w:hAnsi="Times New Roman"/>
                <w:b/>
              </w:rPr>
              <w:t xml:space="preserve"> </w:t>
            </w:r>
            <w:r>
              <w:rPr>
                <w:rFonts w:ascii="Times New Roman" w:hAnsi="Times New Roman"/>
                <w:b/>
              </w:rPr>
              <w:t xml:space="preserve">474</w:t>
            </w:r>
            <w:r>
              <w:rPr>
                <w:rFonts w:ascii="Times New Roman" w:hAnsi="Times New Roman"/>
                <w:b/>
              </w:rPr>
              <w:t xml:space="preserve">,</w:t>
            </w:r>
            <w:r>
              <w:rPr>
                <w:rFonts w:ascii="Times New Roman" w:hAnsi="Times New Roman"/>
                <w:b/>
              </w:rPr>
              <w:t xml:space="preserve">1</w:t>
            </w:r>
            <w:r>
              <w:rPr>
                <w:rFonts w:ascii="Times New Roman" w:hAnsi="Times New Roman"/>
                <w:b/>
              </w:rPr>
              <w:t xml:space="preserve"> тыс.руб.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page" w:hAnchor="page" w:x="906" w:y="129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page" w:hAnchor="page" w:x="906" w:y="1296"/>
            </w:pPr>
            <w:r>
              <w:t xml:space="preserve">1 </w:t>
            </w:r>
            <w:r>
              <w:t xml:space="preserve">564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page" w:hAnchor="page" w:x="906" w:y="1296"/>
            </w:pPr>
            <w:r>
              <w:t xml:space="preserve">1 5</w:t>
            </w:r>
            <w:r>
              <w:t xml:space="preserve">16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gridSpan w:val="2"/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page" w:hAnchor="page" w:x="906" w:y="1296"/>
            </w:pPr>
            <w:r>
              <w:t xml:space="preserve">1 </w:t>
            </w:r>
            <w:r>
              <w:t xml:space="preserve">637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page" w:hAnchor="page" w:x="906" w:y="1296"/>
            </w:pPr>
            <w:r>
              <w:t xml:space="preserve">1</w:t>
            </w:r>
            <w:r>
              <w:t xml:space="preserve"> </w:t>
            </w:r>
            <w:r>
              <w:t xml:space="preserve">988</w:t>
            </w:r>
            <w:r>
              <w:t xml:space="preserve">,</w:t>
            </w:r>
            <w:r>
              <w:t xml:space="preserve">1</w:t>
            </w:r>
            <w:r/>
          </w:p>
        </w:tc>
        <w:tc>
          <w:tcPr>
            <w:gridSpan w:val="2"/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page" w:hAnchor="page" w:x="906" w:y="1296"/>
            </w:pPr>
            <w:r>
              <w:t xml:space="preserve">1</w:t>
            </w:r>
            <w:r>
              <w:t xml:space="preserve"> </w:t>
            </w:r>
            <w:r>
              <w:t xml:space="preserve">3</w:t>
            </w:r>
            <w:r>
              <w:t xml:space="preserve">39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gridSpan w:val="2"/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framePr w:hSpace="180" w:wrap="around" w:vAnchor="page" w:hAnchor="page" w:x="906" w:y="1296"/>
            </w:pPr>
            <w:r>
              <w:t xml:space="preserve">1 </w:t>
            </w:r>
            <w:r>
              <w:t xml:space="preserve">430</w:t>
            </w:r>
            <w:r>
              <w:t xml:space="preserve">,</w:t>
            </w:r>
            <w:r>
              <w:t xml:space="preserve">0</w:t>
            </w:r>
            <w:r/>
          </w:p>
        </w:tc>
      </w:tr>
    </w:tbl>
    <w:tbl>
      <w:tblPr>
        <w:tblW w:w="15833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67"/>
        <w:gridCol w:w="1935"/>
        <w:gridCol w:w="1843"/>
        <w:gridCol w:w="902"/>
        <w:gridCol w:w="720"/>
        <w:gridCol w:w="754"/>
        <w:gridCol w:w="866"/>
        <w:gridCol w:w="1350"/>
        <w:gridCol w:w="1260"/>
        <w:gridCol w:w="1226"/>
        <w:gridCol w:w="1260"/>
        <w:gridCol w:w="1260"/>
        <w:gridCol w:w="990"/>
      </w:tblGrid>
      <w:tr>
        <w:tblPrEx/>
        <w:trPr>
          <w:cantSplit/>
        </w:trPr>
        <w:tc>
          <w:tcPr>
            <w:tcW w:w="14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32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34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467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935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4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4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85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Сопровождение Региональной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85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информационно-аналитической системы на территории </w:t>
              <w:br w:type="textWrapping" w:clear="all"/>
              <w:t xml:space="preserve">Ракитянского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32</w:t>
            </w:r>
            <w:r>
              <w:rPr>
                <w:rFonts w:ascii="Times New Roman" w:hAnsi="Times New Roman"/>
                <w:b/>
              </w:rPr>
              <w:t xml:space="preserve">8</w:t>
            </w:r>
            <w:r>
              <w:rPr>
                <w:rFonts w:ascii="Times New Roman" w:hAnsi="Times New Roman"/>
                <w:b/>
              </w:rPr>
              <w:t xml:space="preserve">,</w:t>
            </w:r>
            <w:r>
              <w:rPr>
                <w:rFonts w:ascii="Times New Roman" w:hAnsi="Times New Roman"/>
                <w:b/>
              </w:rPr>
              <w:t xml:space="preserve">0</w:t>
            </w:r>
            <w:r>
              <w:rPr>
                <w:rFonts w:ascii="Times New Roman" w:hAnsi="Times New Roman"/>
                <w:b/>
              </w:rPr>
              <w:t xml:space="preserve">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78</w:t>
            </w:r>
            <w:r>
              <w:t xml:space="preserve">,0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78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1</w:t>
            </w:r>
            <w:r>
              <w:t xml:space="preserve">64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2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2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</w:pPr>
            <w:r>
              <w:t xml:space="preserve">4</w:t>
            </w:r>
            <w:r>
              <w:t xml:space="preserve">,</w:t>
            </w:r>
            <w:r>
              <w:t xml:space="preserve">0</w:t>
            </w:r>
            <w:r/>
          </w:p>
        </w:tc>
      </w:tr>
      <w:tr>
        <w:tblPrEx/>
        <w:trPr>
          <w:trHeight w:val="266"/>
        </w:trPr>
        <w:tc>
          <w:tcPr>
            <w:tcW w:w="14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информационной 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информационном обществе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</w:t>
            </w:r>
            <w:r>
              <w:rPr>
                <w:rFonts w:ascii="Times New Roman" w:hAnsi="Times New Roman"/>
                <w:b/>
              </w:rPr>
              <w:t xml:space="preserve"> </w:t>
            </w:r>
            <w:r>
              <w:rPr>
                <w:rFonts w:ascii="Times New Roman" w:hAnsi="Times New Roman"/>
                <w:b/>
              </w:rPr>
              <w:t xml:space="preserve">202</w:t>
            </w:r>
            <w:r>
              <w:rPr>
                <w:rFonts w:ascii="Times New Roman" w:hAnsi="Times New Roman"/>
                <w:b/>
              </w:rPr>
              <w:t xml:space="preserve">,0 тыс.руб.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447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25</w:t>
            </w:r>
            <w:r>
              <w:t xml:space="preserve">0,</w:t>
            </w:r>
            <w:r>
              <w:t xml:space="preserve">0</w:t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1</w:t>
            </w:r>
            <w:r>
              <w:t xml:space="preserve">5</w:t>
            </w:r>
            <w:r>
              <w:t xml:space="preserve">0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796</w:t>
            </w:r>
            <w:r>
              <w:t xml:space="preserve">,0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2</w:t>
            </w:r>
            <w:r>
              <w:t xml:space="preserve">4</w:t>
            </w:r>
            <w:r>
              <w:t xml:space="preserve">9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310</w:t>
            </w:r>
            <w:r>
              <w:t xml:space="preserve">,0</w:t>
            </w:r>
            <w:r/>
          </w:p>
        </w:tc>
      </w:tr>
      <w:tr>
        <w:tblPrEx/>
        <w:trPr>
          <w:trHeight w:val="266"/>
        </w:trPr>
        <w:tc>
          <w:tcPr>
            <w:tcW w:w="14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</w:t>
            </w:r>
            <w:r>
              <w:rPr>
                <w:rFonts w:ascii="Times New Roman" w:hAnsi="Times New Roman"/>
              </w:rPr>
              <w:t xml:space="preserve">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Модернизация и развитие инфраструктуры связи, программного и технического комплекса корпоративной сети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управления финансов и экономики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администрации Ракитянского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</w:t>
            </w:r>
            <w:r>
              <w:rPr>
                <w:rFonts w:ascii="Times New Roman" w:hAnsi="Times New Roman"/>
                <w:b/>
              </w:rPr>
              <w:t xml:space="preserve"> </w:t>
            </w:r>
            <w:r>
              <w:rPr>
                <w:rFonts w:ascii="Times New Roman" w:hAnsi="Times New Roman"/>
                <w:b/>
              </w:rPr>
              <w:t xml:space="preserve">595</w:t>
            </w:r>
            <w:r>
              <w:rPr>
                <w:rFonts w:ascii="Times New Roman" w:hAnsi="Times New Roman"/>
                <w:b/>
              </w:rPr>
              <w:t xml:space="preserve">,</w:t>
            </w:r>
            <w:r>
              <w:rPr>
                <w:rFonts w:ascii="Times New Roman" w:hAnsi="Times New Roman"/>
                <w:b/>
              </w:rPr>
              <w:t xml:space="preserve">0</w:t>
            </w:r>
            <w:r>
              <w:rPr>
                <w:rFonts w:ascii="Times New Roman" w:hAnsi="Times New Roman"/>
                <w:b/>
              </w:rPr>
              <w:t xml:space="preserve">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5 595,0</w:t>
            </w:r>
            <w:r/>
          </w:p>
        </w:tc>
      </w:tr>
    </w:tbl>
    <w:p>
      <w:pPr>
        <w:pStyle w:val="87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975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02"/>
        <w:gridCol w:w="1842"/>
        <w:gridCol w:w="1843"/>
        <w:gridCol w:w="902"/>
        <w:gridCol w:w="720"/>
        <w:gridCol w:w="754"/>
        <w:gridCol w:w="866"/>
        <w:gridCol w:w="1350"/>
        <w:gridCol w:w="1260"/>
        <w:gridCol w:w="1226"/>
        <w:gridCol w:w="1260"/>
        <w:gridCol w:w="1260"/>
        <w:gridCol w:w="990"/>
      </w:tblGrid>
      <w:tr>
        <w:tblPrEx/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2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32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34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42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2 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и доступности предоставления государственных и муниципальных услуг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8"/>
              </w:rPr>
              <w:t xml:space="preserve">26</w:t>
            </w:r>
            <w:r>
              <w:rPr>
                <w:rFonts w:ascii="Times New Roman" w:hAnsi="Times New Roman"/>
                <w:b/>
                <w:szCs w:val="28"/>
              </w:rPr>
              <w:t xml:space="preserve"> </w:t>
            </w:r>
            <w:r>
              <w:rPr>
                <w:rFonts w:ascii="Times New Roman" w:hAnsi="Times New Roman"/>
                <w:b/>
                <w:szCs w:val="28"/>
              </w:rPr>
              <w:t xml:space="preserve">588</w:t>
            </w:r>
            <w:r>
              <w:rPr>
                <w:rFonts w:ascii="Times New Roman" w:hAnsi="Times New Roman"/>
                <w:b/>
                <w:szCs w:val="28"/>
              </w:rPr>
              <w:t xml:space="preserve">,0</w:t>
            </w:r>
            <w:r>
              <w:rPr>
                <w:rFonts w:ascii="Times New Roman" w:hAnsi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тыс. руб.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0412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0920000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5</w:t>
            </w:r>
            <w:r>
              <w:t xml:space="preserve"> </w:t>
            </w:r>
            <w:r>
              <w:t xml:space="preserve">500</w:t>
            </w:r>
            <w:r>
              <w:t xml:space="preserve">,0</w:t>
            </w:r>
            <w:r/>
          </w:p>
          <w:p>
            <w:pPr>
              <w:pStyle w:val="875"/>
              <w:jc w:val="center"/>
              <w:spacing w:after="0" w:line="240" w:lineRule="auto"/>
            </w:pPr>
            <w:r/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6</w:t>
            </w:r>
            <w:r>
              <w:t xml:space="preserve"> </w:t>
            </w:r>
            <w:r>
              <w:t xml:space="preserve">833</w:t>
            </w:r>
            <w:r>
              <w:t xml:space="preserve">,0</w:t>
            </w:r>
            <w:r/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6</w:t>
            </w:r>
            <w:r>
              <w:t xml:space="preserve"> </w:t>
            </w:r>
            <w:r>
              <w:t xml:space="preserve">959</w:t>
            </w:r>
            <w:r>
              <w:t xml:space="preserve">,0</w:t>
            </w:r>
            <w:r/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7</w:t>
            </w:r>
            <w:r>
              <w:t xml:space="preserve"> </w:t>
            </w:r>
            <w:r>
              <w:t xml:space="preserve">296</w:t>
            </w:r>
            <w:r>
              <w:t xml:space="preserve">,0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-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-</w:t>
            </w:r>
            <w:r/>
          </w:p>
        </w:tc>
      </w:tr>
      <w:tr>
        <w:tblPrEx/>
        <w:trPr>
          <w:trHeight w:val="266"/>
        </w:trPr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</w:t>
            </w:r>
            <w:r>
              <w:rPr>
                <w:rFonts w:ascii="Times New Roman" w:hAnsi="Times New Roman"/>
              </w:rPr>
              <w:t xml:space="preserve"> 2.1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26 588,0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тыс. руб.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0412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0920059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5 500,0</w:t>
            </w:r>
            <w:r/>
          </w:p>
          <w:p>
            <w:pPr>
              <w:pStyle w:val="875"/>
              <w:jc w:val="center"/>
              <w:spacing w:after="0" w:line="240" w:lineRule="auto"/>
            </w:pPr>
            <w:r/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6 833,0</w:t>
            </w:r>
            <w:r/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6 959,0</w:t>
            </w:r>
            <w:r/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7 296,0</w:t>
            </w:r>
            <w:r/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-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-</w:t>
            </w:r>
            <w:r/>
          </w:p>
        </w:tc>
      </w:tr>
    </w:tbl>
    <w:p>
      <w:pPr>
        <w:pStyle w:val="875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pPr w:horzAnchor="margin" w:tblpXSpec="center" w:vertAnchor="text" w:tblpYSpec="bottom" w:leftFromText="180" w:topFromText="0" w:rightFromText="180" w:bottomFromText="0"/>
        <w:tblW w:w="159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9"/>
        <w:gridCol w:w="1935"/>
        <w:gridCol w:w="1843"/>
        <w:gridCol w:w="902"/>
        <w:gridCol w:w="720"/>
        <w:gridCol w:w="754"/>
        <w:gridCol w:w="866"/>
        <w:gridCol w:w="1350"/>
        <w:gridCol w:w="1260"/>
        <w:gridCol w:w="1226"/>
        <w:gridCol w:w="1260"/>
        <w:gridCol w:w="1260"/>
        <w:gridCol w:w="990"/>
      </w:tblGrid>
      <w:tr>
        <w:tblPrEx/>
        <w:trPr>
          <w:cantSplit/>
        </w:trPr>
        <w:tc>
          <w:tcPr>
            <w:tcW w:w="1609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32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34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609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935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2015г.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2016г.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2017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2018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Подпрограмма  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Развитие общественного самоуправления на территории Ракитянского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b/>
              </w:rPr>
              <w:t xml:space="preserve">928</w:t>
            </w:r>
            <w:r>
              <w:rPr>
                <w:rFonts w:ascii="Times New Roman" w:hAnsi="Times New Roman"/>
                <w:b/>
              </w:rPr>
              <w:t xml:space="preserve">,0 тыс.руб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389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539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</w:p>
        </w:tc>
      </w:tr>
      <w:tr>
        <w:tblPrEx/>
        <w:trPr>
          <w:trHeight w:val="266"/>
        </w:trPr>
        <w:tc>
          <w:tcPr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3.1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Создание благоприятных условий для развития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и осуществления территориального общественного</w:t>
            </w:r>
            <w:r>
              <w:rPr>
                <w:rFonts w:ascii="Times New Roman" w:hAnsi="Times New Roman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самоуправления  в Ракитянском районе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b/>
              </w:rPr>
              <w:t xml:space="preserve">620</w:t>
            </w:r>
            <w:r>
              <w:rPr>
                <w:rFonts w:ascii="Times New Roman" w:hAnsi="Times New Roman"/>
                <w:b/>
              </w:rPr>
              <w:t xml:space="preserve">,0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framePr w:hSpace="180" w:wrap="around" w:vAnchor="text" w:hAnchor="margin" w:xAlign="center" w:yAlign="bottom"/>
            </w:pPr>
            <w:r>
              <w:t xml:space="preserve">250</w:t>
            </w:r>
            <w:r>
              <w:t xml:space="preserve">,0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framePr w:hSpace="180" w:wrap="around" w:vAnchor="text" w:hAnchor="margin" w:xAlign="center" w:yAlign="bottom"/>
            </w:pPr>
            <w:r>
              <w:t xml:space="preserve">370</w:t>
            </w:r>
            <w:r>
              <w:t xml:space="preserve">,0</w:t>
            </w:r>
            <w:r/>
          </w:p>
        </w:tc>
      </w:tr>
      <w:tr>
        <w:tblPrEx/>
        <w:trPr>
          <w:trHeight w:val="266"/>
        </w:trPr>
        <w:tc>
          <w:tcPr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Основное мероприятие 3.2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ктивизация деятельности  уличных</w:t>
            </w:r>
            <w:r>
              <w:rPr>
                <w:rFonts w:ascii="Times New Roman" w:hAnsi="Times New Roman"/>
              </w:rPr>
              <w:t xml:space="preserve"> и домовых</w:t>
            </w:r>
            <w:r>
              <w:rPr>
                <w:rFonts w:ascii="Times New Roman" w:hAnsi="Times New Roman"/>
              </w:rPr>
              <w:t xml:space="preserve"> комитетов и старост</w:t>
            </w:r>
            <w:r>
              <w:rPr>
                <w:rFonts w:ascii="Times New Roman" w:hAnsi="Times New Roman"/>
              </w:rPr>
              <w:t xml:space="preserve"> в Ракитянском районе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b/>
              </w:rPr>
              <w:t xml:space="preserve">19</w:t>
            </w:r>
            <w:r>
              <w:rPr>
                <w:rFonts w:ascii="Times New Roman" w:hAnsi="Times New Roman"/>
                <w:b/>
              </w:rPr>
              <w:t xml:space="preserve">0</w:t>
            </w:r>
            <w:r>
              <w:rPr>
                <w:rFonts w:ascii="Times New Roman" w:hAnsi="Times New Roman"/>
                <w:b/>
              </w:rPr>
              <w:t xml:space="preserve">,0 тыс.руб.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0912502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  <w:framePr w:hSpace="180" w:wrap="around" w:vAnchor="text" w:hAnchor="margin" w:xAlign="center" w:yAlign="bottom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  <w:framePr w:hSpace="180" w:wrap="around" w:vAnchor="text" w:hAnchor="margin" w:xAlign="center" w:yAlign="bottom"/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framePr w:hSpace="180" w:wrap="around" w:vAnchor="text" w:hAnchor="margin" w:xAlign="center" w:yAlign="bottom"/>
            </w:pPr>
            <w:r>
              <w:t xml:space="preserve">80</w:t>
            </w:r>
            <w:r>
              <w:t xml:space="preserve">,0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framePr w:hSpace="180" w:wrap="around" w:vAnchor="text" w:hAnchor="margin" w:xAlign="center" w:yAlign="bottom"/>
            </w:pPr>
            <w:r>
              <w:t xml:space="preserve">110</w:t>
            </w:r>
            <w:r>
              <w:t xml:space="preserve">,0</w:t>
            </w:r>
            <w:r/>
          </w:p>
        </w:tc>
      </w:tr>
    </w:tbl>
    <w:p>
      <w:pPr>
        <w:pStyle w:val="875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5975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9"/>
        <w:gridCol w:w="1935"/>
        <w:gridCol w:w="1843"/>
        <w:gridCol w:w="902"/>
        <w:gridCol w:w="720"/>
        <w:gridCol w:w="754"/>
        <w:gridCol w:w="866"/>
        <w:gridCol w:w="1350"/>
        <w:gridCol w:w="1260"/>
        <w:gridCol w:w="1226"/>
        <w:gridCol w:w="1260"/>
        <w:gridCol w:w="1260"/>
        <w:gridCol w:w="990"/>
      </w:tblGrid>
      <w:tr>
        <w:tblPrEx/>
        <w:trPr>
          <w:cantSplit/>
        </w:trPr>
        <w:tc>
          <w:tcPr>
            <w:tcW w:w="1609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32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34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609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935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3.3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85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Поддержка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Советов общественности в Ракитянском районе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18</w:t>
            </w:r>
            <w:r>
              <w:rPr>
                <w:rFonts w:ascii="Times New Roman" w:hAnsi="Times New Roman"/>
                <w:b/>
              </w:rPr>
              <w:t xml:space="preserve">,0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9</w:t>
            </w:r>
            <w:r>
              <w:t xml:space="preserve">,0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</w:pPr>
            <w:r>
              <w:t xml:space="preserve">9</w:t>
            </w:r>
            <w:r>
              <w:t xml:space="preserve">,0</w:t>
            </w:r>
            <w:r/>
          </w:p>
        </w:tc>
      </w:tr>
      <w:tr>
        <w:tblPrEx/>
        <w:trPr>
          <w:trHeight w:val="266"/>
        </w:trPr>
        <w:tc>
          <w:tcPr>
            <w:tcW w:w="16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4.4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35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механизмов  вовлечения некоммерческих</w:t>
            </w:r>
            <w:r>
              <w:rPr>
                <w:rFonts w:ascii="Times New Roman" w:hAnsi="Times New Roman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общественных организаций в реализацию социальных и общественно значимых проектов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</w:t>
            </w:r>
            <w:r>
              <w:rPr>
                <w:rFonts w:ascii="Times New Roman" w:hAnsi="Times New Roman"/>
                <w:b/>
              </w:rPr>
              <w:t xml:space="preserve">0</w:t>
            </w:r>
            <w:r>
              <w:rPr>
                <w:rFonts w:ascii="Times New Roman" w:hAnsi="Times New Roman"/>
                <w:b/>
              </w:rPr>
              <w:t xml:space="preserve">,0 тыс.руб.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</w:p>
        </w:tc>
        <w:tc>
          <w:tcPr>
            <w:tcW w:w="12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50</w:t>
            </w:r>
            <w:r>
              <w:t xml:space="preserve">,0</w:t>
            </w:r>
            <w:r/>
          </w:p>
        </w:tc>
        <w:tc>
          <w:tcPr>
            <w:tcW w:w="99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50</w:t>
            </w:r>
            <w:r>
              <w:t xml:space="preserve">,0</w:t>
            </w:r>
            <w:r/>
          </w:p>
        </w:tc>
      </w:tr>
    </w:tbl>
    <w:p>
      <w:pPr>
        <w:pStyle w:val="875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отдела общего контроля 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взаимодействия с муниципальными образованиями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С.Е. Заболотняя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Приложение № 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«Развитие информационного общества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в Ракитянском районе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реализации муниципальной программы «Развитие информационного общества в </w:t>
      </w:r>
      <w:r>
        <w:rPr>
          <w:rFonts w:ascii="Times New Roman" w:hAnsi="Times New Roman"/>
          <w:b/>
          <w:sz w:val="28"/>
          <w:szCs w:val="28"/>
        </w:rPr>
        <w:t xml:space="preserve">Ракитянско</w:t>
      </w:r>
      <w:r>
        <w:rPr>
          <w:rFonts w:ascii="Times New Roman" w:hAnsi="Times New Roman"/>
          <w:b/>
          <w:sz w:val="28"/>
          <w:szCs w:val="28"/>
        </w:rPr>
        <w:t xml:space="preserve">м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е</w:t>
      </w:r>
      <w:r>
        <w:rPr>
          <w:rFonts w:ascii="Times New Roman" w:hAnsi="Times New Roman"/>
          <w:b/>
          <w:sz w:val="28"/>
          <w:szCs w:val="28"/>
        </w:rPr>
        <w:t xml:space="preserve">» за счет средств бюджета Ракитянского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/>
          <w:b/>
          <w:sz w:val="28"/>
          <w:szCs w:val="28"/>
        </w:rPr>
        <w:t xml:space="preserve">этап – 2021-2026 годы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591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850"/>
        <w:gridCol w:w="567"/>
        <w:gridCol w:w="709"/>
        <w:gridCol w:w="567"/>
        <w:gridCol w:w="1276"/>
        <w:gridCol w:w="1276"/>
        <w:gridCol w:w="1276"/>
        <w:gridCol w:w="1276"/>
        <w:gridCol w:w="1276"/>
        <w:gridCol w:w="1276"/>
      </w:tblGrid>
      <w:tr>
        <w:tblPrEx/>
        <w:trPr>
          <w:cantSplit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69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6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информационного общества в Ракитянском районе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44 807,8 </w:t>
            </w:r>
            <w:r>
              <w:rPr>
                <w:rFonts w:ascii="Times New Roman" w:hAnsi="Times New Roman"/>
                <w:b/>
              </w:rPr>
              <w:t xml:space="preserve">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9 </w:t>
            </w:r>
            <w:r>
              <w:rPr>
                <w:rFonts w:eastAsia="Times New Roman"/>
                <w:b/>
              </w:rPr>
              <w:t xml:space="preserve">201</w:t>
            </w:r>
            <w:r>
              <w:rPr>
                <w:rFonts w:eastAsia="Times New Roman"/>
                <w:b/>
              </w:rPr>
              <w:t xml:space="preserve">,</w:t>
            </w:r>
            <w:r>
              <w:rPr>
                <w:rFonts w:eastAsia="Times New Roman"/>
                <w:b/>
              </w:rPr>
              <w:t xml:space="preserve">3</w:t>
            </w: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8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 xml:space="preserve">793</w:t>
            </w:r>
            <w:r>
              <w:rPr>
                <w:rFonts w:eastAsia="Times New Roman"/>
                <w:b/>
              </w:rPr>
              <w:t xml:space="preserve">,</w:t>
            </w:r>
            <w:r>
              <w:rPr>
                <w:rFonts w:eastAsia="Times New Roman"/>
                <w:b/>
              </w:rPr>
              <w:t xml:space="preserve">2</w:t>
            </w: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8 756,4</w:t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10 312,8</w:t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rPr>
                <w:rFonts w:eastAsia="Times New Roman"/>
                <w:b/>
              </w:rPr>
              <w:t xml:space="preserve">7 744,1</w:t>
            </w:r>
            <w:r>
              <w:rPr>
                <w:rFonts w:eastAsia="Times New Roman"/>
                <w:b/>
              </w:rPr>
            </w:r>
            <w:r/>
          </w:p>
          <w:p>
            <w:pPr>
              <w:pStyle w:val="875"/>
              <w:jc w:val="center"/>
              <w:spacing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  <w:r>
              <w:rPr>
                <w:rFonts w:eastAsia="Times New Roman"/>
                <w:b/>
                <w:bCs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0</w:t>
            </w:r>
            <w:r>
              <w:rPr>
                <w:rFonts w:eastAsia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</w:pPr>
            <w:r/>
            <w:r/>
          </w:p>
        </w:tc>
      </w:tr>
    </w:tbl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5732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01"/>
        <w:gridCol w:w="2126"/>
        <w:gridCol w:w="1843"/>
        <w:gridCol w:w="567"/>
        <w:gridCol w:w="567"/>
        <w:gridCol w:w="709"/>
        <w:gridCol w:w="567"/>
        <w:gridCol w:w="1276"/>
        <w:gridCol w:w="1134"/>
        <w:gridCol w:w="1276"/>
        <w:gridCol w:w="1276"/>
        <w:gridCol w:w="1276"/>
        <w:gridCol w:w="1417"/>
      </w:tblGrid>
      <w:tr>
        <w:tblPrEx/>
        <w:trPr>
          <w:cantSplit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4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6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 1 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</w:t>
            </w:r>
            <w:r>
              <w:rPr>
                <w:rFonts w:ascii="Times New Roman" w:hAnsi="Times New Roman"/>
              </w:rPr>
              <w:t xml:space="preserve">звитие информационного общества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42 099,6</w:t>
            </w:r>
            <w:r>
              <w:rPr>
                <w:rFonts w:ascii="Times New Roman" w:hAnsi="Times New Roman"/>
                <w:b/>
              </w:rPr>
              <w:t xml:space="preserve"> тыс.руб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8 </w:t>
            </w:r>
            <w:r>
              <w:rPr>
                <w:b/>
              </w:rPr>
              <w:t xml:space="preserve">175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253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8 117,4</w:t>
            </w:r>
            <w:r>
              <w:rPr>
                <w:b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9 809,3</w:t>
            </w:r>
            <w:r>
              <w:rPr>
                <w:b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Cs/>
              </w:rPr>
            </w:pPr>
            <w:r>
              <w:rPr>
                <w:b/>
              </w:rPr>
              <w:t xml:space="preserve">7 744,1</w:t>
            </w:r>
            <w:r>
              <w:rPr>
                <w:b/>
              </w:rPr>
            </w:r>
            <w:r>
              <w:rPr>
                <w:bCs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0</w:t>
            </w:r>
            <w:r>
              <w:rPr>
                <w:b/>
              </w:rPr>
            </w:r>
          </w:p>
        </w:tc>
      </w:tr>
      <w:tr>
        <w:tblPrEx/>
        <w:trPr>
          <w:trHeight w:val="26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предоставления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государственных и муниципальных услуг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использованием современных информационных и телекоммуникационных технологий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45,</w:t>
            </w:r>
            <w:r>
              <w:rPr>
                <w:rFonts w:ascii="Times New Roman" w:hAnsi="Times New Roman"/>
                <w:b/>
              </w:rPr>
              <w:t xml:space="preserve">7</w:t>
            </w:r>
            <w:r>
              <w:rPr>
                <w:rFonts w:ascii="Times New Roman" w:hAnsi="Times New Roman"/>
                <w:b/>
              </w:rPr>
              <w:t xml:space="preserve">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4</w:t>
            </w:r>
            <w:r>
              <w:t xml:space="preserve">0</w:t>
            </w:r>
            <w:r>
              <w:t xml:space="preserve">,</w:t>
            </w:r>
            <w:r>
              <w:t xml:space="preserve">9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>
              <w:t xml:space="preserve">,</w:t>
            </w:r>
            <w:r>
              <w:t xml:space="preserve">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2,0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2,0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</w:tr>
      <w:tr>
        <w:tblPrEx/>
        <w:trPr>
          <w:trHeight w:val="26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</w:t>
            </w:r>
            <w:r>
              <w:rPr>
                <w:rFonts w:ascii="Times New Roman" w:hAnsi="Times New Roman"/>
              </w:rPr>
              <w:t xml:space="preserve">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</w:t>
            </w:r>
            <w:r>
              <w:rPr>
                <w:rFonts w:ascii="Times New Roman" w:hAnsi="Times New Roman"/>
              </w:rPr>
              <w:t xml:space="preserve">и развитие </w:t>
            </w:r>
            <w:r>
              <w:rPr>
                <w:rFonts w:ascii="Times New Roman" w:hAnsi="Times New Roman"/>
              </w:rPr>
              <w:t xml:space="preserve">инфраструктуры связи, программного и технического комплекса корпоративной сети администрации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40 </w:t>
            </w:r>
            <w:r>
              <w:rPr>
                <w:rFonts w:ascii="Times New Roman" w:hAnsi="Times New Roman"/>
                <w:b/>
              </w:rPr>
              <w:t xml:space="preserve">683,</w:t>
            </w:r>
            <w:r>
              <w:rPr>
                <w:rFonts w:ascii="Times New Roman" w:hAnsi="Times New Roman"/>
                <w:b/>
              </w:rPr>
              <w:t xml:space="preserve">6 тыс.руб.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0104,0106</w:t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7 </w:t>
            </w:r>
            <w:r>
              <w:t xml:space="preserve">615</w:t>
            </w:r>
            <w:r>
              <w:t xml:space="preserve">,</w:t>
            </w:r>
            <w:r>
              <w:t xml:space="preserve">8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7</w:t>
            </w:r>
            <w:r>
              <w:t xml:space="preserve"> </w:t>
            </w:r>
            <w:r>
              <w:t xml:space="preserve">712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8 113,4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9 805,3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7 437,1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</w:tr>
    </w:tbl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5449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60"/>
        <w:gridCol w:w="2123"/>
        <w:gridCol w:w="1804"/>
        <w:gridCol w:w="567"/>
        <w:gridCol w:w="567"/>
        <w:gridCol w:w="709"/>
        <w:gridCol w:w="600"/>
        <w:gridCol w:w="1225"/>
        <w:gridCol w:w="1294"/>
        <w:gridCol w:w="1276"/>
        <w:gridCol w:w="1276"/>
        <w:gridCol w:w="1276"/>
        <w:gridCol w:w="1276"/>
      </w:tblGrid>
      <w:tr>
        <w:tblPrEx/>
        <w:trPr>
          <w:cantSplit/>
        </w:trPr>
        <w:tc>
          <w:tcPr>
            <w:tcW w:w="1460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12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44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62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460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12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04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60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2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9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4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2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0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60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2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9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4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23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85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Сопровождение Региональной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85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информационно-аналитической системы на территории </w:t>
              <w:br w:type="textWrapping" w:clear="all"/>
              <w:t xml:space="preserve">Ракитянского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82"/>
              <w:ind w:firstLine="0"/>
              <w:widowControl/>
              <w:tabs>
                <w:tab w:val="left" w:pos="85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04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</w:t>
            </w:r>
            <w:r>
              <w:rPr>
                <w:rFonts w:ascii="Times New Roman" w:hAnsi="Times New Roman"/>
                <w:b/>
              </w:rPr>
              <w:t xml:space="preserve">5,</w:t>
            </w:r>
            <w:r>
              <w:rPr>
                <w:rFonts w:ascii="Times New Roman" w:hAnsi="Times New Roman"/>
                <w:b/>
              </w:rPr>
              <w:t xml:space="preserve">9</w:t>
            </w:r>
            <w:r>
              <w:rPr>
                <w:rFonts w:ascii="Times New Roman" w:hAnsi="Times New Roman"/>
                <w:b/>
              </w:rPr>
              <w:t xml:space="preserve">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0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2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4</w:t>
            </w:r>
            <w:r>
              <w:t xml:space="preserve">,</w:t>
            </w:r>
            <w:r>
              <w:t xml:space="preserve">0</w:t>
            </w:r>
            <w:r/>
          </w:p>
        </w:tc>
        <w:tc>
          <w:tcPr>
            <w:tcW w:w="129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3</w:t>
            </w:r>
            <w:r>
              <w:t xml:space="preserve">,</w:t>
            </w:r>
            <w:r>
              <w:t xml:space="preserve">9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4,</w:t>
            </w: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2,</w:t>
            </w: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2,</w:t>
            </w: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</w:tr>
      <w:tr>
        <w:tblPrEx/>
        <w:trPr>
          <w:trHeight w:val="266"/>
        </w:trPr>
        <w:tc>
          <w:tcPr>
            <w:tcW w:w="14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1.4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23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информационной 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информационном обществе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04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  <w:r>
              <w:rPr>
                <w:rFonts w:ascii="Times New Roman" w:hAnsi="Times New Roman"/>
                <w:b/>
              </w:rPr>
              <w:t xml:space="preserve">354,</w:t>
            </w:r>
            <w:r>
              <w:rPr>
                <w:rFonts w:ascii="Times New Roman" w:hAnsi="Times New Roman"/>
                <w:b/>
              </w:rPr>
              <w:t xml:space="preserve">4 тыс.руб.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0912504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0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25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514</w:t>
            </w:r>
            <w:r>
              <w:t xml:space="preserve">,</w:t>
            </w:r>
            <w:r>
              <w:t xml:space="preserve">6</w:t>
            </w:r>
            <w:r/>
          </w:p>
        </w:tc>
        <w:tc>
          <w:tcPr>
            <w:tcW w:w="129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5</w:t>
            </w:r>
            <w:r>
              <w:t xml:space="preserve">36</w:t>
            </w:r>
            <w:r>
              <w:t xml:space="preserve">,</w:t>
            </w:r>
            <w:r>
              <w:t xml:space="preserve">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303,0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</w:tr>
    </w:tbl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5874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843"/>
        <w:gridCol w:w="567"/>
        <w:gridCol w:w="567"/>
        <w:gridCol w:w="709"/>
        <w:gridCol w:w="567"/>
        <w:gridCol w:w="1276"/>
        <w:gridCol w:w="1276"/>
        <w:gridCol w:w="1276"/>
        <w:gridCol w:w="1276"/>
        <w:gridCol w:w="1276"/>
        <w:gridCol w:w="1276"/>
      </w:tblGrid>
      <w:tr>
        <w:tblPrEx/>
        <w:trPr>
          <w:cantSplit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4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6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63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 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общественного самоуправления на территории Ракитянского района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 </w:t>
            </w:r>
            <w:r>
              <w:rPr>
                <w:rFonts w:ascii="Times New Roman" w:hAnsi="Times New Roman"/>
                <w:b/>
              </w:rPr>
              <w:t xml:space="preserve">708,2 тыс.руб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026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539</w:t>
            </w:r>
            <w:r>
              <w:rPr>
                <w:b/>
              </w:rPr>
              <w:t xml:space="preserve">,7</w:t>
            </w:r>
            <w:r>
              <w:rPr>
                <w:b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639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503,5</w:t>
            </w:r>
            <w:r>
              <w:rPr>
                <w:b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Cs/>
              </w:rPr>
            </w:pPr>
            <w:r>
              <w:rPr>
                <w:b/>
              </w:rPr>
              <w:t xml:space="preserve">0</w:t>
            </w:r>
            <w:r>
              <w:rPr>
                <w:b/>
              </w:rPr>
            </w:r>
            <w:r>
              <w:rPr>
                <w:bCs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 xml:space="preserve">0</w:t>
            </w:r>
            <w:r>
              <w:rPr>
                <w:b/>
              </w:rPr>
            </w:r>
          </w:p>
        </w:tc>
      </w:tr>
      <w:tr>
        <w:tblPrEx/>
        <w:trPr>
          <w:trHeight w:val="26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3.1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благоприятных условий для развития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осуществления территориального общественного</w:t>
            </w:r>
            <w:r>
              <w:rPr>
                <w:rFonts w:ascii="Times New Roman" w:hAnsi="Times New Roman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самоуправления  в Ракитянском районе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1 231,8</w:t>
            </w:r>
            <w:r>
              <w:rPr>
                <w:rFonts w:ascii="Times New Roman" w:hAnsi="Times New Roman"/>
                <w:b/>
              </w:rPr>
              <w:t xml:space="preserve">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30129990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25</w:t>
            </w:r>
            <w:r>
              <w:t xml:space="preserve">8</w:t>
            </w:r>
            <w:r>
              <w:t xml:space="preserve">,</w:t>
            </w:r>
            <w:r>
              <w:t xml:space="preserve">3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4</w:t>
            </w:r>
            <w:r>
              <w:t xml:space="preserve">7</w:t>
            </w:r>
            <w:r>
              <w:t xml:space="preserve">0</w:t>
            </w:r>
            <w:r>
              <w:t xml:space="preserve">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503,5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</w:tr>
      <w:tr>
        <w:tblPrEx/>
        <w:trPr>
          <w:trHeight w:val="266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на мероприятия по созданию благоприятных условий для развития и осуществления территориального общественного самоуправления в Ракитянском районе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spacing w:after="0" w:line="240" w:lineRule="auto"/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639,0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30189990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639,0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</w:tr>
      <w:tr>
        <w:tblPrEx/>
        <w:trPr>
          <w:trHeight w:val="26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на реализацию проектов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(районный бюджет)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598</w:t>
            </w:r>
            <w:r>
              <w:rPr>
                <w:rFonts w:ascii="Times New Roman" w:hAnsi="Times New Roman"/>
                <w:b/>
              </w:rPr>
              <w:t xml:space="preserve">,7</w:t>
            </w:r>
            <w:r>
              <w:rPr>
                <w:rFonts w:ascii="Times New Roman" w:hAnsi="Times New Roman"/>
                <w:b/>
              </w:rPr>
              <w:t xml:space="preserve">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09301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1420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lang w:val="en-US"/>
              </w:rPr>
            </w:pPr>
            <w:r>
              <w:t xml:space="preserve">598</w:t>
            </w:r>
            <w:r>
              <w:t xml:space="preserve">,</w:t>
            </w:r>
            <w:r>
              <w:rPr>
                <w:lang w:val="en-US"/>
              </w:rPr>
              <w:t xml:space="preserve">7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5591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60"/>
        <w:gridCol w:w="2367"/>
        <w:gridCol w:w="1701"/>
        <w:gridCol w:w="567"/>
        <w:gridCol w:w="567"/>
        <w:gridCol w:w="709"/>
        <w:gridCol w:w="567"/>
        <w:gridCol w:w="1276"/>
        <w:gridCol w:w="1276"/>
        <w:gridCol w:w="1276"/>
        <w:gridCol w:w="1276"/>
        <w:gridCol w:w="1276"/>
        <w:gridCol w:w="1276"/>
      </w:tblGrid>
      <w:tr>
        <w:tblPrEx/>
        <w:trPr>
          <w:cantSplit/>
        </w:trPr>
        <w:tc>
          <w:tcPr>
            <w:tcW w:w="1460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3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ный исполнитель, соисполнители, участники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4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765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(тыс.руб.),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460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367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  <w:vertAlign w:val="subscript"/>
              </w:rPr>
              <w:t xml:space="preserve">з,</w:t>
            </w:r>
            <w:r>
              <w:rPr>
                <w:rFonts w:ascii="Times New Roman" w:hAnsi="Times New Roman"/>
              </w:rPr>
              <w:t xml:space="preserve">   Пр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ЦСР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очередной год,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год планового периода,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</w:pPr>
            <w:r>
              <w:rPr>
                <w:rFonts w:ascii="Times New Roman" w:hAnsi="Times New Roman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пятый год планового периода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4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66"/>
        </w:trPr>
        <w:tc>
          <w:tcPr>
            <w:tcW w:w="1460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ктивизация деятельности  уличных </w:t>
            </w:r>
            <w:r>
              <w:rPr>
                <w:rFonts w:ascii="Times New Roman" w:hAnsi="Times New Roman"/>
              </w:rPr>
              <w:t xml:space="preserve">и домовых комитетов и старост</w:t>
            </w:r>
            <w:r>
              <w:rPr>
                <w:rFonts w:ascii="Times New Roman" w:hAnsi="Times New Roman"/>
              </w:rPr>
              <w:t xml:space="preserve"> в Ракитянском районе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spacing w:after="0" w:line="240" w:lineRule="auto"/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120</w:t>
            </w:r>
            <w:r>
              <w:rPr>
                <w:rFonts w:ascii="Times New Roman" w:hAnsi="Times New Roman"/>
                <w:b/>
              </w:rPr>
              <w:t xml:space="preserve">,7 тыс.руб.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Cs/>
              </w:rPr>
            </w:r>
          </w:p>
        </w:tc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29990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rPr>
                <w:lang w:val="en-US"/>
              </w:rPr>
              <w:t xml:space="preserve">1</w:t>
            </w:r>
            <w:r>
              <w:t xml:space="preserve">1</w:t>
            </w:r>
            <w:r>
              <w:t xml:space="preserve">0,0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1</w:t>
            </w:r>
            <w:r>
              <w:t xml:space="preserve">0</w:t>
            </w:r>
            <w:r>
              <w:t xml:space="preserve">,7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after="0" w:line="240" w:lineRule="auto"/>
            </w:pPr>
            <w:r>
              <w:t xml:space="preserve">0</w:t>
            </w:r>
            <w:r/>
          </w:p>
        </w:tc>
      </w:tr>
      <w:tr>
        <w:tblPrEx/>
        <w:trPr>
          <w:trHeight w:val="266"/>
        </w:trPr>
        <w:tc>
          <w:tcPr>
            <w:tcW w:w="14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3.3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67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85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Поддержка деятельности Советов общественности в Ракитянском районе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18,0 тыс.руб.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0930329990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9</w:t>
            </w:r>
            <w:r>
              <w:t xml:space="preserve">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9</w:t>
            </w:r>
            <w:r>
              <w:t xml:space="preserve">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</w:tr>
      <w:tr>
        <w:tblPrEx/>
        <w:trPr>
          <w:trHeight w:val="266"/>
        </w:trPr>
        <w:tc>
          <w:tcPr>
            <w:tcW w:w="1460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 xml:space="preserve">4.4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67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механизмов  вовлечения некоммерческих</w:t>
            </w:r>
            <w:r>
              <w:rPr>
                <w:rFonts w:ascii="Times New Roman" w:hAnsi="Times New Roman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общественных организаций в реализацию социальных и общественно значимых проектов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82"/>
              <w:ind w:firstLine="0"/>
              <w:jc w:val="center"/>
              <w:widowControl/>
              <w:tabs>
                <w:tab w:val="left" w:pos="42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 – </w:t>
            </w:r>
            <w:r>
              <w:rPr>
                <w:rFonts w:ascii="Times New Roman" w:hAnsi="Times New Roman"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100</w:t>
            </w:r>
            <w:r>
              <w:rPr>
                <w:rFonts w:ascii="Times New Roman" w:hAnsi="Times New Roman"/>
                <w:b/>
              </w:rPr>
              <w:t xml:space="preserve">,0 тыс.руб.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75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0104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0930429990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5</w:t>
            </w: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5</w:t>
            </w: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40" w:lineRule="auto"/>
            </w:pPr>
            <w:r>
              <w:t xml:space="preserve">0</w:t>
            </w:r>
            <w:r/>
          </w:p>
        </w:tc>
      </w:tr>
    </w:tbl>
    <w:p>
      <w:pPr>
        <w:pStyle w:val="87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отдела общего контроля 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5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взаимодействия с муниципальными образованиями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 xml:space="preserve">  С.Е. Заболотняя</w:t>
      </w:r>
      <w:r>
        <w:rPr>
          <w:rFonts w:ascii="Times New Roman" w:hAnsi="Times New Roman"/>
          <w:b/>
          <w:sz w:val="28"/>
          <w:szCs w:val="28"/>
        </w:rPr>
      </w:r>
    </w:p>
    <w:sectPr>
      <w:footnotePr/>
      <w:endnotePr/>
      <w:type w:val="nextPage"/>
      <w:pgSz w:w="16838" w:h="11906" w:orient="landscape"/>
      <w:pgMar w:top="993" w:right="851" w:bottom="568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center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74</w:t>
    </w:r>
    <w:r>
      <w:rPr>
        <w:rStyle w:val="884"/>
      </w:rPr>
      <w:fldChar w:fldCharType="end"/>
    </w:r>
    <w:r>
      <w:rPr>
        <w:rStyle w:val="884"/>
      </w:rPr>
    </w:r>
    <w:r>
      <w:rPr>
        <w:rStyle w:val="884"/>
      </w:rPr>
    </w:r>
  </w:p>
  <w:p>
    <w:pPr>
      <w:pStyle w:val="883"/>
      <w:jc w:val="center"/>
      <w:rPr>
        <w:rStyle w:val="884"/>
      </w:rPr>
      <w:framePr w:wrap="around" w:vAnchor="text" w:hAnchor="margin" w:xAlign="center" w:y="1"/>
    </w:pPr>
    <w:r>
      <w:rPr>
        <w:rStyle w:val="884"/>
      </w:rPr>
    </w:r>
    <w:r>
      <w:rPr>
        <w:rStyle w:val="884"/>
      </w:rPr>
    </w:r>
  </w:p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</w:r>
    <w:r>
      <w:rPr>
        <w:rStyle w:val="884"/>
      </w:rPr>
    </w:r>
  </w:p>
  <w:p>
    <w:pPr>
      <w:pStyle w:val="8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>
      <w:rPr>
        <w:rStyle w:val="884"/>
      </w:rPr>
    </w:r>
  </w:p>
  <w:p>
    <w:pPr>
      <w:pStyle w:val="88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7">
    <w:name w:val="Heading 1"/>
    <w:basedOn w:val="875"/>
    <w:next w:val="875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8">
    <w:name w:val="Heading 1 Char"/>
    <w:link w:val="697"/>
    <w:uiPriority w:val="9"/>
    <w:rPr>
      <w:rFonts w:ascii="Arial" w:hAnsi="Arial" w:eastAsia="Arial" w:cs="Arial"/>
      <w:sz w:val="40"/>
      <w:szCs w:val="40"/>
    </w:rPr>
  </w:style>
  <w:style w:type="paragraph" w:styleId="699">
    <w:name w:val="Heading 2"/>
    <w:basedOn w:val="875"/>
    <w:next w:val="875"/>
    <w:link w:val="70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0">
    <w:name w:val="Heading 2 Char"/>
    <w:link w:val="699"/>
    <w:uiPriority w:val="9"/>
    <w:rPr>
      <w:rFonts w:ascii="Arial" w:hAnsi="Arial" w:eastAsia="Arial" w:cs="Arial"/>
      <w:sz w:val="34"/>
    </w:rPr>
  </w:style>
  <w:style w:type="paragraph" w:styleId="701">
    <w:name w:val="Heading 3"/>
    <w:basedOn w:val="875"/>
    <w:next w:val="875"/>
    <w:link w:val="70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2">
    <w:name w:val="Heading 3 Char"/>
    <w:link w:val="701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75"/>
    <w:next w:val="875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link w:val="703"/>
    <w:uiPriority w:val="9"/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75"/>
    <w:next w:val="875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link w:val="705"/>
    <w:uiPriority w:val="9"/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75"/>
    <w:next w:val="875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link w:val="707"/>
    <w:uiPriority w:val="9"/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875"/>
    <w:next w:val="875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7 Char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875"/>
    <w:next w:val="875"/>
    <w:link w:val="7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2">
    <w:name w:val="Heading 8 Char"/>
    <w:link w:val="711"/>
    <w:uiPriority w:val="9"/>
    <w:rPr>
      <w:rFonts w:ascii="Arial" w:hAnsi="Arial" w:eastAsia="Arial" w:cs="Arial"/>
      <w:i/>
      <w:iCs/>
      <w:sz w:val="22"/>
      <w:szCs w:val="22"/>
    </w:rPr>
  </w:style>
  <w:style w:type="paragraph" w:styleId="713">
    <w:name w:val="Heading 9"/>
    <w:basedOn w:val="875"/>
    <w:next w:val="875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4">
    <w:name w:val="Heading 9 Char"/>
    <w:link w:val="713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875"/>
    <w:uiPriority w:val="34"/>
    <w:qFormat/>
    <w:pPr>
      <w:contextualSpacing/>
      <w:ind w:left="720"/>
    </w:pPr>
  </w:style>
  <w:style w:type="paragraph" w:styleId="716">
    <w:name w:val="No Spacing"/>
    <w:uiPriority w:val="1"/>
    <w:qFormat/>
    <w:pPr>
      <w:spacing w:before="0" w:after="0" w:line="240" w:lineRule="auto"/>
    </w:pPr>
  </w:style>
  <w:style w:type="paragraph" w:styleId="717">
    <w:name w:val="Title"/>
    <w:basedOn w:val="875"/>
    <w:next w:val="875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>
    <w:name w:val="Title Char"/>
    <w:link w:val="717"/>
    <w:uiPriority w:val="10"/>
    <w:rPr>
      <w:sz w:val="48"/>
      <w:szCs w:val="48"/>
    </w:rPr>
  </w:style>
  <w:style w:type="paragraph" w:styleId="719">
    <w:name w:val="Subtitle"/>
    <w:basedOn w:val="875"/>
    <w:next w:val="875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>
    <w:name w:val="Subtitle Char"/>
    <w:link w:val="719"/>
    <w:uiPriority w:val="11"/>
    <w:rPr>
      <w:sz w:val="24"/>
      <w:szCs w:val="24"/>
    </w:rPr>
  </w:style>
  <w:style w:type="paragraph" w:styleId="721">
    <w:name w:val="Quote"/>
    <w:basedOn w:val="875"/>
    <w:next w:val="875"/>
    <w:link w:val="722"/>
    <w:uiPriority w:val="29"/>
    <w:qFormat/>
    <w:pPr>
      <w:ind w:left="720" w:right="720"/>
    </w:pPr>
    <w:rPr>
      <w:i/>
    </w:r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basedOn w:val="875"/>
    <w:next w:val="875"/>
    <w:link w:val="72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>
    <w:name w:val="Intense Quote Char"/>
    <w:link w:val="723"/>
    <w:uiPriority w:val="30"/>
    <w:rPr>
      <w:i/>
    </w:rPr>
  </w:style>
  <w:style w:type="paragraph" w:styleId="725">
    <w:name w:val="Header"/>
    <w:basedOn w:val="875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>
    <w:name w:val="Header Char"/>
    <w:link w:val="725"/>
    <w:uiPriority w:val="99"/>
  </w:style>
  <w:style w:type="paragraph" w:styleId="727">
    <w:name w:val="Footer"/>
    <w:basedOn w:val="875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Footer Char"/>
    <w:link w:val="727"/>
    <w:uiPriority w:val="99"/>
  </w:style>
  <w:style w:type="paragraph" w:styleId="729">
    <w:name w:val="Caption"/>
    <w:basedOn w:val="875"/>
    <w:next w:val="8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>
    <w:name w:val="Caption Char"/>
    <w:basedOn w:val="729"/>
    <w:link w:val="727"/>
    <w:uiPriority w:val="99"/>
  </w:style>
  <w:style w:type="table" w:styleId="73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875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basedOn w:val="875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875"/>
    <w:next w:val="875"/>
    <w:uiPriority w:val="39"/>
    <w:unhideWhenUsed/>
    <w:pPr>
      <w:ind w:left="0" w:right="0" w:firstLine="0"/>
      <w:spacing w:after="57"/>
    </w:pPr>
  </w:style>
  <w:style w:type="paragraph" w:styleId="865">
    <w:name w:val="toc 2"/>
    <w:basedOn w:val="875"/>
    <w:next w:val="875"/>
    <w:uiPriority w:val="39"/>
    <w:unhideWhenUsed/>
    <w:pPr>
      <w:ind w:left="283" w:right="0" w:firstLine="0"/>
      <w:spacing w:after="57"/>
    </w:pPr>
  </w:style>
  <w:style w:type="paragraph" w:styleId="866">
    <w:name w:val="toc 3"/>
    <w:basedOn w:val="875"/>
    <w:next w:val="875"/>
    <w:uiPriority w:val="39"/>
    <w:unhideWhenUsed/>
    <w:pPr>
      <w:ind w:left="567" w:right="0" w:firstLine="0"/>
      <w:spacing w:after="57"/>
    </w:pPr>
  </w:style>
  <w:style w:type="paragraph" w:styleId="867">
    <w:name w:val="toc 4"/>
    <w:basedOn w:val="875"/>
    <w:next w:val="875"/>
    <w:uiPriority w:val="39"/>
    <w:unhideWhenUsed/>
    <w:pPr>
      <w:ind w:left="850" w:right="0" w:firstLine="0"/>
      <w:spacing w:after="57"/>
    </w:pPr>
  </w:style>
  <w:style w:type="paragraph" w:styleId="868">
    <w:name w:val="toc 5"/>
    <w:basedOn w:val="875"/>
    <w:next w:val="875"/>
    <w:uiPriority w:val="39"/>
    <w:unhideWhenUsed/>
    <w:pPr>
      <w:ind w:left="1134" w:right="0" w:firstLine="0"/>
      <w:spacing w:after="57"/>
    </w:pPr>
  </w:style>
  <w:style w:type="paragraph" w:styleId="869">
    <w:name w:val="toc 6"/>
    <w:basedOn w:val="875"/>
    <w:next w:val="875"/>
    <w:uiPriority w:val="39"/>
    <w:unhideWhenUsed/>
    <w:pPr>
      <w:ind w:left="1417" w:right="0" w:firstLine="0"/>
      <w:spacing w:after="57"/>
    </w:pPr>
  </w:style>
  <w:style w:type="paragraph" w:styleId="870">
    <w:name w:val="toc 7"/>
    <w:basedOn w:val="875"/>
    <w:next w:val="875"/>
    <w:uiPriority w:val="39"/>
    <w:unhideWhenUsed/>
    <w:pPr>
      <w:ind w:left="1701" w:right="0" w:firstLine="0"/>
      <w:spacing w:after="57"/>
    </w:pPr>
  </w:style>
  <w:style w:type="paragraph" w:styleId="871">
    <w:name w:val="toc 8"/>
    <w:basedOn w:val="875"/>
    <w:next w:val="875"/>
    <w:uiPriority w:val="39"/>
    <w:unhideWhenUsed/>
    <w:pPr>
      <w:ind w:left="1984" w:right="0" w:firstLine="0"/>
      <w:spacing w:after="57"/>
    </w:pPr>
  </w:style>
  <w:style w:type="paragraph" w:styleId="872">
    <w:name w:val="toc 9"/>
    <w:basedOn w:val="875"/>
    <w:next w:val="875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next w:val="875"/>
    <w:link w:val="875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76">
    <w:name w:val="Основной шрифт абзаца"/>
    <w:next w:val="876"/>
    <w:link w:val="875"/>
    <w:uiPriority w:val="1"/>
    <w:unhideWhenUsed/>
  </w:style>
  <w:style w:type="table" w:styleId="877">
    <w:name w:val="Обычная таблица"/>
    <w:next w:val="877"/>
    <w:link w:val="875"/>
    <w:uiPriority w:val="99"/>
    <w:semiHidden/>
    <w:unhideWhenUsed/>
    <w:tblPr/>
  </w:style>
  <w:style w:type="numbering" w:styleId="878">
    <w:name w:val="Нет списка"/>
    <w:next w:val="878"/>
    <w:link w:val="875"/>
    <w:uiPriority w:val="99"/>
    <w:semiHidden/>
    <w:unhideWhenUsed/>
  </w:style>
  <w:style w:type="table" w:styleId="879">
    <w:name w:val="Сетка таблицы"/>
    <w:basedOn w:val="877"/>
    <w:next w:val="879"/>
    <w:link w:val="875"/>
    <w:uiPriority w:val="59"/>
    <w:tblPr/>
  </w:style>
  <w:style w:type="paragraph" w:styleId="880">
    <w:name w:val="Текст выноски"/>
    <w:basedOn w:val="875"/>
    <w:next w:val="880"/>
    <w:link w:val="881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81">
    <w:name w:val="Текст выноски Знак"/>
    <w:next w:val="881"/>
    <w:link w:val="880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82">
    <w:name w:val="ConsPlusNormal"/>
    <w:next w:val="882"/>
    <w:link w:val="875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83">
    <w:name w:val="Верхний колонтитул"/>
    <w:basedOn w:val="875"/>
    <w:next w:val="883"/>
    <w:link w:val="875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6"/>
    <w:next w:val="884"/>
    <w:link w:val="875"/>
  </w:style>
  <w:style w:type="paragraph" w:styleId="885">
    <w:name w:val="Нижний колонтитул"/>
    <w:basedOn w:val="875"/>
    <w:next w:val="885"/>
    <w:link w:val="875"/>
    <w:pPr>
      <w:tabs>
        <w:tab w:val="center" w:pos="4677" w:leader="none"/>
        <w:tab w:val="right" w:pos="9355" w:leader="none"/>
      </w:tabs>
    </w:pPr>
  </w:style>
  <w:style w:type="character" w:styleId="886">
    <w:name w:val="Balloon Text Char"/>
    <w:basedOn w:val="876"/>
    <w:next w:val="886"/>
    <w:link w:val="875"/>
    <w:semiHidden/>
    <w:rPr>
      <w:rFonts w:ascii="Tahoma" w:hAnsi="Tahoma" w:eastAsia="Times New Roman" w:cs="Tahoma"/>
      <w:sz w:val="16"/>
      <w:szCs w:val="16"/>
    </w:rPr>
  </w:style>
  <w:style w:type="character" w:styleId="887" w:default="1">
    <w:name w:val="Default Paragraph Font"/>
    <w:uiPriority w:val="1"/>
    <w:semiHidden/>
    <w:unhideWhenUsed/>
  </w:style>
  <w:style w:type="numbering" w:styleId="888" w:default="1">
    <w:name w:val="No List"/>
    <w:uiPriority w:val="99"/>
    <w:semiHidden/>
    <w:unhideWhenUsed/>
  </w:style>
  <w:style w:type="table" w:styleId="8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Организация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Степанова Татьяна</dc:creator>
  <cp:revision>78</cp:revision>
  <dcterms:created xsi:type="dcterms:W3CDTF">2019-12-18T08:40:00Z</dcterms:created>
  <dcterms:modified xsi:type="dcterms:W3CDTF">2024-12-18T12:38:02Z</dcterms:modified>
  <cp:version>786432</cp:version>
</cp:coreProperties>
</file>