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A55" w:rsidRDefault="009B4A55">
      <w:pPr>
        <w:spacing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Приложение</w:t>
      </w:r>
    </w:p>
    <w:p w:rsidR="009B4A55" w:rsidRDefault="00B72D2E">
      <w:pPr>
        <w:spacing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постановлению администрации</w:t>
      </w:r>
    </w:p>
    <w:p w:rsidR="009B4A55" w:rsidRDefault="00B72D2E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Ракитянского района</w:t>
      </w:r>
    </w:p>
    <w:p w:rsidR="009B4A55" w:rsidRDefault="00B72D2E">
      <w:pPr>
        <w:tabs>
          <w:tab w:val="left" w:pos="5670"/>
          <w:tab w:val="left" w:pos="5954"/>
        </w:tabs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от</w:t>
      </w:r>
      <w:r>
        <w:rPr>
          <w:rFonts w:ascii="Times New Roman" w:hAnsi="Times New Roman"/>
          <w:b/>
          <w:sz w:val="28"/>
          <w:szCs w:val="28"/>
        </w:rPr>
        <w:t xml:space="preserve"> « ___ » ______________ 2024 г.</w:t>
      </w:r>
    </w:p>
    <w:p w:rsidR="009B4A55" w:rsidRDefault="00B72D2E">
      <w:pPr>
        <w:tabs>
          <w:tab w:val="left" w:pos="6345"/>
          <w:tab w:val="left" w:pos="7035"/>
        </w:tabs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№ _____</w:t>
      </w:r>
    </w:p>
    <w:p w:rsidR="009B4A55" w:rsidRDefault="009B4A55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МУНИЦИПАЛЬНАЯ ПРОГРАММА</w:t>
      </w:r>
    </w:p>
    <w:p w:rsidR="009B4A55" w:rsidRDefault="00B72D2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«СОЦИАЛЬНАЯ ПОДДЕРЖКА ГРАЖДАН</w:t>
      </w:r>
    </w:p>
    <w:p w:rsidR="009B4A55" w:rsidRDefault="00B72D2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Р</w:t>
      </w:r>
      <w:r>
        <w:rPr>
          <w:rFonts w:ascii="Times New Roman" w:hAnsi="Times New Roman"/>
          <w:b/>
          <w:bCs/>
          <w:sz w:val="28"/>
          <w:szCs w:val="28"/>
        </w:rPr>
        <w:t>АКИТЯНСКОМ РАЙОНЕ»</w:t>
      </w:r>
    </w:p>
    <w:p w:rsidR="009B4A55" w:rsidRDefault="009B4A5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0" w:name="Par40"/>
      <w:bookmarkEnd w:id="0"/>
      <w:r>
        <w:rPr>
          <w:rFonts w:ascii="Times New Roman" w:hAnsi="Times New Roman"/>
          <w:sz w:val="28"/>
          <w:szCs w:val="28"/>
        </w:rPr>
        <w:t xml:space="preserve">Паспорт муниципальной программы </w:t>
      </w:r>
    </w:p>
    <w:p w:rsidR="009B4A55" w:rsidRDefault="00B72D2E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«Социальная поддержка граждан в Ракитянском районе»</w:t>
      </w:r>
    </w:p>
    <w:p w:rsidR="009B4A55" w:rsidRDefault="009B4A5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80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680"/>
        <w:gridCol w:w="3274"/>
        <w:gridCol w:w="5726"/>
      </w:tblGrid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программы: «Социальная поддержка граждан в Ракитянском районе» (далее – муниципальная программа)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социальной защиты населения администрации Ракитянского района.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социальной защиты населения администрации Ракитянского района, управление культ</w:t>
            </w:r>
            <w:r>
              <w:rPr>
                <w:rFonts w:ascii="Times New Roman" w:hAnsi="Times New Roman"/>
                <w:sz w:val="28"/>
                <w:szCs w:val="28"/>
              </w:rPr>
              <w:t>уры и кинофикации администрации Ракитянского района.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социальной защиты населения администрации Ракитянского района, управление культуры и кинофикации администрации Ракитянского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района, управление образования администрации Ракитянского района, управление строительства, транспорта, ЖКХ и топливо- энергетического комплекса администрации Ракитянского района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муниципальной программы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«Обеспечение мер социальной под</w:t>
            </w:r>
            <w:r>
              <w:rPr>
                <w:rFonts w:ascii="Times New Roman" w:hAnsi="Times New Roman"/>
                <w:sz w:val="28"/>
                <w:szCs w:val="28"/>
              </w:rPr>
              <w:t>держки отдельных категорий граждан».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«</w:t>
            </w:r>
            <w:hyperlink r:id="rId8" w:anchor="Par774" w:tooltip="file:///C:\Users\Людмила\Desktop\Программа.docx#Par774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Модернизация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и развитие социального обслуживания населения».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«</w:t>
            </w:r>
            <w:hyperlink r:id="rId9" w:anchor="Par963" w:tooltip="file:///C:\Users\Людмила\Desktop\Программа.docx#Par963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Социальная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поддержка семьи и детей».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«Поддержка социально ориентированных некоммерческих организаций».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«Обеспе</w:t>
            </w:r>
            <w:r>
              <w:rPr>
                <w:rFonts w:ascii="Times New Roman" w:hAnsi="Times New Roman"/>
                <w:sz w:val="28"/>
                <w:szCs w:val="28"/>
              </w:rPr>
              <w:t>чение реализации муниципальной программы»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 «Доступная среда».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(цели) муниципальной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условий для роста благосостояния граждан - получателей мер социальной поддержки; повышение доступности и качества социального обслуживания насе</w:t>
            </w:r>
            <w:r>
              <w:rPr>
                <w:rFonts w:ascii="Times New Roman" w:hAnsi="Times New Roman"/>
                <w:sz w:val="28"/>
                <w:szCs w:val="28"/>
              </w:rPr>
              <w:t>ления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-60" w:firstLine="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в полном объеме мер социальной поддержки и государственных гарантий отдельным категориям граждан.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Повышение качества и обеспечение доступности социальных услуг.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Обеспечение социальной и экономической устойчивости семьи и детей, реализация прав ребенка жить и воспитываться в семье.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Повышение роли сектора социально ориентированных некоммерческих организаций в предоставлении социальных услуг.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Обеспечение бес</w:t>
            </w:r>
            <w:r>
              <w:rPr>
                <w:rFonts w:ascii="Times New Roman" w:hAnsi="Times New Roman"/>
                <w:sz w:val="28"/>
                <w:szCs w:val="28"/>
              </w:rPr>
              <w:t>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Обеспечение эффективной деятельности в сфере социальной защиты населения. 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и этапы реализации м</w:t>
            </w:r>
            <w:r>
              <w:rPr>
                <w:rFonts w:ascii="Times New Roman" w:hAnsi="Times New Roman"/>
                <w:sz w:val="28"/>
                <w:szCs w:val="28"/>
              </w:rPr>
              <w:t>униципальной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этап - 2015-2020 годы;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этап – 2021-2026 годы.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 за счет средств районного бюджета, а также прогнозный объем средств, привлекаемых из других источников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Планируемый объем финансирования муниципальной программы в 2015 - 2020 годах (1 этап) за счет всех источников финансирования составит 1350837,8 тыс. рублей.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финансирования муниципальной программы в 2015 - 2020 годах (1 этап) за счет средств районного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бюджета составит 41089,9 тыс. рублей, в том числе по годам: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год - 5602,0 тыс. рублей;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год - 6424,0 тыс. рублей;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год - 6338,0 тыс. рублей;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- 7165,0 тыс. рублей;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- 7599,9 тыс. рублей;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- 7961,0 тыс. рублей.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Планируем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ый объем финансирования муниципальной программы в 2015 - 2020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годах (1 этап) за счет средств федерального бюджета составит 421537,4 тыс. рублей.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Планируемый объем финансирования муниципальной программы в 2015 - 2020 годах (1этап) за счет средств областного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бюджета составит 863991,5 тыс. рублей.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Планируемый объем финансирования муниципальной программы в 2015 - 2020 годах (1 этап) за счет средств иных источников составит 24219,0 тыс. рублей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Планируемый объем финансирования муниципальной программы в 2021 - 2026 годах (2 этап) за счет всех источников финансирования составит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1414247,4 тыс. рублей.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Объем финансирования муниципальной программы в 2021 - 2026 годах (2 этап) за счет средств районного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бюджета составит 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52 941,6 тыс. рублей, в том числе по годам: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2021 год - 8600,0 тыс. рублей;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2022 год – 8514,0 тыс. рублей;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2023 год – 12872,0 тыс. рублей;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2024 год -  18955,6 тыс. рублей;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2025 год -  4000,0 тыс. рублей.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0,0 тыс. рублей.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</w:t>
            </w:r>
            <w:r>
              <w:rPr>
                <w:rFonts w:ascii="Times New Roman" w:hAnsi="Times New Roman"/>
                <w:sz w:val="28"/>
                <w:szCs w:val="28"/>
              </w:rPr>
              <w:t>уемый объем финансирования муниципальной программы в 2021 - 2026 годах (2 этап) за счет средств федерального бюджета составит 316219,7 тыс. рублей.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Планируемый объем финансирования муниципальной программы в 2021 - 2026 годах (2 этап) за счет средств област</w:t>
            </w:r>
            <w:r>
              <w:rPr>
                <w:rFonts w:ascii="Times New Roman" w:hAnsi="Times New Roman"/>
                <w:sz w:val="28"/>
                <w:szCs w:val="28"/>
              </w:rPr>
              <w:t>ного бюджета составит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1022191,7 тыс</w:t>
            </w:r>
            <w:r>
              <w:rPr>
                <w:rFonts w:ascii="Times New Roman" w:hAnsi="Times New Roman"/>
                <w:sz w:val="28"/>
                <w:szCs w:val="28"/>
              </w:rPr>
              <w:t>. рублей.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Планируемый объем финансирования муниципальной программы в 2021 - 2026 годах (2 этап) за счет средств иных источников составит 22894,4 тыс. рублей</w:t>
            </w:r>
          </w:p>
        </w:tc>
      </w:tr>
      <w:tr w:rsidR="009B4A55">
        <w:trPr>
          <w:trHeight w:val="490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Конечные результаты реализации муниципальной программы</w:t>
            </w:r>
          </w:p>
          <w:p w:rsidR="009B4A55" w:rsidRDefault="009B4A5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B4A55" w:rsidRDefault="009B4A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4A55" w:rsidRDefault="009B4A55">
            <w:pPr>
              <w:tabs>
                <w:tab w:val="left" w:pos="94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1.Обеспечение доли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области, на уровне 100 пр</w:t>
            </w:r>
            <w:r>
              <w:rPr>
                <w:rFonts w:ascii="Times New Roman" w:hAnsi="Times New Roman"/>
                <w:sz w:val="28"/>
                <w:szCs w:val="28"/>
              </w:rPr>
              <w:t>оцентов ежегодно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2.Обеспечение доли граждан, получивших социальные услуги в учреждениях социального обслуживания населения, в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общем числе граждан, обратившихся за получением социальных услуг в учреждения социального обслуживания населения, на уровне 100 п</w:t>
            </w:r>
            <w:r>
              <w:rPr>
                <w:rFonts w:ascii="Times New Roman" w:hAnsi="Times New Roman"/>
                <w:sz w:val="28"/>
                <w:szCs w:val="28"/>
              </w:rPr>
              <w:t>роцентов ежегодно.</w:t>
            </w:r>
          </w:p>
        </w:tc>
      </w:tr>
      <w:tr w:rsidR="009B4A55">
        <w:tc>
          <w:tcPr>
            <w:tcW w:w="6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9B4A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9B4A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2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3.Увеличение доли переданных на воспитание в семьи детей-сирот, детей, оставшихся без попечения родителей, в общей численности детей-сирот, детей, оставшихся без попечения родителей, в 2025 году до 75 процентов.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4.Достижение соотношения средней заработной платы социальных работников учреждений социальной защиты населения к средней заработной плате в Белгородской области - 100 процентов в 2018 году и поддержание на данном уровне в 2019 - 2026 годах.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5.Количество пр</w:t>
            </w:r>
            <w:r>
              <w:rPr>
                <w:rFonts w:ascii="Times New Roman" w:hAnsi="Times New Roman"/>
                <w:sz w:val="28"/>
                <w:szCs w:val="28"/>
              </w:rPr>
              <w:t>ивлеченных социально ориентированных некоммерческих организаций к решению социально значимых проблем жизнедеятельности общества не менее 100 % от общего количества.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6.Количество доступных объектов социальной инфраструктуры в приоритетных сферах жизнедеятел</w:t>
            </w:r>
            <w:r>
              <w:rPr>
                <w:rFonts w:ascii="Times New Roman" w:hAnsi="Times New Roman"/>
                <w:sz w:val="28"/>
                <w:szCs w:val="28"/>
              </w:rPr>
              <w:t>ьности инвалидов и других маломобильных групп населения на территории Ракитянского района не менее 100 % от общего количества объектов.</w:t>
            </w:r>
          </w:p>
        </w:tc>
      </w:tr>
    </w:tbl>
    <w:p w:rsidR="009B4A55" w:rsidRDefault="009B4A5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B4A55" w:rsidRDefault="009B4A55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</w:p>
    <w:p w:rsidR="009B4A55" w:rsidRDefault="009B4A55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</w:p>
    <w:p w:rsidR="009B4A55" w:rsidRDefault="009B4A55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</w:p>
    <w:p w:rsidR="009B4A55" w:rsidRDefault="009B4A55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</w:p>
    <w:p w:rsidR="009B4A55" w:rsidRDefault="009B4A55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</w:p>
    <w:p w:rsidR="009B4A55" w:rsidRDefault="009B4A55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</w:p>
    <w:p w:rsidR="009B4A55" w:rsidRDefault="009B4A55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1.Характеристика сферы реализации</w:t>
      </w:r>
    </w:p>
    <w:p w:rsidR="009B4A55" w:rsidRDefault="00B72D2E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программы «Социальная поддержка граждан в Ракитянского районе».</w:t>
      </w:r>
    </w:p>
    <w:p w:rsidR="009B4A55" w:rsidRDefault="009B4A55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Муниципальная программа разработана в соответствии с </w:t>
      </w:r>
      <w:hyperlink r:id="rId10" w:tooltip="consultantplus://offline/ref=1F71E3D9AC3C60807DCF21B526A57586FFC0D62A8A28EE2F2B039F29FFC2FC710AA733BC65BB3313m8m0F" w:history="1">
        <w:r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постановл</w:t>
        </w:r>
        <w:r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ением</w:t>
        </w:r>
      </w:hyperlink>
      <w:r>
        <w:rPr>
          <w:rFonts w:ascii="Times New Roman" w:hAnsi="Times New Roman"/>
          <w:sz w:val="28"/>
          <w:szCs w:val="28"/>
        </w:rPr>
        <w:t xml:space="preserve"> Правительства Российской Федерации от 15 апреля 2014 года №296«Об утверждении государственной программы Российской Федерации «Социальная поддержка граждан» и постановлением Правительства Белгородской области от 16.12.2013г. № 523-пр «Об утверждении г</w:t>
      </w:r>
      <w:r>
        <w:rPr>
          <w:rFonts w:ascii="Times New Roman" w:hAnsi="Times New Roman"/>
          <w:sz w:val="28"/>
          <w:szCs w:val="28"/>
        </w:rPr>
        <w:t>осударственной программы Белгородской области «Социальная поддержка граждан в Белгородской области».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Основной стратегической целью социальной защиты населения Ракитянского района является улучшение качества и доступности социальных услуг.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Реализация </w:t>
      </w:r>
      <w:hyperlink r:id="rId11" w:tooltip="consultantplus://offline/ref=1F71E3D9AC3C60807DCF3FB830C92F8BFAC8812E802AE27D735CC474A8CBF6264DE86AFE21B6321387038Am6m0F" w:history="1">
        <w:r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Стратегии</w:t>
        </w:r>
      </w:hyperlink>
      <w:r>
        <w:rPr>
          <w:rFonts w:ascii="Times New Roman" w:hAnsi="Times New Roman"/>
          <w:sz w:val="28"/>
          <w:szCs w:val="28"/>
        </w:rPr>
        <w:t xml:space="preserve"> социально-экономического развития Белгородской области на период до 2026 года позволила существенно укрепить ресурсную базу учреждений социальной защиты населения, повысить доступность, эффективность и качество предоставляемых населению услуг </w:t>
      </w:r>
      <w:r>
        <w:rPr>
          <w:rFonts w:ascii="Times New Roman" w:hAnsi="Times New Roman"/>
          <w:sz w:val="28"/>
          <w:szCs w:val="28"/>
        </w:rPr>
        <w:t>в сфере социального обслуживания, увязанных с переходом на «эффективный контракт».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 числу проблемных вопросов в системе социального обслуживания населения относятся дефицит кадров социальных работников, в том числе в связи с низким уровнем оплаты их труд</w:t>
      </w:r>
      <w:r>
        <w:rPr>
          <w:rFonts w:ascii="Times New Roman" w:hAnsi="Times New Roman"/>
          <w:sz w:val="28"/>
          <w:szCs w:val="28"/>
        </w:rPr>
        <w:t xml:space="preserve">а. 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 целью сохранения кадрового потенциала и повышения престижа профессии социальных работников необходимо провести комплекс мероприятий, в том числе связанных с повышением оплаты труда.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Реформирование и дальнейшее развитие системы социального обслужива</w:t>
      </w:r>
      <w:r>
        <w:rPr>
          <w:rFonts w:ascii="Times New Roman" w:hAnsi="Times New Roman"/>
          <w:sz w:val="28"/>
          <w:szCs w:val="28"/>
        </w:rPr>
        <w:t xml:space="preserve">ния возможно лишь на обновленной законодательной базе, состоящей из федерального и регионального законодательства. 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Вместе с тем нормативная правовая база Белгородской области, регулирующая вопросы социального обслуживания населения, в целом сформирована </w:t>
      </w:r>
      <w:r>
        <w:rPr>
          <w:rFonts w:ascii="Times New Roman" w:hAnsi="Times New Roman"/>
          <w:sz w:val="28"/>
          <w:szCs w:val="28"/>
        </w:rPr>
        <w:t>и соответствует действующему федеральному законодательству. Предполагается, что она будет усовершенствована после внесения изменений на федеральном уровне.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Для дальнейшего совершенствования сферы социального обслуживания необходимо: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-совершенствование пр</w:t>
      </w:r>
      <w:r>
        <w:rPr>
          <w:rFonts w:ascii="Times New Roman" w:hAnsi="Times New Roman"/>
          <w:sz w:val="28"/>
          <w:szCs w:val="28"/>
        </w:rPr>
        <w:t>авового регулирования сферы социального обслуживания;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-повышение к 2018 году средней заработной платы социальных работников, педагогических работников учреждений, оказывающих социальные услуги в системе социальной защиты населения детям-сиротам и детям, о</w:t>
      </w:r>
      <w:r>
        <w:rPr>
          <w:rFonts w:ascii="Times New Roman" w:hAnsi="Times New Roman"/>
          <w:sz w:val="28"/>
          <w:szCs w:val="28"/>
        </w:rPr>
        <w:t>ставшимся без попечения родителей, до 100 процентов от средней заработной платы в области;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-укрепление материально-технической базы учреждений социального обслуживания населения;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-предоставление гражданину, нуждающемуся в получении социальных услуг, прав</w:t>
      </w:r>
      <w:r>
        <w:rPr>
          <w:rFonts w:ascii="Times New Roman" w:hAnsi="Times New Roman"/>
          <w:sz w:val="28"/>
          <w:szCs w:val="28"/>
        </w:rPr>
        <w:t>а выбора организации социального обслуживания для получения социальных услуг.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Первоочередной задачей отрасли является повышение уровня и качества предоставления социальных услуг.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Система социального обслуживания Ракитянского района представлена муниципал</w:t>
      </w:r>
      <w:r>
        <w:rPr>
          <w:rFonts w:ascii="Times New Roman" w:hAnsi="Times New Roman"/>
          <w:sz w:val="28"/>
          <w:szCs w:val="28"/>
        </w:rPr>
        <w:t>ьными учреждениями: комплексным центрам социального обслуживания населения, включающего службы социальной помощи на дому, срочной помощи, реабилитационным центром для несовершеннолетних, попавших в трудную жизненную ситуацию. Социальными услугами обеспечен</w:t>
      </w:r>
      <w:r>
        <w:rPr>
          <w:rFonts w:ascii="Times New Roman" w:hAnsi="Times New Roman"/>
          <w:sz w:val="28"/>
          <w:szCs w:val="28"/>
        </w:rPr>
        <w:t>ы все нуждающиеся, очередь ожидания отсутствует.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Сведения о сети муниципальных учреждений социальной защиты населения представлены в таблице 1.</w:t>
      </w: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jc w:val="right"/>
        <w:outlineLvl w:val="2"/>
        <w:rPr>
          <w:rFonts w:ascii="Times New Roman" w:hAnsi="Times New Roman"/>
          <w:b/>
          <w:sz w:val="28"/>
          <w:szCs w:val="28"/>
        </w:rPr>
      </w:pPr>
      <w:bookmarkStart w:id="1" w:name="Par141"/>
      <w:bookmarkEnd w:id="1"/>
      <w:r>
        <w:rPr>
          <w:rFonts w:ascii="Times New Roman" w:hAnsi="Times New Roman"/>
          <w:b/>
          <w:sz w:val="28"/>
          <w:szCs w:val="28"/>
        </w:rPr>
        <w:t>Таблица 1</w:t>
      </w:r>
    </w:p>
    <w:p w:rsidR="009B4A55" w:rsidRDefault="009B4A55">
      <w:pPr>
        <w:widowControl w:val="0"/>
        <w:spacing w:after="0" w:line="240" w:lineRule="auto"/>
        <w:jc w:val="right"/>
        <w:outlineLvl w:val="2"/>
        <w:rPr>
          <w:rFonts w:ascii="Times New Roman" w:hAnsi="Times New Roman"/>
          <w:b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jc w:val="right"/>
        <w:outlineLvl w:val="2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 сети муниципальных</w:t>
      </w:r>
    </w:p>
    <w:p w:rsidR="009B4A55" w:rsidRDefault="00B72D2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учреждений системы социальной защиты</w:t>
      </w:r>
    </w:p>
    <w:p w:rsidR="009B4A55" w:rsidRDefault="00B72D2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населения Ракитянского района</w:t>
      </w:r>
    </w:p>
    <w:p w:rsidR="009B4A55" w:rsidRDefault="009B4A5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60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624"/>
        <w:gridCol w:w="5560"/>
        <w:gridCol w:w="1263"/>
        <w:gridCol w:w="2213"/>
      </w:tblGrid>
      <w:tr w:rsidR="009B4A5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9B4A5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Тип учреждения</w:t>
            </w:r>
          </w:p>
        </w:tc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учреждений, ед.</w:t>
            </w:r>
          </w:p>
        </w:tc>
      </w:tr>
      <w:tr w:rsidR="009B4A5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них юридические лица</w:t>
            </w:r>
          </w:p>
        </w:tc>
      </w:tr>
      <w:tr w:rsidR="009B4A5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Комплексный центр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B4A5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Учреждение помощи семье и детям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B4A55">
        <w:tc>
          <w:tcPr>
            <w:tcW w:w="6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 УЧРЕЖДЕНИЙ: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9B4A55" w:rsidRDefault="009B4A55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Средняя заработная плата в отрасли с учетом всех источников финансирования возросла с 12266 рублей в 2012 году до 14065 рублей в 2013 году, что составило 58,0 процента от средней заработной платы в Белгородской области. В 2014 году средняя заработная плата</w:t>
      </w:r>
      <w:r>
        <w:rPr>
          <w:rFonts w:ascii="Times New Roman" w:hAnsi="Times New Roman"/>
          <w:sz w:val="28"/>
          <w:szCs w:val="28"/>
        </w:rPr>
        <w:t xml:space="preserve"> в отрасли с учетом всех источников финансирования составила 18586 рублей, в 2015 году средняя заработная плата в отрасли с учетом всех источников финансирования составила 18586 рублей, в 2016 году составила 20407 рублей, в 2017 году составила 21436 рублей</w:t>
      </w:r>
      <w:r>
        <w:rPr>
          <w:rFonts w:ascii="Times New Roman" w:hAnsi="Times New Roman"/>
          <w:sz w:val="28"/>
          <w:szCs w:val="28"/>
        </w:rPr>
        <w:t xml:space="preserve">, в 2018 году составила 25156 рублей в 2019 году средняя заработная плата в отрасли с учетом всех источников финансирования составила 27191 рублей. 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Все работающие в учреждениях социальной защиты населения получают заработную плату не менее 8046 рублей.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Для обеспечения индивидуального подхода в оказании социальных услуг на дому с учетом состояния здоровья, семейного положения, психологического состояния клиентов социальной службы планируется внедрение Концепции предоставления социальных услуг в соответств</w:t>
      </w:r>
      <w:r>
        <w:rPr>
          <w:rFonts w:ascii="Times New Roman" w:hAnsi="Times New Roman"/>
          <w:sz w:val="28"/>
          <w:szCs w:val="28"/>
        </w:rPr>
        <w:t>ии с индивидуальной программой предоставления социальных услуг, что позволит решить проблемы клиентов социальной службы.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Планируется расширение спектра услуг, оказываемых семьям с детьми, попавшим в трудную жизненную ситуацию, создание мобильных групп, ок</w:t>
      </w:r>
      <w:r>
        <w:rPr>
          <w:rFonts w:ascii="Times New Roman" w:hAnsi="Times New Roman"/>
          <w:sz w:val="28"/>
          <w:szCs w:val="28"/>
        </w:rPr>
        <w:t>азывающих услуги семье по месту жительства, формирование позитивного социального окружения, увеличение количества детей, возвращенных в биологическую семью.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Совершенствование государственных социальных обязательств в сфере социальной защиты населения напр</w:t>
      </w:r>
      <w:r>
        <w:rPr>
          <w:rFonts w:ascii="Times New Roman" w:hAnsi="Times New Roman"/>
          <w:sz w:val="28"/>
          <w:szCs w:val="28"/>
        </w:rPr>
        <w:t>авлено на усиление адресности мер социальной поддержки, государственной социальной помощи и государственных социальных гарантий, предоставляемых с учетом доходов граждан, и на принятие оперативных мер социальной поддержки и государственной социальной помощ</w:t>
      </w:r>
      <w:r>
        <w:rPr>
          <w:rFonts w:ascii="Times New Roman" w:hAnsi="Times New Roman"/>
          <w:sz w:val="28"/>
          <w:szCs w:val="28"/>
        </w:rPr>
        <w:t>и, связанных с изменением социально-экономических условий, в первую очередь гражданам пожилого возраста, семьям с детьми, инвалидам.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Повышение эффективности организации работы, полное и своевременное исполнение государственных социальных обязательств в сф</w:t>
      </w:r>
      <w:r>
        <w:rPr>
          <w:rFonts w:ascii="Times New Roman" w:hAnsi="Times New Roman"/>
          <w:sz w:val="28"/>
          <w:szCs w:val="28"/>
        </w:rPr>
        <w:t>ере социальной защиты населения, предоставление в полном объеме мер социальной поддержки и государственных социальных гарантий отдельным категориям граждан, обеспечение доступности качественных государственных услуг широкому кругу получателей требуют реали</w:t>
      </w:r>
      <w:r>
        <w:rPr>
          <w:rFonts w:ascii="Times New Roman" w:hAnsi="Times New Roman"/>
          <w:sz w:val="28"/>
          <w:szCs w:val="28"/>
        </w:rPr>
        <w:t>зации и внедрения новых технологий, инновационных подходов, перехода на предоставление государственных услуг в электронной форме.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Несмотря на принятые на федеральном и региональном уровнях решения по расширению перечня мер и улучшению условий социальной п</w:t>
      </w:r>
      <w:r>
        <w:rPr>
          <w:rFonts w:ascii="Times New Roman" w:hAnsi="Times New Roman"/>
          <w:sz w:val="28"/>
          <w:szCs w:val="28"/>
        </w:rPr>
        <w:t>оддержки граждан, ежегодное увеличение объемов финансирования, результаты функционирования системы социальной поддержки граждан оказываются недостаточно результативными, в том числе с позиции сокращения социального неблагополучия, преодоления негативных яв</w:t>
      </w:r>
      <w:r>
        <w:rPr>
          <w:rFonts w:ascii="Times New Roman" w:hAnsi="Times New Roman"/>
          <w:sz w:val="28"/>
          <w:szCs w:val="28"/>
        </w:rPr>
        <w:t>лений в области семейно-детских отношений, в том числе жестокого обращения, насилия в отношении женщин и детей, социального сиротства, безнадзорности и беспризорности детей, нестабильности семейных отношений, сложности решения жилищных проблем молодых и мн</w:t>
      </w:r>
      <w:r>
        <w:rPr>
          <w:rFonts w:ascii="Times New Roman" w:hAnsi="Times New Roman"/>
          <w:sz w:val="28"/>
          <w:szCs w:val="28"/>
        </w:rPr>
        <w:t>огодетных семей.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При прогнозировании основных параметров развития системы социальной поддержки граждан на период до 2026 года в рамках настоящей муниципальной программы определен ряд направлений действий и соответствующие целевые показатели в сфере социал</w:t>
      </w:r>
      <w:r>
        <w:rPr>
          <w:rFonts w:ascii="Times New Roman" w:hAnsi="Times New Roman"/>
          <w:sz w:val="28"/>
          <w:szCs w:val="28"/>
        </w:rPr>
        <w:t>ьной поддержки граждан, в том числе: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-решение к 2026 году проблемы полного удовлетворения потребности пожилого населения в постоянном постороннем уходе;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-преобладание к 2026 году семейных форм устройства детей, оставшихся без попечения родителей;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-повыш</w:t>
      </w:r>
      <w:r>
        <w:rPr>
          <w:rFonts w:ascii="Times New Roman" w:hAnsi="Times New Roman"/>
          <w:sz w:val="28"/>
          <w:szCs w:val="28"/>
        </w:rPr>
        <w:t>ение к 2018 году и поддержание на данном уровне до 2026 года средней заработной платы социальных работников и педагогических работников реабилитационного центра для несовершеннолетних - до 100 процентов от средней заработной платы в области;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-формирование</w:t>
      </w:r>
      <w:r>
        <w:rPr>
          <w:rFonts w:ascii="Times New Roman" w:hAnsi="Times New Roman"/>
          <w:sz w:val="28"/>
          <w:szCs w:val="28"/>
        </w:rPr>
        <w:t xml:space="preserve"> эффективной системы, обеспечивающей поддержку и содействие социальной адаптации граждан, попавших в сложную жизненную ситуацию или находящихся в социально опасном положении.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 учетом вышеприведенных данных можно сделать вывод о том, что в прогнозируемом </w:t>
      </w:r>
      <w:r>
        <w:rPr>
          <w:rFonts w:ascii="Times New Roman" w:hAnsi="Times New Roman"/>
          <w:sz w:val="28"/>
          <w:szCs w:val="28"/>
        </w:rPr>
        <w:t xml:space="preserve">периоде (2015 - 2026 годы) потребность граждан в мерах социальной поддержки сохранится. 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сложившихся условиях прогнозируется, что развитие системы социальной поддержки населения на период до 2026 года будет осуществляться в следующих основных направлени</w:t>
      </w:r>
      <w:r>
        <w:rPr>
          <w:rFonts w:ascii="Times New Roman" w:hAnsi="Times New Roman"/>
          <w:sz w:val="28"/>
          <w:szCs w:val="28"/>
        </w:rPr>
        <w:t>ях: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-расширение сферы применения механизма адресности, основанного на оценке доходов, при предоставлении мер социальной поддержки отдельным категориям граждан, как в денежной форме, так и в форме услуг, в том числе услуг социального обслуживания населения</w:t>
      </w:r>
      <w:r>
        <w:rPr>
          <w:rFonts w:ascii="Times New Roman" w:hAnsi="Times New Roman"/>
          <w:sz w:val="28"/>
          <w:szCs w:val="28"/>
        </w:rPr>
        <w:t>, а также социальной поддержки семьи и детей;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-сокращение сферы предоставления мер социальной поддержки отдельным категориям граждан в натуральной форме при одновременном расширении мер их социальной поддержки, предоставляемых в денежной форме;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-развитие системы профилактики материального и социального неблагополучия граждан и семей как инструмента повышения эффективности социальной поддержки отдельных категорий граждан, снижающего риски возникновения трудной жизненной ситуации и расходы на преод</w:t>
      </w:r>
      <w:r>
        <w:rPr>
          <w:rFonts w:ascii="Times New Roman" w:hAnsi="Times New Roman"/>
          <w:sz w:val="28"/>
          <w:szCs w:val="28"/>
        </w:rPr>
        <w:t>оление ее последствий.</w:t>
      </w: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Цели, задачи и сроки реализации программы </w:t>
      </w:r>
    </w:p>
    <w:p w:rsidR="009B4A55" w:rsidRDefault="00B72D2E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«Социальная поддержка граждан в Ракитянском районе».</w:t>
      </w:r>
    </w:p>
    <w:p w:rsidR="009B4A55" w:rsidRDefault="009B4A55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pStyle w:val="a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Цель программы: - создание условий для роста благосостояния граждан - получателей мер социальной поддержки; </w:t>
      </w:r>
    </w:p>
    <w:p w:rsidR="009B4A55" w:rsidRDefault="00B72D2E">
      <w:pPr>
        <w:pStyle w:val="a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доступнос</w:t>
      </w:r>
      <w:r>
        <w:rPr>
          <w:rFonts w:ascii="Times New Roman" w:hAnsi="Times New Roman"/>
          <w:sz w:val="28"/>
          <w:szCs w:val="28"/>
        </w:rPr>
        <w:t>ти и качества социального обслуживания населения.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Для достижения указанной цели предусматривается решение следующих задач, реализуемых в рамках подпрограмм, включенных в муниципальную программу:</w:t>
      </w:r>
    </w:p>
    <w:p w:rsidR="009B4A55" w:rsidRDefault="00B72D2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1.Предоставление в полном объеме мер социальной поддержки и </w:t>
      </w:r>
      <w:r>
        <w:rPr>
          <w:rFonts w:ascii="Times New Roman" w:hAnsi="Times New Roman"/>
          <w:sz w:val="28"/>
          <w:szCs w:val="28"/>
        </w:rPr>
        <w:t>государственных гарантий отдельным категориям граждан;</w:t>
      </w:r>
    </w:p>
    <w:p w:rsidR="009B4A55" w:rsidRDefault="00B72D2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2.Повышение качества и обеспечение доступности социальных услуг;</w:t>
      </w:r>
    </w:p>
    <w:p w:rsidR="009B4A55" w:rsidRDefault="00B72D2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3.Обеспечение социальной и экономической устойчивости семьи и детей, реализация прав ребенка жить и воспитываться в семье;</w:t>
      </w:r>
    </w:p>
    <w:p w:rsidR="009B4A55" w:rsidRDefault="00B72D2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4.Повышение </w:t>
      </w:r>
      <w:r>
        <w:rPr>
          <w:rFonts w:ascii="Times New Roman" w:hAnsi="Times New Roman"/>
          <w:sz w:val="28"/>
          <w:szCs w:val="28"/>
        </w:rPr>
        <w:t>роли сектора социально ориентированных некоммерческих организаций в предоставлении социальных услуг;</w:t>
      </w:r>
    </w:p>
    <w:p w:rsidR="009B4A55" w:rsidRDefault="00B72D2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5.Обеспечение беспрепятственного доступа к приоритетным объектам и услугам в приоритетных сферах деятельности инвалидов и других маломобильных групп населе</w:t>
      </w:r>
      <w:r>
        <w:rPr>
          <w:rFonts w:ascii="Times New Roman" w:hAnsi="Times New Roman"/>
          <w:sz w:val="28"/>
          <w:szCs w:val="28"/>
        </w:rPr>
        <w:t>ния;</w:t>
      </w:r>
    </w:p>
    <w:p w:rsidR="009B4A55" w:rsidRDefault="00B72D2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6.Обеспечение эффективной деятельности в сфере социальной защиты населения.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Муниципальную программу предполагается реализовать в 2015 - 2025 годах в два этапа: 1 этап – 2015-2020 годы; 2 этап – 2021-2026 годы.</w:t>
      </w:r>
    </w:p>
    <w:p w:rsidR="009B4A55" w:rsidRDefault="009B4A55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Краткое описание основных мероприяти</w:t>
      </w:r>
      <w:r>
        <w:rPr>
          <w:rFonts w:ascii="Times New Roman" w:hAnsi="Times New Roman"/>
          <w:b/>
          <w:sz w:val="28"/>
          <w:szCs w:val="28"/>
        </w:rPr>
        <w:t>й</w:t>
      </w:r>
    </w:p>
    <w:p w:rsidR="009B4A55" w:rsidRDefault="00B72D2E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программы «Социальная поддержка граждан в Ракитянского районе».</w:t>
      </w:r>
    </w:p>
    <w:p w:rsidR="009B4A55" w:rsidRDefault="009B4A55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Подпрограммы муниципальной программы предусматривают комплекс взаимосвязанных мер, направленных на достижение цели муниципальной программы, а также на решение наиболее важных</w:t>
      </w:r>
      <w:r>
        <w:rPr>
          <w:rFonts w:ascii="Times New Roman" w:hAnsi="Times New Roman"/>
          <w:sz w:val="28"/>
          <w:szCs w:val="28"/>
        </w:rPr>
        <w:t xml:space="preserve"> текущих и перспективных задач, обеспечивающих развитие социальной защиты населения Ракитянского района.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Подпрограмма 1 «Обеспечение мер социальной поддержки отдельных категорий граждан» выделена в целях выполнения обязательств государства по социальной п</w:t>
      </w:r>
      <w:r>
        <w:rPr>
          <w:rFonts w:ascii="Times New Roman" w:hAnsi="Times New Roman"/>
          <w:sz w:val="28"/>
          <w:szCs w:val="28"/>
        </w:rPr>
        <w:t>оддержке граждан и включает в себя решение следующих задач:</w:t>
      </w:r>
    </w:p>
    <w:p w:rsidR="009B4A55" w:rsidRDefault="00B72D2E">
      <w:pPr>
        <w:pStyle w:val="af2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-представление в полном объеме мер социальной поддержки и государственных социальных гарантий отдельным категориям граждан;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-повышение охвата граждан мерами социальной поддержки, доход которых ниже прожиточного минимума.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Конечные результаты подпрограммы: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-доля граждан, получающих меры социальной поддержки, в общей численности граждан, обратившихся за получением мер социальной</w:t>
      </w:r>
      <w:r>
        <w:rPr>
          <w:rFonts w:ascii="Times New Roman" w:hAnsi="Times New Roman"/>
          <w:sz w:val="28"/>
          <w:szCs w:val="28"/>
        </w:rPr>
        <w:t xml:space="preserve"> поддержки в соответствии с нормативными правовыми актами Российской Федерации и Белгородской области, достигнет 100 процентов к 2026 году.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Подпрограмма 2 «Модернизация и развитие социального обслуживания населения» выделена в целях повышения качества и обеспечения доступности социальных услуг и включает в себя решение следующих задач: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-удовлетворение потребностей граждан в социальных и реаби</w:t>
      </w:r>
      <w:r>
        <w:rPr>
          <w:rFonts w:ascii="Times New Roman" w:hAnsi="Times New Roman"/>
          <w:sz w:val="28"/>
          <w:szCs w:val="28"/>
        </w:rPr>
        <w:t>литационных услугах, предоставляемых в учреждения системы социальной защиты населения;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-доведение средней заработной платы социальных работников учреждений социальной защиты населения до средней заработной платы в Белгородской области к 2018 году и поддер</w:t>
      </w:r>
      <w:r>
        <w:rPr>
          <w:rFonts w:ascii="Times New Roman" w:hAnsi="Times New Roman"/>
          <w:sz w:val="28"/>
          <w:szCs w:val="28"/>
        </w:rPr>
        <w:t>жание на данном уровне до 2026 года.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Конечные результаты подпрограммы: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-обеспечение доли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</w:t>
      </w:r>
      <w:r>
        <w:rPr>
          <w:rFonts w:ascii="Times New Roman" w:hAnsi="Times New Roman"/>
          <w:sz w:val="28"/>
          <w:szCs w:val="28"/>
        </w:rPr>
        <w:t>ия социального обслуживания населения, на уровне 100 ежегодно.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-достижение соотношения средней заработной платы социальных работников учреждений социальной защиты населения к средней заработной плате в Белгородской области до 100 процентов к 2018 году и п</w:t>
      </w:r>
      <w:r>
        <w:rPr>
          <w:rFonts w:ascii="Times New Roman" w:hAnsi="Times New Roman"/>
          <w:sz w:val="28"/>
          <w:szCs w:val="28"/>
        </w:rPr>
        <w:t>оддержание на данном уровне в 2019-2026 годах.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Подпрограмма 3 «Социальная поддержка семьи и детей» выделена в целях обеспечения социальной и экономической устойчивости семьи и детей, реализации права ребенка жить и воспитываться в семье и включает в себя </w:t>
      </w:r>
      <w:r>
        <w:rPr>
          <w:rFonts w:ascii="Times New Roman" w:hAnsi="Times New Roman"/>
          <w:sz w:val="28"/>
          <w:szCs w:val="28"/>
        </w:rPr>
        <w:t>решение следующих задач: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-повышение уровня жизни семей с детьми;</w:t>
      </w:r>
    </w:p>
    <w:p w:rsidR="009B4A55" w:rsidRDefault="00B72D2E">
      <w:pPr>
        <w:spacing w:after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-создать условия для снижения семейного неблагополучия и социального сиротства;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-пропаганда семейных ценностей.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Конечные результаты подпрограммы: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-обеспечение доли семей с детьми, получа</w:t>
      </w:r>
      <w:r>
        <w:rPr>
          <w:rFonts w:ascii="Times New Roman" w:hAnsi="Times New Roman"/>
          <w:sz w:val="28"/>
          <w:szCs w:val="28"/>
        </w:rPr>
        <w:t>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них, на уровне 100 процентов ежего</w:t>
      </w:r>
      <w:r>
        <w:rPr>
          <w:rFonts w:ascii="Times New Roman" w:hAnsi="Times New Roman"/>
          <w:sz w:val="28"/>
          <w:szCs w:val="28"/>
        </w:rPr>
        <w:t>дно.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-увеличение доли переданных на воспитание в семьи детей-сирот и детей, оставшихся без попечения родителей, в общей численности детей-сирот и детей, оставшихся без попечения родителей, до 75 процентов к 2026 году.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Подпрограмма 4 «Поддержка социально </w:t>
      </w:r>
      <w:r>
        <w:rPr>
          <w:rFonts w:ascii="Times New Roman" w:hAnsi="Times New Roman"/>
          <w:sz w:val="28"/>
          <w:szCs w:val="28"/>
        </w:rPr>
        <w:t xml:space="preserve">ориентированных некоммерческих организаций» выделена в целях повышения роли сектора социально ориентированных некоммерческих организаций в предоставлении социальных услуг и включает в себя решение следующей задачи: 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-развитие механизмов привлечения социал</w:t>
      </w:r>
      <w:r>
        <w:rPr>
          <w:rFonts w:ascii="Times New Roman" w:hAnsi="Times New Roman"/>
          <w:sz w:val="28"/>
          <w:szCs w:val="28"/>
        </w:rPr>
        <w:t>ьно ориентированных некоммерческих организаций к оказанию социальных услуг.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Конечный результат подпрограммы: </w:t>
      </w:r>
    </w:p>
    <w:p w:rsidR="009B4A55" w:rsidRDefault="00B72D2E">
      <w:pPr>
        <w:pStyle w:val="ConsPlusCel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-количество привлеченных социально ориентированных некоммерческих организаций к решению социально значимых проблем жизнедеятельности общества не</w:t>
      </w:r>
      <w:r>
        <w:rPr>
          <w:rFonts w:ascii="Times New Roman" w:hAnsi="Times New Roman"/>
          <w:sz w:val="28"/>
          <w:szCs w:val="28"/>
        </w:rPr>
        <w:t xml:space="preserve"> менее 100 % от общего количества; 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-количество добровольцев, принимающих активное участие в деятельности социально ориентированных некоммерческих организаций (100 чел. к 2026г.).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Подпрограмма 5 «Доступная среда» на 2015 - 2026 годы выделена в целях обес</w:t>
      </w:r>
      <w:r>
        <w:rPr>
          <w:rFonts w:ascii="Times New Roman" w:hAnsi="Times New Roman"/>
          <w:sz w:val="28"/>
          <w:szCs w:val="28"/>
        </w:rPr>
        <w:t>печения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Ракитянского района и включает в себя решение следующих задач: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-повышение уровня доступности прио</w:t>
      </w:r>
      <w:r>
        <w:rPr>
          <w:rFonts w:ascii="Times New Roman" w:hAnsi="Times New Roman"/>
          <w:sz w:val="28"/>
          <w:szCs w:val="28"/>
        </w:rPr>
        <w:t>ритетных объектов и услуг в приоритетных сферах жизнедеятельности инвалидов и других маломобильных групп населения в Ракитянском районе;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-поддержание жизненной активности инвалидов мерами реабилитационного и культурно-оздоровительного характера.</w:t>
      </w:r>
    </w:p>
    <w:p w:rsidR="009B4A55" w:rsidRDefault="00B72D2E">
      <w:pPr>
        <w:widowControl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Конечные результаты подпрограммы:</w:t>
      </w:r>
    </w:p>
    <w:p w:rsidR="009B4A55" w:rsidRDefault="00B72D2E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-количество доступных объектов социальной инфраструктуры в приоритетных сферах жизнедеятельности инвалидов и других маломобильных групп населения на территории Ракитянского района не менее 100 % от общего количества объек</w:t>
      </w:r>
      <w:r>
        <w:rPr>
          <w:rFonts w:ascii="Times New Roman" w:hAnsi="Times New Roman"/>
          <w:sz w:val="28"/>
          <w:szCs w:val="28"/>
        </w:rPr>
        <w:t>тов.</w:t>
      </w:r>
    </w:p>
    <w:p w:rsidR="009B4A55" w:rsidRDefault="00B72D2E">
      <w:pPr>
        <w:widowControl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Подпрограмма 6 «Обеспечение реализации государственной программы» выделена в целях обеспечения эффективной деятельности в сфере социальной защиты и включает в себя решение следующих задач: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-обеспечение управления реализацией мероприятий муниципально</w:t>
      </w:r>
      <w:r>
        <w:rPr>
          <w:rFonts w:ascii="Times New Roman" w:hAnsi="Times New Roman"/>
          <w:sz w:val="28"/>
          <w:szCs w:val="28"/>
        </w:rPr>
        <w:t>й программы.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-реализация переданных полномочий Российской Федерации в сфере социальной защиты населения.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Конечным результатом подпрограммы является достижение целей, выполнение задач, основных мероприятий и показателей муниципальной программы в пределах </w:t>
      </w:r>
      <w:r>
        <w:rPr>
          <w:rFonts w:ascii="Times New Roman" w:hAnsi="Times New Roman"/>
          <w:sz w:val="28"/>
          <w:szCs w:val="28"/>
        </w:rPr>
        <w:t>95 процентов к 2026 году.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Основные меры правового регулирования в сфере реализации муниципальной программы «Социальная поддержка граждан в Ракитянском районе, представлены в </w:t>
      </w:r>
      <w:hyperlink r:id="rId12" w:anchor="Par3323" w:tooltip="file:///C:\Users\Людмила\Desktop\Программа.docx#Par3323" w:history="1">
        <w:r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приложении № 2</w:t>
        </w:r>
      </w:hyperlink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Прогноз конечных результатов муниципальной программы «Социальная поддержка граждан в Ракитянском районе».</w:t>
      </w:r>
    </w:p>
    <w:p w:rsidR="009B4A55" w:rsidRDefault="009B4A55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результате реализации муниципальной</w:t>
      </w:r>
      <w:r>
        <w:rPr>
          <w:rFonts w:ascii="Times New Roman" w:hAnsi="Times New Roman"/>
          <w:sz w:val="28"/>
          <w:szCs w:val="28"/>
        </w:rPr>
        <w:t xml:space="preserve"> программы будет обеспечено достижение следующих конечных результатов к 2026 году:</w:t>
      </w:r>
    </w:p>
    <w:p w:rsidR="009B4A55" w:rsidRDefault="00B72D2E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1.Обеспечение доли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</w:t>
      </w:r>
      <w:r>
        <w:rPr>
          <w:rFonts w:ascii="Times New Roman" w:hAnsi="Times New Roman"/>
          <w:sz w:val="28"/>
          <w:szCs w:val="28"/>
        </w:rPr>
        <w:t>ными правовыми актами Российской Федерации и Белгородской области, на уровне 100 процентов ежегодно;</w:t>
      </w:r>
    </w:p>
    <w:p w:rsidR="009B4A55" w:rsidRDefault="00B72D2E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2.Обеспечение доли граждан, получивших социальные услуги в учреждениях социального обслуживания населения, в общем числе граждан, обратившихся за получение</w:t>
      </w:r>
      <w:r>
        <w:rPr>
          <w:rFonts w:ascii="Times New Roman" w:hAnsi="Times New Roman"/>
          <w:sz w:val="28"/>
          <w:szCs w:val="28"/>
        </w:rPr>
        <w:t>м социальных услуг в учреждения социального обслуживания населения, на уровне 100 процентов ежегодно;</w:t>
      </w:r>
    </w:p>
    <w:p w:rsidR="009B4A55" w:rsidRDefault="00B72D2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3.Увеличение доли переданных на воспитание в семьи детей-сирот, детей, оставшихся без попечения родителей, в общей численности детей-сирот, детей, оставши</w:t>
      </w:r>
      <w:r>
        <w:rPr>
          <w:rFonts w:ascii="Times New Roman" w:hAnsi="Times New Roman"/>
          <w:sz w:val="28"/>
          <w:szCs w:val="28"/>
        </w:rPr>
        <w:t>хся без попечения родителей, в 2026 году до 75 %;</w:t>
      </w:r>
    </w:p>
    <w:p w:rsidR="009B4A55" w:rsidRDefault="00B72D2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4.Достижение соотношения средней заработной платы социальных работников учреждений социальной защиты населения к средней заработной плате в Белгородской области – 100 процентов в 2018 году и поддержание на данном уровне в 2019-2026 годах. </w:t>
      </w:r>
    </w:p>
    <w:p w:rsidR="009B4A55" w:rsidRDefault="00B72D2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5.Количество при</w:t>
      </w:r>
      <w:r>
        <w:rPr>
          <w:rFonts w:ascii="Times New Roman" w:hAnsi="Times New Roman"/>
          <w:sz w:val="28"/>
          <w:szCs w:val="28"/>
        </w:rPr>
        <w:t>влеченных социально ориентированных некоммерческих организаций к решению социально значимых проблем жизнедеятельности общества не менее 100 % от общего количества.</w:t>
      </w:r>
    </w:p>
    <w:p w:rsidR="009B4A55" w:rsidRDefault="00B72D2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6.Количество доступных объектов социальной инфраструктуры в приоритетных сферах жизнедеятель</w:t>
      </w:r>
      <w:r>
        <w:rPr>
          <w:rFonts w:ascii="Times New Roman" w:hAnsi="Times New Roman"/>
          <w:sz w:val="28"/>
          <w:szCs w:val="28"/>
        </w:rPr>
        <w:t>ности и других мобильных групп населения на территории Ракитянского района не менее 100 % от общего количества объектов.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Сведения о динамике значений показателей конечного и непосредственного результатов представлены в </w:t>
      </w:r>
      <w:hyperlink r:id="rId13" w:anchor="Par1735" w:tooltip="file:///C:\Users\Людмила\Desktop\УСЗН%20программа\подпрограмма%206\текст%20ПОДПРОГРАММА%206.docx#Par1735" w:history="1">
        <w:r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приложении №</w:t>
        </w:r>
        <w:r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 xml:space="preserve"> 1</w:t>
        </w:r>
      </w:hyperlink>
      <w:r>
        <w:rPr>
          <w:rFonts w:ascii="Times New Roman" w:hAnsi="Times New Roman"/>
          <w:sz w:val="28"/>
          <w:szCs w:val="28"/>
        </w:rPr>
        <w:t>к муниципальной программе.</w:t>
      </w: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Ресурсное обеспечение муниципальной программы  </w:t>
      </w:r>
    </w:p>
    <w:p w:rsidR="009B4A55" w:rsidRDefault="00B72D2E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«Социальная поддержка граждан в Ракитянском районе».</w:t>
      </w:r>
    </w:p>
    <w:p w:rsidR="009B4A55" w:rsidRDefault="009B4A55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Планируемый общий объем финансирования муниципальной программы в 2015 - 2020 годах (1 этап) за счет всех источников фина</w:t>
      </w:r>
      <w:r>
        <w:rPr>
          <w:rFonts w:ascii="Times New Roman" w:hAnsi="Times New Roman"/>
          <w:sz w:val="28"/>
          <w:szCs w:val="28"/>
        </w:rPr>
        <w:t>нсирования составит 1 350 837,8 тыс. рублей.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Объем финансирования муниципальной программы в 2015 - 2020 годах (1 этап) за счет средств районного бюджета составит 41089,9 тыс. рублей, в том числе по годам:</w:t>
      </w:r>
    </w:p>
    <w:p w:rsidR="009B4A55" w:rsidRDefault="00B72D2E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- 5602,0 тыс. рублей;</w:t>
      </w:r>
    </w:p>
    <w:p w:rsidR="009B4A55" w:rsidRDefault="00B72D2E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- 6424,0 т</w:t>
      </w:r>
      <w:r>
        <w:rPr>
          <w:rFonts w:ascii="Times New Roman" w:hAnsi="Times New Roman"/>
          <w:sz w:val="28"/>
          <w:szCs w:val="28"/>
        </w:rPr>
        <w:t>ыс. рублей;</w:t>
      </w:r>
    </w:p>
    <w:p w:rsidR="009B4A55" w:rsidRDefault="00B72D2E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- 6338,0 тыс. рублей;</w:t>
      </w:r>
    </w:p>
    <w:p w:rsidR="009B4A55" w:rsidRDefault="00B72D2E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 - 7165,0 тыс. рублей;</w:t>
      </w:r>
    </w:p>
    <w:p w:rsidR="009B4A55" w:rsidRDefault="00B72D2E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– 7599,9 тыс. рублей;</w:t>
      </w:r>
    </w:p>
    <w:p w:rsidR="009B4A55" w:rsidRDefault="00B72D2E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- 7961,0 тыс. рублей.</w:t>
      </w:r>
    </w:p>
    <w:p w:rsidR="009B4A55" w:rsidRDefault="00B72D2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Планируемый объем финансирования муниципальной программы в 2015 - 2020 годах (1 этап) за счет средств федерального бюдж</w:t>
      </w:r>
      <w:r>
        <w:rPr>
          <w:rFonts w:ascii="Times New Roman" w:hAnsi="Times New Roman"/>
          <w:sz w:val="28"/>
          <w:szCs w:val="28"/>
        </w:rPr>
        <w:t>ета составит 421537,4 тыс. рублей.</w:t>
      </w:r>
    </w:p>
    <w:p w:rsidR="009B4A55" w:rsidRDefault="00B72D2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Планируемый объем финансирования муниципальной программы в 2015 - 2020 годах (1этап) за счет средств областного бюджета составит 863991,5 тыс. рублей.</w:t>
      </w:r>
    </w:p>
    <w:p w:rsidR="009B4A55" w:rsidRDefault="00B72D2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Планируемый объем финансирования муниципальной программы в 2015 - 20</w:t>
      </w:r>
      <w:r>
        <w:rPr>
          <w:rFonts w:ascii="Times New Roman" w:hAnsi="Times New Roman"/>
          <w:sz w:val="28"/>
          <w:szCs w:val="28"/>
        </w:rPr>
        <w:t>20 годах (1 этап) за счет средств иных источников составит 24219,0 тыс. рублей</w:t>
      </w:r>
    </w:p>
    <w:p w:rsidR="009B4A55" w:rsidRDefault="00B72D2E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Планируемый объем финансирования муниципальной программы в 2021 - 2026 годах (2 этап) за счет всех источников финансирования составит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1414247,4 тыс. рублей.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>Объем финансирован</w:t>
      </w:r>
      <w:r>
        <w:rPr>
          <w:rFonts w:ascii="Times New Roman" w:hAnsi="Times New Roman"/>
          <w:color w:val="000000" w:themeColor="text1"/>
          <w:sz w:val="28"/>
          <w:szCs w:val="28"/>
        </w:rPr>
        <w:t>ия муниципальной программы в 2021 - 2026 годах (2 этап) за счет средств районного бюджета составит 52941,6 тыс. рублей, в том числе по годам:</w:t>
      </w:r>
    </w:p>
    <w:p w:rsidR="009B4A55" w:rsidRDefault="00B72D2E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2021 год - 8600,0 тыс. рублей;</w:t>
      </w:r>
    </w:p>
    <w:p w:rsidR="009B4A55" w:rsidRDefault="00B72D2E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2022 год - 8514,0 тыс. рублей;</w:t>
      </w:r>
    </w:p>
    <w:p w:rsidR="009B4A55" w:rsidRDefault="00B72D2E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2023 год – 12872,0 тыс. рублей;</w:t>
      </w:r>
    </w:p>
    <w:p w:rsidR="009B4A55" w:rsidRDefault="00B72D2E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2024 год -  18955,6 </w:t>
      </w:r>
      <w:r>
        <w:rPr>
          <w:rFonts w:ascii="Times New Roman" w:hAnsi="Times New Roman"/>
          <w:color w:val="000000" w:themeColor="text1"/>
          <w:sz w:val="28"/>
          <w:szCs w:val="28"/>
        </w:rPr>
        <w:t>тыс. рублей;</w:t>
      </w:r>
    </w:p>
    <w:p w:rsidR="009B4A55" w:rsidRDefault="00B72D2E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2025 год -  4000,0 тыс. рублей.</w:t>
      </w:r>
    </w:p>
    <w:p w:rsidR="009B4A55" w:rsidRDefault="00B72D2E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2026 год -  0,0 тыс. рублей.</w:t>
      </w:r>
    </w:p>
    <w:p w:rsidR="009B4A55" w:rsidRDefault="00B72D2E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>Планируемый объем финансирования муниципальной программы в 2021 - 2026 годах (2 этап) за счет средств федерального бюджета составит 316219,7 тыс. рублей.</w:t>
      </w:r>
    </w:p>
    <w:p w:rsidR="009B4A55" w:rsidRDefault="00B72D2E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Планируемый объем финансирования муниципальной программы в 2021 - 2026 годах (2 этап) за счет средств областного бюджета составит 1022191,7 тыс. рублей.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Планируемый объем финансирования муниципальной программы в 2021 - 2026 годах (2 этап) за счет средств </w:t>
      </w:r>
      <w:r>
        <w:rPr>
          <w:rFonts w:ascii="Times New Roman" w:hAnsi="Times New Roman"/>
          <w:sz w:val="28"/>
          <w:szCs w:val="28"/>
        </w:rPr>
        <w:t xml:space="preserve">иных источников составит 22894,4 тыс. рублей. 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Ресурсное обеспечение и прогнозная (справочная) оценка расходов на реализацию мероприятий муниципальной программы, подпрограмм муниципальной программы Ракитянского района, финансируемых из районного бюджета п</w:t>
      </w:r>
      <w:r>
        <w:rPr>
          <w:rFonts w:ascii="Times New Roman" w:hAnsi="Times New Roman"/>
          <w:sz w:val="28"/>
          <w:szCs w:val="28"/>
        </w:rPr>
        <w:t>редставлены в приложении № 4 к муниципальной программе.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Объем финансового обеспечения муниципальной программы подлежит ежегодному уточнению в рамках подготовки решения муниципального совета Ракитянского района о районном бюджете на очередной финансовый го</w:t>
      </w:r>
      <w:r>
        <w:rPr>
          <w:rFonts w:ascii="Times New Roman" w:hAnsi="Times New Roman"/>
          <w:sz w:val="28"/>
          <w:szCs w:val="28"/>
        </w:rPr>
        <w:t>д и плановый период.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Ресурсное обеспечение и прогнозная (справочная) оценка расходов на реализацию основных мероприятий муниципальной программы за счет всех источников финансирования, в разрезе участников программы, представлены в таблице № 2.</w:t>
      </w:r>
    </w:p>
    <w:p w:rsidR="009B4A55" w:rsidRDefault="009B4A55"/>
    <w:p w:rsidR="009B4A55" w:rsidRDefault="009B4A55">
      <w:pPr>
        <w:ind w:firstLine="698"/>
        <w:jc w:val="right"/>
        <w:rPr>
          <w:rStyle w:val="af3"/>
          <w:bCs/>
          <w:color w:val="auto"/>
        </w:rPr>
        <w:sectPr w:rsidR="009B4A55">
          <w:headerReference w:type="default" r:id="rId14"/>
          <w:headerReference w:type="first" r:id="rId15"/>
          <w:pgSz w:w="11906" w:h="16838"/>
          <w:pgMar w:top="567" w:right="567" w:bottom="1134" w:left="1701" w:header="709" w:footer="709" w:gutter="0"/>
          <w:pgNumType w:start="3"/>
          <w:cols w:space="708"/>
          <w:docGrid w:linePitch="360"/>
        </w:sectPr>
      </w:pPr>
    </w:p>
    <w:p w:rsidR="009B4A55" w:rsidRDefault="00B72D2E">
      <w:pPr>
        <w:spacing w:line="240" w:lineRule="auto"/>
        <w:ind w:right="253" w:firstLine="698"/>
        <w:contextualSpacing/>
        <w:jc w:val="right"/>
        <w:rPr>
          <w:rFonts w:ascii="Times New Roman" w:hAnsi="Times New Roman"/>
          <w:sz w:val="26"/>
          <w:szCs w:val="26"/>
        </w:rPr>
      </w:pPr>
      <w:r>
        <w:rPr>
          <w:rStyle w:val="af3"/>
          <w:rFonts w:ascii="Times New Roman" w:hAnsi="Times New Roman"/>
          <w:bCs/>
          <w:color w:val="auto"/>
          <w:sz w:val="26"/>
          <w:szCs w:val="26"/>
        </w:rPr>
        <w:t>Таблица № 2</w:t>
      </w:r>
    </w:p>
    <w:p w:rsidR="009B4A55" w:rsidRDefault="00B72D2E">
      <w:pPr>
        <w:pStyle w:val="Heading1"/>
        <w:tabs>
          <w:tab w:val="left" w:pos="6480"/>
        </w:tabs>
        <w:ind w:left="-142" w:firstLine="142"/>
        <w:contextualSpacing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Ресурсное обеспечение и прогнозная оценка</w:t>
      </w:r>
    </w:p>
    <w:p w:rsidR="009B4A55" w:rsidRDefault="00B72D2E">
      <w:pPr>
        <w:pStyle w:val="Heading1"/>
        <w:tabs>
          <w:tab w:val="left" w:pos="6480"/>
        </w:tabs>
        <w:ind w:left="-142" w:firstLine="142"/>
        <w:contextualSpacing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расходов на реализацию основных мероприятий муниципальной пр</w:t>
      </w:r>
      <w:r>
        <w:rPr>
          <w:rFonts w:ascii="Times New Roman" w:hAnsi="Times New Roman" w:cs="Times New Roman"/>
          <w:color w:val="auto"/>
        </w:rPr>
        <w:t xml:space="preserve">ограммы за счет всех источников финансирования в разрезе участников программы, этап 1 – 2015-2020 годы </w:t>
      </w:r>
    </w:p>
    <w:p w:rsidR="009B4A55" w:rsidRDefault="009B4A55">
      <w:pPr>
        <w:rPr>
          <w:lang w:eastAsia="ru-RU"/>
        </w:rPr>
      </w:pPr>
    </w:p>
    <w:tbl>
      <w:tblPr>
        <w:tblW w:w="154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 w:themeFill="background1"/>
        <w:tblLayout w:type="fixed"/>
        <w:tblLook w:val="00A0"/>
      </w:tblPr>
      <w:tblGrid>
        <w:gridCol w:w="1844"/>
        <w:gridCol w:w="2268"/>
        <w:gridCol w:w="2126"/>
        <w:gridCol w:w="567"/>
        <w:gridCol w:w="709"/>
        <w:gridCol w:w="992"/>
        <w:gridCol w:w="567"/>
        <w:gridCol w:w="1134"/>
        <w:gridCol w:w="1134"/>
        <w:gridCol w:w="1134"/>
        <w:gridCol w:w="1134"/>
        <w:gridCol w:w="1134"/>
        <w:gridCol w:w="738"/>
      </w:tblGrid>
      <w:tr w:rsidR="009B4A55">
        <w:tc>
          <w:tcPr>
            <w:tcW w:w="18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исполнитель, соисполнители, участники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6" w:tooltip="http://ivo.garant.ru/document?id=70308460&amp;sub=1000" w:history="1">
              <w:r w:rsidR="00B72D2E">
                <w:rPr>
                  <w:rStyle w:val="af5"/>
                  <w:rFonts w:ascii="Times New Roman" w:hAnsi="Times New Roman"/>
                  <w:color w:val="auto"/>
                  <w:sz w:val="22"/>
                  <w:szCs w:val="22"/>
                </w:rPr>
                <w:t>Код</w:t>
              </w:r>
            </w:hyperlink>
            <w:r w:rsidR="00B72D2E">
              <w:rPr>
                <w:rFonts w:ascii="Times New Roman" w:hAnsi="Times New Roman" w:cs="Times New Roman"/>
                <w:sz w:val="22"/>
                <w:szCs w:val="22"/>
              </w:rPr>
              <w:t xml:space="preserve"> бюджетной классификации</w:t>
            </w:r>
          </w:p>
        </w:tc>
        <w:tc>
          <w:tcPr>
            <w:tcW w:w="6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 (тыс. рублей), годы</w:t>
            </w:r>
          </w:p>
        </w:tc>
      </w:tr>
      <w:tr w:rsidR="009B4A55">
        <w:tc>
          <w:tcPr>
            <w:tcW w:w="18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ГРБ 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Рз,Пр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</w:tr>
      <w:tr w:rsidR="009B4A55"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9B4A55">
        <w:tc>
          <w:tcPr>
            <w:tcW w:w="18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Социальная поддержка граждан в Ракитянском районе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209522,7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211810,7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220974,1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226029,7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240668,8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241831,8</w:t>
            </w:r>
          </w:p>
        </w:tc>
      </w:tr>
      <w:tr w:rsidR="009B4A55">
        <w:tc>
          <w:tcPr>
            <w:tcW w:w="18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счет внебюджетных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3800</w:t>
            </w:r>
          </w:p>
        </w:tc>
      </w:tr>
      <w:tr w:rsidR="009B4A55">
        <w:tc>
          <w:tcPr>
            <w:tcW w:w="18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0801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c>
          <w:tcPr>
            <w:tcW w:w="18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10хх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195681,7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199167,7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206171,1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212338,7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224662,5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225671,8</w:t>
            </w:r>
          </w:p>
        </w:tc>
      </w:tr>
      <w:tr w:rsidR="009B4A55">
        <w:trPr>
          <w:trHeight w:val="1237"/>
        </w:trPr>
        <w:tc>
          <w:tcPr>
            <w:tcW w:w="18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03 301 72880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11757,3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11 906</w:t>
            </w:r>
          </w:p>
        </w:tc>
      </w:tr>
      <w:tr w:rsidR="009B4A55">
        <w:trPr>
          <w:trHeight w:val="1099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строительства, транспорта, ЖКХ и ТЭК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03 1 02 73820 </w:t>
            </w:r>
          </w:p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03 1 02 63820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454</w:t>
            </w:r>
          </w:p>
        </w:tc>
      </w:tr>
      <w:tr w:rsidR="009B4A55"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мер социальной поддержки отдельных категорий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90287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86934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87991,5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87293</w:t>
            </w:r>
          </w:p>
        </w:tc>
      </w:tr>
      <w:tr w:rsidR="009B4A55">
        <w:trPr>
          <w:trHeight w:val="1408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0310100000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03101</w:t>
            </w:r>
          </w:p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67192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61758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61671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59599</w:t>
            </w:r>
          </w:p>
        </w:tc>
      </w:tr>
      <w:tr w:rsidR="009B4A55">
        <w:trPr>
          <w:trHeight w:val="1868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Оплата жилищно-коммунальных услуг отдельным категориям граждан </w:t>
            </w:r>
          </w:p>
          <w:p w:rsidR="009B4A55" w:rsidRDefault="00B72D2E">
            <w:pPr>
              <w:rPr>
                <w:lang w:eastAsia="ru-RU"/>
              </w:rPr>
            </w:pPr>
            <w:r>
              <w:rPr>
                <w:rFonts w:ascii="Times New Roman" w:hAnsi="Times New Roman"/>
              </w:rPr>
              <w:t>(за счет субвенций из федерального бюджета)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03 1 01</w:t>
            </w:r>
          </w:p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48273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42783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43760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42010</w:t>
            </w:r>
          </w:p>
        </w:tc>
      </w:tr>
      <w:tr w:rsidR="009B4A55">
        <w:trPr>
          <w:trHeight w:val="1408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1.1.2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гражданам адресных субсидий на оплату жилого помещения и коммунальных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03 1 01 71510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2331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2104</w:t>
            </w:r>
          </w:p>
        </w:tc>
      </w:tr>
      <w:tr w:rsidR="009B4A55">
        <w:trPr>
          <w:trHeight w:val="1408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</w:t>
            </w:r>
          </w:p>
          <w:p w:rsidR="009B4A55" w:rsidRDefault="00B72D2E">
            <w:pPr>
              <w:pStyle w:val="af6"/>
              <w:ind w:left="-108" w:right="-108"/>
              <w:rPr>
                <w:b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1.1.3</w:t>
            </w:r>
          </w:p>
          <w:p w:rsidR="009B4A55" w:rsidRDefault="009B4A55">
            <w:pPr>
              <w:rPr>
                <w:b/>
                <w:lang w:eastAsia="ru-RU"/>
              </w:rPr>
            </w:pPr>
          </w:p>
          <w:p w:rsidR="009B4A55" w:rsidRDefault="009B4A55">
            <w:pPr>
              <w:rPr>
                <w:b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ежемесячных денежных компенсаций расходов по оплате жилищно-коммунальных услуг ветеранам труда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03 1 01 725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7941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7559</w:t>
            </w:r>
          </w:p>
          <w:p w:rsidR="009B4A55" w:rsidRDefault="009B4A55">
            <w:pPr>
              <w:rPr>
                <w:lang w:eastAsia="ru-RU"/>
              </w:rPr>
            </w:pPr>
          </w:p>
          <w:p w:rsidR="009B4A55" w:rsidRDefault="009B4A55">
            <w:pPr>
              <w:rPr>
                <w:lang w:eastAsia="ru-RU"/>
              </w:rPr>
            </w:pPr>
          </w:p>
        </w:tc>
      </w:tr>
      <w:tr w:rsidR="009B4A55">
        <w:trPr>
          <w:trHeight w:val="132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1.1.4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03 1 01 72520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137</w:t>
            </w:r>
          </w:p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137</w:t>
            </w:r>
          </w:p>
        </w:tc>
      </w:tr>
      <w:tr w:rsidR="009B4A55">
        <w:trPr>
          <w:trHeight w:val="1799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1.1.5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ежемесячных денежных компенсаций расходов по оплате жилищно-коммунальных услуг многодетным семьям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03 1 01 72530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5493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5784</w:t>
            </w:r>
          </w:p>
        </w:tc>
      </w:tr>
      <w:tr w:rsidR="009B4A55">
        <w:trPr>
          <w:trHeight w:val="1799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1.1.6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ежемесячных денежных компенсаций расходов по оплате жилищно-коммунальных услуг иным категориям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03 1 01 72540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1704</w:t>
            </w:r>
          </w:p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1757</w:t>
            </w:r>
          </w:p>
          <w:p w:rsidR="009B4A55" w:rsidRDefault="009B4A55">
            <w:pPr>
              <w:rPr>
                <w:rFonts w:ascii="Times New Roman" w:hAnsi="Times New Roman"/>
              </w:rPr>
            </w:pPr>
          </w:p>
          <w:p w:rsidR="009B4A55" w:rsidRDefault="009B4A55">
            <w:pPr>
              <w:rPr>
                <w:rFonts w:ascii="Times New Roman" w:hAnsi="Times New Roman"/>
              </w:rPr>
            </w:pPr>
          </w:p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1806</w:t>
            </w:r>
          </w:p>
        </w:tc>
      </w:tr>
      <w:tr w:rsidR="009B4A55">
        <w:trPr>
          <w:trHeight w:val="1799"/>
        </w:trPr>
        <w:tc>
          <w:tcPr>
            <w:tcW w:w="184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1.1.7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ежемесячной денежной компенсации расходов на уплату взноса на капитальный ремонт общего имущества в многоквартирном доме лицам, достигшим возраста семидесяти и восьмидесяти лет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03 1 01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R4620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121</w:t>
            </w:r>
          </w:p>
        </w:tc>
      </w:tr>
      <w:tr w:rsidR="009B4A55">
        <w:trPr>
          <w:trHeight w:val="1799"/>
        </w:trPr>
        <w:tc>
          <w:tcPr>
            <w:tcW w:w="184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</w:t>
            </w:r>
          </w:p>
        </w:tc>
      </w:tr>
      <w:tr w:rsidR="009B4A55">
        <w:trPr>
          <w:trHeight w:val="1799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1.1.8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Выплата компенсации расходов в целях соблюдения утвержденных предельных (максимальных индексов) изменения размера вносимой гражданами платы за коммунальные услуги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03 1 01 7256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9B4A55">
        <w:trPr>
          <w:trHeight w:val="1501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03 1 02 00000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Социальная поддержка отдельных категорий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22883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25221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25795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26320,5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27694</w:t>
            </w:r>
          </w:p>
        </w:tc>
      </w:tr>
      <w:tr w:rsidR="009B4A55">
        <w:trPr>
          <w:trHeight w:val="1503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Мероприятие 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1.2.1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муниципальной доплаты к пенсии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03 1 02 12610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4754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5056</w:t>
            </w:r>
          </w:p>
        </w:tc>
      </w:tr>
      <w:tr w:rsidR="009B4A55"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1.2.2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отдельных мер социальной поддержки граждан, подвергшихся радиации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03 1 02 51370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945</w:t>
            </w:r>
          </w:p>
        </w:tc>
      </w:tr>
      <w:tr w:rsidR="009B4A55"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Мероприятие 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1.2.3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left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03 1 02 52200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1875</w:t>
            </w:r>
          </w:p>
          <w:p w:rsidR="009B4A55" w:rsidRDefault="009B4A55">
            <w:pPr>
              <w:widowControl w:val="0"/>
              <w:ind w:firstLine="72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2119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2189</w:t>
            </w:r>
          </w:p>
        </w:tc>
      </w:tr>
      <w:tr w:rsidR="009B4A55">
        <w:trPr>
          <w:trHeight w:val="2758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1.2.4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03 1 02 52800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9B4A55">
        <w:trPr>
          <w:trHeight w:val="1820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1.2.5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пособий малоимущим гражданам и гражданам, оказавшимся в тяжелой жизненной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ситуации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03 1 02 72310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1 651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1623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1672</w:t>
            </w:r>
          </w:p>
        </w:tc>
      </w:tr>
      <w:tr w:rsidR="009B4A55">
        <w:trPr>
          <w:trHeight w:val="261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  <w:p w:rsidR="009B4A55" w:rsidRDefault="00B72D2E">
            <w:pPr>
              <w:pStyle w:val="af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субсидий ветеранам боевых действий и другим категориям военнослужащих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03 1 02 72360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</w:tr>
      <w:tr w:rsidR="009B4A55"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1.2.7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военной службы или служебных обязанностей в районах боевых действий; вдовам погибших (умерших) ветеранов подразделений особого риска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03 1 02 72370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</w:tr>
      <w:tr w:rsidR="009B4A55"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</w:t>
            </w:r>
          </w:p>
          <w:p w:rsidR="009B4A55" w:rsidRDefault="00B72D2E">
            <w:pPr>
              <w:pStyle w:val="af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1.2.8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Оплата ежемесячных денежных выплат ветеранам труда, ветеранам военной службы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03 1 02 72410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10641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11782</w:t>
            </w:r>
          </w:p>
        </w:tc>
      </w:tr>
      <w:tr w:rsidR="009B4A55"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  <w:p w:rsidR="009B4A55" w:rsidRDefault="00B72D2E">
            <w:pPr>
              <w:pStyle w:val="af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Оплата ежемесячных денежных выплат труженикам тыла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03 1 02 72420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</w:t>
            </w:r>
          </w:p>
          <w:p w:rsidR="009B4A55" w:rsidRDefault="009B4A55">
            <w:pPr>
              <w:widowControl w:val="0"/>
              <w:ind w:firstLine="72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</w:tr>
      <w:tr w:rsidR="009B4A55"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  <w:p w:rsidR="009B4A55" w:rsidRDefault="00B72D2E">
            <w:pPr>
              <w:pStyle w:val="af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Оплата ежемесячных денежных выплат реабилитированным лицам</w:t>
            </w:r>
          </w:p>
          <w:p w:rsidR="009B4A55" w:rsidRDefault="009B4A55">
            <w:pPr>
              <w:rPr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03 1 02 72430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</w:tr>
      <w:tr w:rsidR="009B4A55"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</w:t>
            </w:r>
          </w:p>
          <w:p w:rsidR="009B4A55" w:rsidRDefault="00B72D2E">
            <w:pPr>
              <w:pStyle w:val="af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Оплата ежемесячных денежных выплат лицам, родившимся в период с 22 июня 1923 года по 03 сентября 1945 года (Дети войны)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03 1 02 72450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5146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5023</w:t>
            </w:r>
          </w:p>
        </w:tc>
      </w:tr>
      <w:tr w:rsidR="009B4A55"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</w:t>
            </w:r>
          </w:p>
          <w:p w:rsidR="009B4A55" w:rsidRDefault="00B72D2E">
            <w:pPr>
              <w:spacing w:after="0" w:line="240" w:lineRule="auto"/>
              <w:rPr>
                <w:b/>
                <w:lang w:eastAsia="ru-RU"/>
              </w:rPr>
            </w:pPr>
            <w:r>
              <w:rPr>
                <w:rFonts w:ascii="Times New Roman" w:hAnsi="Times New Roman"/>
              </w:rPr>
              <w:t>1.2.12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материальной и иной помощи для погребения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ind w:left="-108" w:firstLine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03 1 02 72620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284</w:t>
            </w:r>
          </w:p>
        </w:tc>
      </w:tr>
      <w:tr w:rsidR="009B4A55"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</w:t>
            </w:r>
          </w:p>
          <w:p w:rsidR="009B4A55" w:rsidRDefault="00B72D2E">
            <w:pPr>
              <w:pStyle w:val="af6"/>
              <w:ind w:left="-108" w:right="-108"/>
              <w:rPr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1.2.13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Оплата ежемесячных денежных выплат лицам, признанным пострадавшими от политических репрессий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ind w:left="-108" w:firstLine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03 1 02</w:t>
            </w:r>
          </w:p>
          <w:p w:rsidR="009B4A55" w:rsidRDefault="00B72D2E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72440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B4A55"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1.2.14</w:t>
            </w:r>
          </w:p>
          <w:p w:rsidR="009B4A55" w:rsidRDefault="009B4A55">
            <w:pPr>
              <w:rPr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Обеспечение равной доступности услуг общественного транспорта на территории Белгородской области для отдельных категорий граждан, оказание мер социальной поддержки, которым относятся к ведению Р Ф и субъектов 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  <w:p w:rsidR="009B4A55" w:rsidRDefault="00B72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строительства, транспорта, ЖКХ и ТЭК</w:t>
            </w:r>
          </w:p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ind w:left="-108" w:firstLine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03 1 02 73820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113</w:t>
            </w:r>
          </w:p>
        </w:tc>
      </w:tr>
      <w:tr w:rsidR="009B4A55">
        <w:trPr>
          <w:trHeight w:val="2649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1.2.15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Обеспечение равной доступности услуг общ</w:t>
            </w:r>
            <w:r>
              <w:rPr>
                <w:rFonts w:ascii="Times New Roman" w:hAnsi="Times New Roman"/>
                <w:sz w:val="22"/>
                <w:szCs w:val="22"/>
              </w:rPr>
              <w:t>ественного транспорта на территории Ракитянского района отдельных категорий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  <w:p w:rsidR="009B4A55" w:rsidRDefault="00B72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строительства, транспорта, ЖКХ и ТЭК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ind w:left="-108" w:firstLine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03 1 02 63820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341</w:t>
            </w:r>
          </w:p>
        </w:tc>
      </w:tr>
      <w:tr w:rsidR="009B4A55"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03 1 03 00000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Социальная поддержка граждан, имеющих особые заслуги перед Российской Федерацией и Белгородской областью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1.3.1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Социальная поддержка Героев Социалистического Труда и полных кавалеров ордена Трудовой Славы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03 1 03 71980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rPr>
          <w:trHeight w:val="2373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1.3.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Социальная поддержка вдов Героев Советского Союза, Героев Российской Федерации и полных кавалеров ордена Славы, Героев Социалистического Труда и полных кавалеров ордена Трудовой Славы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  <w:p w:rsidR="009B4A55" w:rsidRDefault="009B4A55">
            <w:pPr>
              <w:rPr>
                <w:rFonts w:ascii="Times New Roman" w:hAnsi="Times New Roman"/>
              </w:rPr>
            </w:pPr>
          </w:p>
          <w:p w:rsidR="009B4A55" w:rsidRDefault="009B4A55">
            <w:pPr>
              <w:rPr>
                <w:rFonts w:ascii="Times New Roman" w:hAnsi="Times New Roman"/>
              </w:rPr>
            </w:pPr>
          </w:p>
          <w:p w:rsidR="009B4A55" w:rsidRDefault="009B4A55">
            <w:pPr>
              <w:rPr>
                <w:rFonts w:ascii="Times New Roman" w:hAnsi="Times New Roman"/>
              </w:rPr>
            </w:pPr>
          </w:p>
          <w:p w:rsidR="009B4A55" w:rsidRDefault="009B4A55">
            <w:pPr>
              <w:widowControl w:val="0"/>
              <w:ind w:firstLine="720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03 1 03 71990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</w:p>
          <w:p w:rsidR="009B4A55" w:rsidRDefault="009B4A55">
            <w:pPr>
              <w:rPr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Модернизация и развитие социального обслуживания населения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61846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58694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54819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68513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72 633</w:t>
            </w:r>
          </w:p>
        </w:tc>
      </w:tr>
      <w:tr w:rsidR="009B4A55">
        <w:tc>
          <w:tcPr>
            <w:tcW w:w="184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03 2 01 00000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61846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58694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54819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68513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72 633</w:t>
            </w:r>
          </w:p>
        </w:tc>
      </w:tr>
      <w:tr w:rsidR="009B4A55">
        <w:tc>
          <w:tcPr>
            <w:tcW w:w="184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полномочий по обеспечению права граждан на социальное обслуживание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03 201 71590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55727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55194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51619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64501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68621</w:t>
            </w:r>
          </w:p>
        </w:tc>
      </w:tr>
      <w:tr w:rsidR="009B4A55">
        <w:tc>
          <w:tcPr>
            <w:tcW w:w="1844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03 201 71590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212</w:t>
            </w:r>
          </w:p>
        </w:tc>
      </w:tr>
      <w:tr w:rsidR="009B4A55">
        <w:trPr>
          <w:trHeight w:val="575"/>
        </w:trPr>
        <w:tc>
          <w:tcPr>
            <w:tcW w:w="1844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03 201 71590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51253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50369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46529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48717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58720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61770</w:t>
            </w:r>
          </w:p>
        </w:tc>
      </w:tr>
      <w:tr w:rsidR="009B4A55">
        <w:trPr>
          <w:trHeight w:val="555"/>
        </w:trPr>
        <w:tc>
          <w:tcPr>
            <w:tcW w:w="1844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03 201 71590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3605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3749</w:t>
            </w:r>
          </w:p>
        </w:tc>
      </w:tr>
      <w:tr w:rsidR="009B4A55">
        <w:trPr>
          <w:trHeight w:val="555"/>
        </w:trPr>
        <w:tc>
          <w:tcPr>
            <w:tcW w:w="1844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03 201 71590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9B4A55">
        <w:trPr>
          <w:trHeight w:val="555"/>
        </w:trPr>
        <w:tc>
          <w:tcPr>
            <w:tcW w:w="1844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03 201 71590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rPr>
          <w:trHeight w:val="762"/>
        </w:trPr>
        <w:tc>
          <w:tcPr>
            <w:tcW w:w="184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6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03 201 71590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1089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1132</w:t>
            </w:r>
          </w:p>
        </w:tc>
      </w:tr>
      <w:tr w:rsidR="009B4A55">
        <w:trPr>
          <w:trHeight w:val="762"/>
        </w:trPr>
        <w:tc>
          <w:tcPr>
            <w:tcW w:w="184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6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03 201 71590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602</w:t>
            </w:r>
          </w:p>
        </w:tc>
      </w:tr>
      <w:tr w:rsidR="009B4A55">
        <w:trPr>
          <w:trHeight w:val="762"/>
        </w:trPr>
        <w:tc>
          <w:tcPr>
            <w:tcW w:w="184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6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03 201 71590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1358</w:t>
            </w:r>
          </w:p>
        </w:tc>
      </w:tr>
      <w:tr w:rsidR="009B4A55">
        <w:trPr>
          <w:trHeight w:val="762"/>
        </w:trPr>
        <w:tc>
          <w:tcPr>
            <w:tcW w:w="18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03 201</w:t>
            </w:r>
          </w:p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3800</w:t>
            </w:r>
          </w:p>
        </w:tc>
      </w:tr>
      <w:tr w:rsidR="009B4A55">
        <w:trPr>
          <w:trHeight w:val="760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3</w:t>
            </w:r>
          </w:p>
          <w:p w:rsidR="009B4A55" w:rsidRDefault="009B4A55">
            <w:pPr>
              <w:rPr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Социальная поддержка семьи и детей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9B4A55" w:rsidRDefault="009B4A55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48315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69859,4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69818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71432,3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69023,1</w:t>
            </w:r>
          </w:p>
        </w:tc>
      </w:tr>
      <w:tr w:rsidR="009B4A55">
        <w:trPr>
          <w:trHeight w:val="558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семьям и детям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56458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60174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58908</w:t>
            </w:r>
          </w:p>
        </w:tc>
      </w:tr>
      <w:tr w:rsidR="009B4A55">
        <w:trPr>
          <w:trHeight w:val="453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03 3  01 50840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17975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13779</w:t>
            </w:r>
          </w:p>
        </w:tc>
      </w:tr>
      <w:tr w:rsidR="009B4A55">
        <w:trPr>
          <w:trHeight w:val="453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3.1.2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03 3 01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5868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13237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5119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3924</w:t>
            </w:r>
          </w:p>
        </w:tc>
      </w:tr>
      <w:tr w:rsidR="009B4A55"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 w:rsidR="009B4A55" w:rsidRDefault="00B72D2E">
            <w:pPr>
              <w:pStyle w:val="af4"/>
              <w:ind w:left="-108" w:right="-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3.1.3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пособий по уходу за ребенком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материнством, в соо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тветствии с Федеральным Законом от 19 мая 1995 года №81-ФЗ «О государственных пособиях гражданам, имеющим детей» (за счет субвенций из федерального бюджета)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03 3 01 53810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10948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11887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13259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13652</w:t>
            </w:r>
          </w:p>
        </w:tc>
      </w:tr>
      <w:tr w:rsidR="009B4A55"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 w:rsidR="009B4A55" w:rsidRDefault="00B72D2E">
            <w:pPr>
              <w:pStyle w:val="af4"/>
              <w:ind w:left="-108" w:right="-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3.1.4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пособий при рождении ребенка гражданам, не подлежащим обязатель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ному социальному страхованию на случай временной нетрудоспособности и в связи с материнством, в соответствии с Федеральным Законом от 19 мая 1995 года №81-ФЗ «О государственных пособиях гражданам, имеющим детей» (за счет субвенций из федерального бюджета)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03 3 01 53830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621</w:t>
            </w:r>
          </w:p>
        </w:tc>
      </w:tr>
      <w:tr w:rsidR="009B4A55"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3.1.5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ежемесячных пособий гражданам, имеющим детей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03 3 01 72850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10433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11515</w:t>
            </w:r>
          </w:p>
        </w:tc>
      </w:tr>
      <w:tr w:rsidR="009B4A55">
        <w:trPr>
          <w:trHeight w:val="281"/>
        </w:trPr>
        <w:tc>
          <w:tcPr>
            <w:tcW w:w="184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3.1.6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мер социальной защиты многодетных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03 3 01 72880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268</w:t>
            </w:r>
          </w:p>
        </w:tc>
      </w:tr>
      <w:tr w:rsidR="009B4A55">
        <w:trPr>
          <w:trHeight w:val="1295"/>
        </w:trPr>
        <w:tc>
          <w:tcPr>
            <w:tcW w:w="18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  <w:p w:rsidR="009B4A55" w:rsidRDefault="009B4A55">
            <w:pPr>
              <w:rPr>
                <w:rFonts w:ascii="Times New Roman" w:hAnsi="Times New Roman"/>
              </w:rPr>
            </w:pPr>
          </w:p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03 3 01 72880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10578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11 906</w:t>
            </w:r>
          </w:p>
        </w:tc>
      </w:tr>
      <w:tr w:rsidR="009B4A55">
        <w:trPr>
          <w:trHeight w:val="2597"/>
        </w:trPr>
        <w:tc>
          <w:tcPr>
            <w:tcW w:w="18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3.1.7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дополнительных мер социальной защиты семей, родивших третьего и последующих детей по предоставлению материнского (семейного) капитала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03 3 01 73000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3654</w:t>
            </w:r>
          </w:p>
          <w:p w:rsidR="009B4A55" w:rsidRDefault="009B4A55">
            <w:pPr>
              <w:rPr>
                <w:lang w:eastAsia="ru-RU"/>
              </w:rPr>
            </w:pPr>
          </w:p>
          <w:p w:rsidR="009B4A55" w:rsidRDefault="009B4A55">
            <w:pPr>
              <w:rPr>
                <w:lang w:eastAsia="ru-RU"/>
              </w:rPr>
            </w:pPr>
          </w:p>
          <w:p w:rsidR="009B4A55" w:rsidRDefault="009B4A55">
            <w:pPr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1687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3243</w:t>
            </w:r>
          </w:p>
        </w:tc>
      </w:tr>
      <w:tr w:rsidR="009B4A55">
        <w:trPr>
          <w:trHeight w:val="2542"/>
        </w:trPr>
        <w:tc>
          <w:tcPr>
            <w:tcW w:w="18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3.1.8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единовременной адресной помощи женщинам, находящимся в трудной жизненной ситуации и сохранившим беременность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03 3 01 74000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rPr>
          <w:trHeight w:val="1689"/>
        </w:trPr>
        <w:tc>
          <w:tcPr>
            <w:tcW w:w="18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03 3 02 00000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мер социальной поддержки детям-сиротам и детям, оставшимся без попечения родителей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13401,4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11865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11258,3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10115,1</w:t>
            </w:r>
          </w:p>
        </w:tc>
      </w:tr>
      <w:tr w:rsidR="009B4A55">
        <w:trPr>
          <w:trHeight w:val="283"/>
        </w:trPr>
        <w:tc>
          <w:tcPr>
            <w:tcW w:w="18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Основное мероприятие </w:t>
            </w:r>
          </w:p>
          <w:p w:rsidR="009B4A55" w:rsidRDefault="00B72D2E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3.2.1</w:t>
            </w:r>
          </w:p>
          <w:p w:rsidR="009B4A55" w:rsidRDefault="009B4A55">
            <w:pPr>
              <w:rPr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03 3 02 52600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36,1</w:t>
            </w:r>
          </w:p>
        </w:tc>
      </w:tr>
      <w:tr w:rsidR="009B4A55">
        <w:trPr>
          <w:trHeight w:val="2684"/>
        </w:trPr>
        <w:tc>
          <w:tcPr>
            <w:tcW w:w="18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3.2.2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Социальная поддержка детей-сирот и детей, оставшихся без попечения родителей, в части оплаты за содержание жилых помещений, закрепленных за детьми-сиротами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капитального ремонта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03 3 02 71370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</w:tr>
      <w:tr w:rsidR="009B4A55"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</w:t>
            </w:r>
          </w:p>
          <w:p w:rsidR="009B4A55" w:rsidRDefault="00B72D2E">
            <w:pPr>
              <w:spacing w:after="0" w:line="240" w:lineRule="auto"/>
              <w:rPr>
                <w:b/>
                <w:lang w:eastAsia="ru-RU"/>
              </w:rPr>
            </w:pPr>
            <w:r>
              <w:rPr>
                <w:rFonts w:ascii="Times New Roman" w:hAnsi="Times New Roman"/>
              </w:rPr>
              <w:t>3.2.3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мер по социальной защите граждан, являющихся усыновителями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03 3 02 72860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4233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4007</w:t>
            </w:r>
          </w:p>
        </w:tc>
      </w:tr>
      <w:tr w:rsidR="009B4A55"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Основное мероприятие </w:t>
            </w:r>
          </w:p>
          <w:p w:rsidR="009B4A55" w:rsidRDefault="00B72D2E">
            <w:pPr>
              <w:spacing w:after="0" w:line="240" w:lineRule="auto"/>
              <w:rPr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3.2.4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Содержание ребенка в семье опекуна и приемной семье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03 3 02 72870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5049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4315</w:t>
            </w:r>
          </w:p>
        </w:tc>
      </w:tr>
      <w:tr w:rsidR="009B4A55">
        <w:trPr>
          <w:trHeight w:val="613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3.2.5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Вознаграждение, причитающееся приемному родителю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03 3 02 72890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1888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1733</w:t>
            </w:r>
          </w:p>
        </w:tc>
      </w:tr>
      <w:tr w:rsidR="009B4A55"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4.</w:t>
            </w:r>
          </w:p>
          <w:p w:rsidR="009B4A55" w:rsidRDefault="00B72D2E">
            <w:pPr>
              <w:rPr>
                <w:lang w:eastAsia="ru-RU"/>
              </w:rPr>
            </w:pPr>
            <w:r>
              <w:rPr>
                <w:lang w:eastAsia="ru-RU"/>
              </w:rPr>
              <w:t>03 4 01 00000</w:t>
            </w:r>
          </w:p>
          <w:p w:rsidR="009B4A55" w:rsidRDefault="009B4A55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Поддержка социально -ориентированных некоммерческих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03 4 01 21020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2446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2564</w:t>
            </w:r>
          </w:p>
        </w:tc>
      </w:tr>
      <w:tr w:rsidR="009B4A55"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</w:p>
          <w:p w:rsidR="009B4A55" w:rsidRDefault="00B72D2E">
            <w:pPr>
              <w:rPr>
                <w:lang w:eastAsia="ru-RU"/>
              </w:rPr>
            </w:pPr>
            <w:r>
              <w:rPr>
                <w:lang w:eastAsia="ru-RU"/>
              </w:rPr>
              <w:t>4.1.1</w:t>
            </w:r>
          </w:p>
          <w:p w:rsidR="009B4A55" w:rsidRDefault="009B4A55">
            <w:pPr>
              <w:rPr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Поддержка некоммерческих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03 4 01 21020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2446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2564</w:t>
            </w:r>
          </w:p>
        </w:tc>
      </w:tr>
      <w:tr w:rsidR="009B4A55">
        <w:tc>
          <w:tcPr>
            <w:tcW w:w="1844" w:type="dxa"/>
            <w:vMerge w:val="restart"/>
            <w:tcBorders>
              <w:top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5</w:t>
            </w:r>
          </w:p>
          <w:p w:rsidR="009B4A55" w:rsidRDefault="00B72D2E">
            <w:pPr>
              <w:rPr>
                <w:lang w:eastAsia="ru-RU"/>
              </w:rPr>
            </w:pPr>
            <w:r>
              <w:rPr>
                <w:lang w:eastAsia="ru-RU"/>
              </w:rPr>
              <w:t>03 5 00 0</w:t>
            </w:r>
            <w:r>
              <w:rPr>
                <w:lang w:eastAsia="ru-RU"/>
              </w:rPr>
              <w:t>0000</w:t>
            </w:r>
          </w:p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реализации муниципальной 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Всего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035хххх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9106,7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10318,7</w:t>
            </w:r>
          </w:p>
        </w:tc>
      </w:tr>
      <w:tr w:rsidR="009B4A55">
        <w:trPr>
          <w:trHeight w:val="491"/>
        </w:trPr>
        <w:tc>
          <w:tcPr>
            <w:tcW w:w="1844" w:type="dxa"/>
            <w:vMerge/>
            <w:tcBorders>
              <w:top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03 5 01 71230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4984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3972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4828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4880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5490</w:t>
            </w:r>
          </w:p>
        </w:tc>
      </w:tr>
      <w:tr w:rsidR="009B4A55">
        <w:trPr>
          <w:trHeight w:val="475"/>
        </w:trPr>
        <w:tc>
          <w:tcPr>
            <w:tcW w:w="1844" w:type="dxa"/>
            <w:tcBorders>
              <w:top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</w:tr>
      <w:tr w:rsidR="009B4A55">
        <w:trPr>
          <w:trHeight w:val="509"/>
        </w:trPr>
        <w:tc>
          <w:tcPr>
            <w:tcW w:w="1844" w:type="dxa"/>
            <w:vMerge w:val="restart"/>
            <w:tcBorders>
              <w:top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</w:p>
          <w:p w:rsidR="009B4A55" w:rsidRDefault="00B72D2E">
            <w:pPr>
              <w:rPr>
                <w:lang w:eastAsia="ru-RU"/>
              </w:rPr>
            </w:pPr>
            <w:r>
              <w:rPr>
                <w:lang w:eastAsia="ru-RU"/>
              </w:rPr>
              <w:t>5.1.1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предоставления отдельных мер социальной защиты населения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</w:tr>
      <w:tr w:rsidR="009B4A55">
        <w:trPr>
          <w:trHeight w:val="384"/>
        </w:trPr>
        <w:tc>
          <w:tcPr>
            <w:tcW w:w="1844" w:type="dxa"/>
            <w:vMerge/>
            <w:tcBorders>
              <w:top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03 5 01 71230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1474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1658</w:t>
            </w:r>
          </w:p>
        </w:tc>
      </w:tr>
      <w:tr w:rsidR="009B4A55">
        <w:trPr>
          <w:trHeight w:val="384"/>
        </w:trPr>
        <w:tc>
          <w:tcPr>
            <w:tcW w:w="1844" w:type="dxa"/>
            <w:vMerge/>
            <w:tcBorders>
              <w:top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03 5 01 71230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rPr>
          <w:trHeight w:val="401"/>
        </w:trPr>
        <w:tc>
          <w:tcPr>
            <w:tcW w:w="1844" w:type="dxa"/>
            <w:vMerge/>
            <w:tcBorders>
              <w:top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03 5 01 71230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</w:tr>
      <w:tr w:rsidR="009B4A55">
        <w:trPr>
          <w:trHeight w:val="401"/>
        </w:trPr>
        <w:tc>
          <w:tcPr>
            <w:tcW w:w="1844" w:type="dxa"/>
            <w:vMerge/>
            <w:tcBorders>
              <w:top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03 5 01 71230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</w:tr>
      <w:tr w:rsidR="009B4A55">
        <w:tc>
          <w:tcPr>
            <w:tcW w:w="1844" w:type="dxa"/>
            <w:vMerge/>
            <w:tcBorders>
              <w:top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03 5 01 71230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9B4A55">
        <w:trPr>
          <w:trHeight w:val="143"/>
        </w:trPr>
        <w:tc>
          <w:tcPr>
            <w:tcW w:w="18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03 5 01 71230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B4A55">
        <w:trPr>
          <w:trHeight w:val="1458"/>
        </w:trPr>
        <w:tc>
          <w:tcPr>
            <w:tcW w:w="184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</w:p>
          <w:p w:rsidR="009B4A55" w:rsidRDefault="00B72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5.2.1</w:t>
            </w:r>
          </w:p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03 5 03 71240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876</w:t>
            </w:r>
          </w:p>
        </w:tc>
      </w:tr>
      <w:tr w:rsidR="009B4A55">
        <w:trPr>
          <w:trHeight w:val="672"/>
        </w:trPr>
        <w:tc>
          <w:tcPr>
            <w:tcW w:w="1844" w:type="dxa"/>
            <w:vMerge/>
            <w:tcBorders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03 5 03 71240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</w:t>
            </w:r>
          </w:p>
        </w:tc>
      </w:tr>
      <w:tr w:rsidR="009B4A55">
        <w:trPr>
          <w:trHeight w:val="376"/>
        </w:trPr>
        <w:tc>
          <w:tcPr>
            <w:tcW w:w="1844" w:type="dxa"/>
            <w:tcBorders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03 5 03 71240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9B4A55">
        <w:trPr>
          <w:trHeight w:val="491"/>
        </w:trPr>
        <w:tc>
          <w:tcPr>
            <w:tcW w:w="18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</w:p>
          <w:p w:rsidR="009B4A55" w:rsidRDefault="00B72D2E">
            <w:pPr>
              <w:rPr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5.3.1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деятельности по опеке и попечительству в отношении совершеннолетних лиц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03 5 03 71250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316</w:t>
            </w:r>
          </w:p>
        </w:tc>
      </w:tr>
      <w:tr w:rsidR="009B4A55">
        <w:trPr>
          <w:trHeight w:val="491"/>
        </w:trPr>
        <w:tc>
          <w:tcPr>
            <w:tcW w:w="18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03 5 03 71250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rPr>
          <w:trHeight w:val="385"/>
        </w:trPr>
        <w:tc>
          <w:tcPr>
            <w:tcW w:w="18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03 5 03 71250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</w:tr>
      <w:tr w:rsidR="009B4A55">
        <w:trPr>
          <w:trHeight w:val="385"/>
        </w:trPr>
        <w:tc>
          <w:tcPr>
            <w:tcW w:w="18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03 5 03 71250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c>
          <w:tcPr>
            <w:tcW w:w="18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03 5 03 71250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</w:tr>
      <w:tr w:rsidR="009B4A55">
        <w:tc>
          <w:tcPr>
            <w:tcW w:w="18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</w:p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5.4.1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предоставления ежемесячных денежных компенсаций расходов по оплате жилищно-коммунальных услуг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03 5 04 71260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993</w:t>
            </w:r>
          </w:p>
        </w:tc>
      </w:tr>
      <w:tr w:rsidR="009B4A55">
        <w:trPr>
          <w:trHeight w:val="492"/>
        </w:trPr>
        <w:tc>
          <w:tcPr>
            <w:tcW w:w="18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03 5 04 71260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</w:tr>
      <w:tr w:rsidR="009B4A55">
        <w:trPr>
          <w:trHeight w:val="400"/>
        </w:trPr>
        <w:tc>
          <w:tcPr>
            <w:tcW w:w="18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03 5 04 71260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c>
          <w:tcPr>
            <w:tcW w:w="18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03 5 04 71260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</w:t>
            </w:r>
          </w:p>
        </w:tc>
      </w:tr>
      <w:tr w:rsidR="009B4A55"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</w:p>
          <w:p w:rsidR="009B4A55" w:rsidRDefault="00B72D2E">
            <w:pPr>
              <w:rPr>
                <w:lang w:eastAsia="ru-RU"/>
              </w:rPr>
            </w:pPr>
            <w:r>
              <w:rPr>
                <w:lang w:eastAsia="ru-RU"/>
              </w:rPr>
              <w:t>5.5.1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предоставления социального пособия на погребение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03 5 05 71270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0,7</w:t>
            </w:r>
          </w:p>
        </w:tc>
      </w:tr>
      <w:tr w:rsidR="009B4A55">
        <w:trPr>
          <w:trHeight w:val="331"/>
        </w:trPr>
        <w:tc>
          <w:tcPr>
            <w:tcW w:w="18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6</w:t>
            </w:r>
          </w:p>
          <w:p w:rsidR="009B4A55" w:rsidRDefault="00B72D2E">
            <w:pPr>
              <w:rPr>
                <w:lang w:eastAsia="ru-RU"/>
              </w:rPr>
            </w:pPr>
            <w:r>
              <w:rPr>
                <w:lang w:eastAsia="ru-RU"/>
              </w:rPr>
              <w:t>03 6 00 00000</w:t>
            </w:r>
          </w:p>
          <w:p w:rsidR="009B4A55" w:rsidRDefault="009B4A55">
            <w:pPr>
              <w:rPr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"Доступная среда"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0801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1179,3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rPr>
          <w:trHeight w:val="331"/>
        </w:trPr>
        <w:tc>
          <w:tcPr>
            <w:tcW w:w="1844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</w:p>
          <w:p w:rsidR="009B4A55" w:rsidRDefault="00B72D2E">
            <w:pPr>
              <w:rPr>
                <w:lang w:eastAsia="ru-RU"/>
              </w:rPr>
            </w:pPr>
            <w:r>
              <w:rPr>
                <w:lang w:eastAsia="ru-RU"/>
              </w:rPr>
              <w:t>6.1.1</w:t>
            </w:r>
          </w:p>
          <w:p w:rsidR="009B4A55" w:rsidRDefault="009B4A55">
            <w:pPr>
              <w:rPr>
                <w:lang w:eastAsia="ru-RU"/>
              </w:rPr>
            </w:pPr>
          </w:p>
          <w:p w:rsidR="009B4A55" w:rsidRDefault="009B4A55">
            <w:pPr>
              <w:rPr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Мероприятия по обеспечению доступности муниципальных учреждений и услуг в приоритетных сферах жизнедеятельности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0801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0357308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235,3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rPr>
          <w:trHeight w:val="331"/>
        </w:trPr>
        <w:tc>
          <w:tcPr>
            <w:tcW w:w="184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  <w:p w:rsidR="009B4A55" w:rsidRDefault="00B72D2E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872</w:t>
            </w:r>
          </w:p>
          <w:p w:rsidR="009B4A55" w:rsidRDefault="009B4A55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0801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0352308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9B4A55" w:rsidRDefault="009B4A55">
            <w:pPr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58,9</w:t>
            </w:r>
          </w:p>
          <w:p w:rsidR="009B4A55" w:rsidRDefault="00B72D2E">
            <w:pPr>
              <w:rPr>
                <w:lang w:eastAsia="ru-RU"/>
              </w:rPr>
            </w:pPr>
            <w:r>
              <w:rPr>
                <w:lang w:eastAsia="ru-RU"/>
              </w:rPr>
              <w:t>885,1</w:t>
            </w:r>
          </w:p>
          <w:p w:rsidR="009B4A55" w:rsidRDefault="009B4A55">
            <w:pPr>
              <w:rPr>
                <w:lang w:eastAsia="ru-RU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9B4A55" w:rsidRDefault="009B4A55">
      <w:pPr>
        <w:rPr>
          <w:rFonts w:ascii="Arial" w:hAnsi="Arial" w:cs="Arial"/>
          <w:sz w:val="20"/>
          <w:szCs w:val="20"/>
        </w:rPr>
      </w:pPr>
    </w:p>
    <w:p w:rsidR="009B4A55" w:rsidRDefault="009B4A55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2"/>
          <w:szCs w:val="32"/>
        </w:rPr>
      </w:pPr>
    </w:p>
    <w:p w:rsidR="009B4A55" w:rsidRDefault="009B4A55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2"/>
          <w:szCs w:val="32"/>
        </w:rPr>
      </w:pPr>
    </w:p>
    <w:p w:rsidR="009B4A55" w:rsidRDefault="009B4A55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2"/>
          <w:szCs w:val="32"/>
        </w:rPr>
      </w:pPr>
    </w:p>
    <w:p w:rsidR="009B4A55" w:rsidRDefault="009B4A55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2"/>
          <w:szCs w:val="32"/>
        </w:rPr>
      </w:pPr>
    </w:p>
    <w:p w:rsidR="009B4A55" w:rsidRDefault="009B4A55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2"/>
          <w:szCs w:val="32"/>
        </w:rPr>
      </w:pPr>
    </w:p>
    <w:p w:rsidR="009B4A55" w:rsidRDefault="009B4A55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2"/>
          <w:szCs w:val="32"/>
        </w:rPr>
      </w:pPr>
    </w:p>
    <w:p w:rsidR="009B4A55" w:rsidRDefault="009B4A55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2"/>
          <w:szCs w:val="32"/>
        </w:rPr>
      </w:pPr>
    </w:p>
    <w:p w:rsidR="009B4A55" w:rsidRDefault="009B4A55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2"/>
          <w:szCs w:val="32"/>
        </w:rPr>
      </w:pPr>
    </w:p>
    <w:p w:rsidR="009B4A55" w:rsidRDefault="009B4A55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2"/>
          <w:szCs w:val="32"/>
        </w:rPr>
      </w:pPr>
    </w:p>
    <w:p w:rsidR="009B4A55" w:rsidRDefault="009B4A55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2"/>
          <w:szCs w:val="32"/>
        </w:rPr>
      </w:pPr>
    </w:p>
    <w:p w:rsidR="009B4A55" w:rsidRDefault="009B4A55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2"/>
          <w:szCs w:val="32"/>
        </w:rPr>
      </w:pPr>
    </w:p>
    <w:p w:rsidR="009B4A55" w:rsidRDefault="009B4A55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2"/>
          <w:szCs w:val="32"/>
        </w:rPr>
      </w:pPr>
    </w:p>
    <w:p w:rsidR="009B4A55" w:rsidRDefault="009B4A55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2"/>
          <w:szCs w:val="32"/>
        </w:rPr>
      </w:pPr>
    </w:p>
    <w:p w:rsidR="009B4A55" w:rsidRDefault="009B4A55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2"/>
          <w:szCs w:val="32"/>
        </w:rPr>
      </w:pPr>
    </w:p>
    <w:p w:rsidR="009B4A55" w:rsidRDefault="009B4A55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2"/>
          <w:szCs w:val="32"/>
        </w:rPr>
      </w:pPr>
    </w:p>
    <w:p w:rsidR="009B4A55" w:rsidRDefault="009B4A55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2"/>
          <w:szCs w:val="32"/>
        </w:rPr>
      </w:pPr>
    </w:p>
    <w:p w:rsidR="009B4A55" w:rsidRDefault="009B4A55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2"/>
          <w:szCs w:val="32"/>
        </w:rPr>
      </w:pPr>
    </w:p>
    <w:p w:rsidR="009B4A55" w:rsidRDefault="009B4A55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2"/>
          <w:szCs w:val="32"/>
        </w:rPr>
      </w:pPr>
    </w:p>
    <w:p w:rsidR="009B4A55" w:rsidRDefault="009B4A55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2"/>
          <w:szCs w:val="32"/>
        </w:rPr>
      </w:pPr>
    </w:p>
    <w:p w:rsidR="009B4A55" w:rsidRDefault="009B4A55">
      <w:pPr>
        <w:pStyle w:val="Heading1"/>
        <w:tabs>
          <w:tab w:val="left" w:pos="6480"/>
        </w:tabs>
        <w:ind w:left="-142" w:firstLine="142"/>
        <w:contextualSpacing/>
        <w:rPr>
          <w:rFonts w:ascii="Times New Roman" w:hAnsi="Times New Roman" w:cs="Times New Roman"/>
          <w:color w:val="auto"/>
          <w:sz w:val="22"/>
          <w:szCs w:val="22"/>
        </w:rPr>
      </w:pPr>
    </w:p>
    <w:p w:rsidR="009B4A55" w:rsidRDefault="00B72D2E">
      <w:pPr>
        <w:pStyle w:val="Heading1"/>
        <w:tabs>
          <w:tab w:val="left" w:pos="6480"/>
        </w:tabs>
        <w:ind w:left="-142" w:firstLine="142"/>
        <w:contextualSpacing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Ресурсное обеспечение и прогнозная оценка</w:t>
      </w:r>
    </w:p>
    <w:p w:rsidR="009B4A55" w:rsidRDefault="00B72D2E">
      <w:pPr>
        <w:pStyle w:val="Heading1"/>
        <w:tabs>
          <w:tab w:val="left" w:pos="6480"/>
        </w:tabs>
        <w:spacing w:before="0" w:after="0"/>
        <w:ind w:left="-142" w:firstLine="142"/>
        <w:contextualSpacing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расходов на реализацию основных мероприятий муниципальной программы за счет всех источников финансирования в разрезе участников программы, этап 2 – 2021-2026 годы</w:t>
      </w:r>
    </w:p>
    <w:p w:rsidR="009B4A55" w:rsidRDefault="009B4A55">
      <w:pPr>
        <w:spacing w:after="0" w:line="240" w:lineRule="auto"/>
        <w:rPr>
          <w:sz w:val="26"/>
          <w:szCs w:val="26"/>
          <w:lang w:eastAsia="ru-RU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 w:themeFill="background1"/>
        <w:tblLayout w:type="fixed"/>
        <w:tblLook w:val="00A0"/>
      </w:tblPr>
      <w:tblGrid>
        <w:gridCol w:w="1589"/>
        <w:gridCol w:w="2410"/>
        <w:gridCol w:w="2126"/>
        <w:gridCol w:w="567"/>
        <w:gridCol w:w="709"/>
        <w:gridCol w:w="850"/>
        <w:gridCol w:w="567"/>
        <w:gridCol w:w="1134"/>
        <w:gridCol w:w="1134"/>
        <w:gridCol w:w="1134"/>
        <w:gridCol w:w="1134"/>
        <w:gridCol w:w="1134"/>
        <w:gridCol w:w="1134"/>
      </w:tblGrid>
      <w:tr w:rsidR="009B4A55">
        <w:tc>
          <w:tcPr>
            <w:tcW w:w="158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исполнитель, соисполнители, участники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7" w:tooltip="http://ivo.garant.ru/document?id=70308460&amp;sub=1000" w:history="1">
              <w:r w:rsidR="00B72D2E">
                <w:rPr>
                  <w:rStyle w:val="af5"/>
                  <w:rFonts w:ascii="Times New Roman" w:hAnsi="Times New Roman"/>
                  <w:color w:val="auto"/>
                  <w:sz w:val="22"/>
                  <w:szCs w:val="22"/>
                </w:rPr>
                <w:t>Код</w:t>
              </w:r>
            </w:hyperlink>
            <w:r w:rsidR="00B72D2E">
              <w:rPr>
                <w:rFonts w:ascii="Times New Roman" w:hAnsi="Times New Roman" w:cs="Times New Roman"/>
                <w:sz w:val="22"/>
                <w:szCs w:val="22"/>
              </w:rPr>
              <w:t xml:space="preserve"> бюджетной классификации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 (тыс. рублей), годы</w:t>
            </w:r>
          </w:p>
        </w:tc>
      </w:tr>
      <w:tr w:rsidR="009B4A55">
        <w:tc>
          <w:tcPr>
            <w:tcW w:w="158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ГРБ 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Рз,Пр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</w:tr>
      <w:tr w:rsidR="009B4A55"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9B4A55">
        <w:tc>
          <w:tcPr>
            <w:tcW w:w="158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Социальная поддержка граждан в Ракитянском районе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304195,4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249317,7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215383,8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222964,1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208967,7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213418,7</w:t>
            </w:r>
          </w:p>
        </w:tc>
      </w:tr>
      <w:tr w:rsidR="009B4A55">
        <w:tc>
          <w:tcPr>
            <w:tcW w:w="158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счет внебюджетных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3800</w:t>
            </w:r>
          </w:p>
        </w:tc>
      </w:tr>
      <w:tr w:rsidR="009B4A55">
        <w:tc>
          <w:tcPr>
            <w:tcW w:w="158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9B4A55">
        <w:tc>
          <w:tcPr>
            <w:tcW w:w="158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10хх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285213,3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228898,7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199481,4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201985,7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189984,5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192650,5</w:t>
            </w:r>
          </w:p>
        </w:tc>
      </w:tr>
      <w:tr w:rsidR="009B4A55">
        <w:trPr>
          <w:trHeight w:val="1237"/>
        </w:trPr>
        <w:tc>
          <w:tcPr>
            <w:tcW w:w="158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03 301 72880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14728,1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16533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11922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17117,2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16907</w:t>
            </w:r>
          </w:p>
        </w:tc>
      </w:tr>
      <w:tr w:rsidR="009B4A55">
        <w:trPr>
          <w:trHeight w:val="1099"/>
        </w:trPr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строительства, транспорта, ЖКХ и ТЭК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03 1 02 73820 </w:t>
            </w:r>
          </w:p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03 1 02 63820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61,2</w:t>
            </w:r>
          </w:p>
        </w:tc>
      </w:tr>
      <w:tr w:rsidR="009B4A55"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мер социальной поддержки отдельных категорий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92115,1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101242,5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102955,4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94178,0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91462,0</w:t>
            </w:r>
          </w:p>
        </w:tc>
      </w:tr>
      <w:tr w:rsidR="009B4A55">
        <w:trPr>
          <w:trHeight w:val="1408"/>
        </w:trPr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0310100000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03101</w:t>
            </w:r>
          </w:p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59246,7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57354,2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57859,8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59082,8</w:t>
            </w:r>
          </w:p>
        </w:tc>
      </w:tr>
      <w:tr w:rsidR="009B4A55">
        <w:trPr>
          <w:trHeight w:val="1868"/>
        </w:trPr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Оплата жилищно-коммунальных услуг отдельным категория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м граждан </w:t>
            </w:r>
          </w:p>
          <w:p w:rsidR="009B4A55" w:rsidRDefault="00B72D2E">
            <w:pPr>
              <w:rPr>
                <w:lang w:eastAsia="ru-RU"/>
              </w:rPr>
            </w:pPr>
            <w:r>
              <w:rPr>
                <w:rFonts w:ascii="Times New Roman" w:hAnsi="Times New Roman"/>
              </w:rPr>
              <w:t>(за счет субвенций из федерального бюджета)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03 1 01</w:t>
            </w:r>
          </w:p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33488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33588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33588</w:t>
            </w:r>
          </w:p>
        </w:tc>
      </w:tr>
      <w:tr w:rsidR="009B4A55">
        <w:trPr>
          <w:trHeight w:val="1408"/>
        </w:trPr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1.1.2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гражданам адресных субсидий на оплату жилого помещения и коммунальных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03 1 01 71510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2210</w:t>
            </w:r>
          </w:p>
        </w:tc>
      </w:tr>
      <w:tr w:rsidR="009B4A55">
        <w:trPr>
          <w:trHeight w:val="1408"/>
        </w:trPr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</w:t>
            </w:r>
          </w:p>
          <w:p w:rsidR="009B4A55" w:rsidRDefault="00B72D2E">
            <w:pPr>
              <w:pStyle w:val="af6"/>
              <w:ind w:left="-108" w:right="-108"/>
              <w:rPr>
                <w:b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1.1.3</w:t>
            </w:r>
          </w:p>
          <w:p w:rsidR="009B4A55" w:rsidRDefault="009B4A55">
            <w:pPr>
              <w:rPr>
                <w:b/>
                <w:lang w:eastAsia="ru-RU"/>
              </w:rPr>
            </w:pPr>
          </w:p>
          <w:p w:rsidR="009B4A55" w:rsidRDefault="009B4A55">
            <w:pPr>
              <w:rPr>
                <w:b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ежемесячных денежных компенсаций расходов по оплате жилищно-коммунальных услуг ветеранам труда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1 01 72510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11173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11776,1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11937,9</w:t>
            </w:r>
          </w:p>
        </w:tc>
      </w:tr>
      <w:tr w:rsidR="009B4A55">
        <w:trPr>
          <w:trHeight w:val="132"/>
        </w:trPr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1.1.4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03 1 01 72520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92</w:t>
            </w:r>
          </w:p>
        </w:tc>
      </w:tr>
      <w:tr w:rsidR="009B4A55">
        <w:trPr>
          <w:trHeight w:val="1799"/>
        </w:trPr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1.1.5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ежемесячных денежных компенсаций расходов по оплате жилищно-коммунальных услуг многодетным семьям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03 1 01 72530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7568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7568</w:t>
            </w:r>
          </w:p>
        </w:tc>
      </w:tr>
      <w:tr w:rsidR="009B4A55">
        <w:trPr>
          <w:trHeight w:val="1799"/>
        </w:trPr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1.1.6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ежемесячных денежных компенсаций расходов по оплате жилищно-коммунальных услуг иным категориям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03 1 01 72540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3693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2690</w:t>
            </w:r>
          </w:p>
        </w:tc>
      </w:tr>
      <w:tr w:rsidR="009B4A55">
        <w:trPr>
          <w:trHeight w:val="1799"/>
        </w:trPr>
        <w:tc>
          <w:tcPr>
            <w:tcW w:w="158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1.1.7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ежемесячной денежной компенсации расходов  на уплату взноса на капитальный ремонт общего имущества в многоквартирном доме лицам, достигшим возраста семидесяти и восьмидесяти лет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населения области администрации Ракитянского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03 1 01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R4620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135</w:t>
            </w:r>
          </w:p>
        </w:tc>
      </w:tr>
      <w:tr w:rsidR="009B4A55">
        <w:trPr>
          <w:trHeight w:val="1799"/>
        </w:trPr>
        <w:tc>
          <w:tcPr>
            <w:tcW w:w="158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73</w:t>
            </w:r>
          </w:p>
        </w:tc>
      </w:tr>
      <w:tr w:rsidR="009B4A55">
        <w:trPr>
          <w:trHeight w:val="1799"/>
        </w:trPr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1.1.8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Выплата компенсации расходов в целях соблюдения утвержденных предельных (максимальных индексов) изменения размера вносимой гражданами платы за коммунальные услуги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03 1 01 7256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</w:tr>
      <w:tr w:rsidR="009B4A55">
        <w:trPr>
          <w:trHeight w:val="1799"/>
        </w:trPr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1.1.9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Выплата ежемесячных денежных компенсаций расходов по оплате электроэнергии, приобретенной на нужды электроотопления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03 1 01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7257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761,7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788,9</w:t>
            </w:r>
          </w:p>
        </w:tc>
      </w:tr>
      <w:tr w:rsidR="009B4A55">
        <w:trPr>
          <w:trHeight w:val="1501"/>
        </w:trPr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03 1 02 00000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Социальная поддержка отдельных категорий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30689,1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41995,8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45601,2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36318,2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32379,2</w:t>
            </w:r>
          </w:p>
        </w:tc>
      </w:tr>
      <w:tr w:rsidR="009B4A55">
        <w:trPr>
          <w:trHeight w:val="1503"/>
        </w:trPr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Мероприятие 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1.2.1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муниципальной доплаты к пенсии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03 1 02 12610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9848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9B4A55"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1.2.2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отдельных мер социальной поддержки граждан, подвергшихся радиации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03 1 02 51370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Мероприятие 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1.2.3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left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03 1 02 52200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rPr>
          <w:trHeight w:val="2758"/>
        </w:trPr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1.2.4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03 1 02 52800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rPr>
          <w:trHeight w:val="1820"/>
        </w:trPr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1.2.5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пособий малоимущим гражданам и гражданам, оказавшимся в тяжелой жизненной ситуации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03 1 02 72310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358</w:t>
            </w:r>
          </w:p>
        </w:tc>
      </w:tr>
      <w:tr w:rsidR="009B4A55">
        <w:trPr>
          <w:trHeight w:val="261"/>
        </w:trPr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  <w:p w:rsidR="009B4A55" w:rsidRDefault="00B72D2E">
            <w:pPr>
              <w:pStyle w:val="af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субсидий ветеранам боевых действий и другим категориям военнослужащих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03 1 02 72360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19</w:t>
            </w:r>
          </w:p>
        </w:tc>
      </w:tr>
      <w:tr w:rsidR="009B4A55"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1.2.7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 обязанностей в районах боевых действий; вдовам погибших (умерших) ветеранов подразделений особого риска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03 1 02 72370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140</w:t>
            </w:r>
          </w:p>
        </w:tc>
      </w:tr>
      <w:tr w:rsidR="009B4A55"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</w:t>
            </w:r>
          </w:p>
          <w:p w:rsidR="009B4A55" w:rsidRDefault="00B72D2E">
            <w:pPr>
              <w:pStyle w:val="af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1.2.8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Оплата ежемесячных денежных выплат ветеранам труда, ветеранам военной службы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03 1 02 72410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11336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12293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13827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14901</w:t>
            </w:r>
          </w:p>
        </w:tc>
      </w:tr>
      <w:tr w:rsidR="009B4A55"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  <w:p w:rsidR="009B4A55" w:rsidRDefault="00B72D2E">
            <w:pPr>
              <w:pStyle w:val="af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Оплата ежемесячных денежных выплат труженикам тыла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03 1 02 72420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</w:tr>
      <w:tr w:rsidR="009B4A55"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  <w:p w:rsidR="009B4A55" w:rsidRDefault="00B72D2E">
            <w:pPr>
              <w:pStyle w:val="af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Оплата ежемесячных денежных выплат реабилитированным лицам</w:t>
            </w:r>
          </w:p>
          <w:p w:rsidR="009B4A55" w:rsidRDefault="009B4A55">
            <w:pPr>
              <w:rPr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03 1 02 72430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108</w:t>
            </w:r>
          </w:p>
        </w:tc>
      </w:tr>
      <w:tr w:rsidR="009B4A55"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</w:t>
            </w:r>
          </w:p>
          <w:p w:rsidR="009B4A55" w:rsidRDefault="00B72D2E">
            <w:pPr>
              <w:pStyle w:val="af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Оплата ежемесячных денежных выплат лицам, родившимся в период с 22 июня 1923 года по 03 сентября 1945 года (Дети войны)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2 72450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19693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18217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17491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16441</w:t>
            </w:r>
          </w:p>
        </w:tc>
      </w:tr>
      <w:tr w:rsidR="009B4A55"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</w:t>
            </w:r>
          </w:p>
          <w:p w:rsidR="009B4A55" w:rsidRDefault="00B72D2E">
            <w:pPr>
              <w:spacing w:after="0" w:line="240" w:lineRule="auto"/>
              <w:rPr>
                <w:b/>
                <w:lang w:eastAsia="ru-RU"/>
              </w:rPr>
            </w:pPr>
            <w:r>
              <w:rPr>
                <w:rFonts w:ascii="Times New Roman" w:hAnsi="Times New Roman"/>
              </w:rPr>
              <w:t>1.2.12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материальной и иной помощи для погребения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ind w:left="-108" w:firstLine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03 1 02 72620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351</w:t>
            </w:r>
          </w:p>
        </w:tc>
      </w:tr>
      <w:tr w:rsidR="009B4A55"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</w:t>
            </w:r>
          </w:p>
          <w:p w:rsidR="009B4A55" w:rsidRDefault="00B72D2E">
            <w:pPr>
              <w:pStyle w:val="af6"/>
              <w:ind w:left="-108" w:right="-108"/>
              <w:rPr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1.2.13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Оплата ежемесячных денежных выплат лицам, признанным пострадавшими от политических репрессий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ind w:left="-108" w:firstLine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03 1 02</w:t>
            </w:r>
          </w:p>
          <w:p w:rsidR="009B4A55" w:rsidRDefault="00B72D2E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72440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1.2.14</w:t>
            </w:r>
          </w:p>
          <w:p w:rsidR="009B4A55" w:rsidRDefault="009B4A55">
            <w:pPr>
              <w:rPr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Обеспечение равной доступности услуг общественного транспорта на территории Белгородской области для отдельных категорий граждан, оказание мер социальной поддержки, которым относятся к ведению Р Ф и субъектов 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авление социальной защиты населения администрации Ракитянского района</w:t>
            </w:r>
          </w:p>
          <w:p w:rsidR="009B4A55" w:rsidRDefault="00B72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строительства, транспорта, ЖКХ и ТЭК</w:t>
            </w:r>
          </w:p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ind w:left="-108" w:firstLine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03 1 02 73820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61,2</w:t>
            </w:r>
          </w:p>
        </w:tc>
      </w:tr>
      <w:tr w:rsidR="009B4A55">
        <w:trPr>
          <w:trHeight w:val="2649"/>
        </w:trPr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1.2.15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Обеспечение равной доступности услуг общественного транспорта на территории Ракитянского района отдельных категорий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  <w:p w:rsidR="009B4A55" w:rsidRDefault="00B72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строительства, транспорта, ЖКХ и ТЭК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ind w:left="-108" w:firstLine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03 1 02 63820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rPr>
          <w:trHeight w:val="2649"/>
        </w:trPr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1.2.16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ind w:left="-108" w:firstLine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03 1 02 73840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4990,3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12745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rPr>
          <w:trHeight w:val="2649"/>
        </w:trPr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1.2.17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Выплата ветеранам боевых действий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  <w:p w:rsidR="009B4A55" w:rsidRDefault="009B4A55">
            <w:pPr>
              <w:rPr>
                <w:rFonts w:ascii="Times New Roman" w:hAnsi="Times New Roman"/>
              </w:rPr>
            </w:pPr>
          </w:p>
          <w:p w:rsidR="009B4A55" w:rsidRDefault="009B4A55">
            <w:pPr>
              <w:rPr>
                <w:rFonts w:ascii="Times New Roman" w:hAnsi="Times New Roman"/>
              </w:rPr>
            </w:pPr>
          </w:p>
          <w:p w:rsidR="009B4A55" w:rsidRDefault="009B4A55">
            <w:pPr>
              <w:rPr>
                <w:rFonts w:ascii="Times New Roman" w:hAnsi="Times New Roman"/>
              </w:rPr>
            </w:pPr>
          </w:p>
          <w:p w:rsidR="009B4A55" w:rsidRDefault="009B4A55">
            <w:pPr>
              <w:widowControl w:val="0"/>
              <w:ind w:firstLine="720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03 1 02 22360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03 1 03 00000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Социальная поддержка граждан, имеющих особые заслуги перед Российской Федерацией и Белгородской областью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1.3.1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Социальная поддержка Героев Социалистического Труда и полных кавалеров ордена Трудовой Славы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03 1 03 71980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rPr>
          <w:trHeight w:val="2373"/>
        </w:trPr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1.3.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Социальная поддержка вдов Героев Советского Союза, Героев Российской Федерации и полных кавалеров ордена Славы, Героев Социалистического Труда и полных кавалеров ордена Трудовой Славы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  <w:p w:rsidR="009B4A55" w:rsidRDefault="009B4A55">
            <w:pPr>
              <w:rPr>
                <w:rFonts w:ascii="Times New Roman" w:hAnsi="Times New Roman"/>
              </w:rPr>
            </w:pPr>
          </w:p>
          <w:p w:rsidR="009B4A55" w:rsidRDefault="009B4A55">
            <w:pPr>
              <w:rPr>
                <w:rFonts w:ascii="Times New Roman" w:hAnsi="Times New Roman"/>
              </w:rPr>
            </w:pPr>
          </w:p>
          <w:p w:rsidR="009B4A55" w:rsidRDefault="009B4A55">
            <w:pPr>
              <w:rPr>
                <w:rFonts w:ascii="Times New Roman" w:hAnsi="Times New Roman"/>
              </w:rPr>
            </w:pPr>
          </w:p>
          <w:p w:rsidR="009B4A55" w:rsidRDefault="009B4A55">
            <w:pPr>
              <w:widowControl w:val="0"/>
              <w:ind w:firstLine="720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03 1 03 71990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</w:p>
          <w:p w:rsidR="009B4A55" w:rsidRDefault="009B4A55">
            <w:pPr>
              <w:rPr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Модернизация и развитие социального обслуживания населения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65799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66396,9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65529,3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62954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66097</w:t>
            </w:r>
          </w:p>
        </w:tc>
      </w:tr>
      <w:tr w:rsidR="009B4A55">
        <w:tc>
          <w:tcPr>
            <w:tcW w:w="15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03 2 01 00000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65799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66491,3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65529,3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62954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66097</w:t>
            </w:r>
          </w:p>
        </w:tc>
      </w:tr>
      <w:tr w:rsidR="009B4A55">
        <w:tc>
          <w:tcPr>
            <w:tcW w:w="158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полномочий по обеспечению права граждан на социальное обслуживание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03 201 71590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61772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68573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58311,8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55864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58927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62070</w:t>
            </w:r>
          </w:p>
        </w:tc>
      </w:tr>
      <w:tr w:rsidR="009B4A55">
        <w:tc>
          <w:tcPr>
            <w:tcW w:w="158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03 201 71690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227</w:t>
            </w:r>
          </w:p>
        </w:tc>
      </w:tr>
      <w:tr w:rsidR="009B4A55">
        <w:trPr>
          <w:trHeight w:val="575"/>
        </w:trPr>
        <w:tc>
          <w:tcPr>
            <w:tcW w:w="158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03 201 00590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9B4A55">
        <w:trPr>
          <w:trHeight w:val="575"/>
        </w:trPr>
        <w:tc>
          <w:tcPr>
            <w:tcW w:w="158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03 201 71590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55327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61617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50930,8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55864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58927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62070</w:t>
            </w:r>
          </w:p>
        </w:tc>
      </w:tr>
      <w:tr w:rsidR="009B4A55">
        <w:trPr>
          <w:trHeight w:val="575"/>
        </w:trPr>
        <w:tc>
          <w:tcPr>
            <w:tcW w:w="158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03 2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5638,3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9B4A55">
        <w:trPr>
          <w:trHeight w:val="575"/>
        </w:trPr>
        <w:tc>
          <w:tcPr>
            <w:tcW w:w="158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03 2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5163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9B4A55">
        <w:trPr>
          <w:trHeight w:val="555"/>
        </w:trPr>
        <w:tc>
          <w:tcPr>
            <w:tcW w:w="158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03 201 71590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9B4A55">
        <w:trPr>
          <w:trHeight w:val="555"/>
        </w:trPr>
        <w:tc>
          <w:tcPr>
            <w:tcW w:w="158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03 201 71590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rPr>
          <w:trHeight w:val="555"/>
        </w:trPr>
        <w:tc>
          <w:tcPr>
            <w:tcW w:w="158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03 201 71590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rPr>
          <w:trHeight w:val="555"/>
        </w:trPr>
        <w:tc>
          <w:tcPr>
            <w:tcW w:w="158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03 201 71590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rPr>
          <w:trHeight w:val="762"/>
        </w:trPr>
        <w:tc>
          <w:tcPr>
            <w:tcW w:w="158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6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03 201 71590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rPr>
          <w:trHeight w:val="762"/>
        </w:trPr>
        <w:tc>
          <w:tcPr>
            <w:tcW w:w="158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6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03 201 71590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rPr>
          <w:trHeight w:val="762"/>
        </w:trPr>
        <w:tc>
          <w:tcPr>
            <w:tcW w:w="158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6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03 201 71590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rPr>
          <w:trHeight w:val="762"/>
        </w:trPr>
        <w:tc>
          <w:tcPr>
            <w:tcW w:w="158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03 201</w:t>
            </w:r>
          </w:p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3800</w:t>
            </w:r>
          </w:p>
        </w:tc>
      </w:tr>
      <w:tr w:rsidR="009B4A55">
        <w:trPr>
          <w:trHeight w:val="760"/>
        </w:trPr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3</w:t>
            </w:r>
          </w:p>
          <w:p w:rsidR="009B4A55" w:rsidRDefault="009B4A55">
            <w:pPr>
              <w:rPr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Социальная поддержка семьи и детей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9B4A55" w:rsidRDefault="009B4A55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131755,5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42618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32758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35365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39784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43167</w:t>
            </w:r>
          </w:p>
        </w:tc>
      </w:tr>
      <w:tr w:rsidR="009B4A55">
        <w:trPr>
          <w:trHeight w:val="558"/>
        </w:trPr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семьям и детям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120964,1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34232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26421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30176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33048</w:t>
            </w:r>
          </w:p>
        </w:tc>
      </w:tr>
      <w:tr w:rsidR="009B4A55">
        <w:trPr>
          <w:trHeight w:val="453"/>
        </w:trPr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03 3  01 50840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19114,7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rPr>
          <w:trHeight w:val="453"/>
        </w:trPr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3.1.2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03 3 01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6026,1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 w:rsidR="009B4A55" w:rsidRDefault="00B72D2E">
            <w:pPr>
              <w:pStyle w:val="af4"/>
              <w:ind w:left="-108" w:right="-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3.1.3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пособий по уходу за ребенком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материнством, в соответств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ии с Федеральным Законом от 19 мая 1995 года №81-ФЗ «О государственных пособиях гражданам, имеющим детей» (за счет субвенций из федерального бюджета)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03 3 01 53810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14413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 w:rsidR="009B4A55" w:rsidRDefault="00B72D2E">
            <w:pPr>
              <w:pStyle w:val="af4"/>
              <w:ind w:left="-108" w:right="-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3.1.4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пособий при рождении ребенка гражданам, не подлежащим обязатель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ному социальному страхованию на случай временной нетрудоспособности и в связи с материнством, в соответствии с Федеральным Законом от 19 мая 1995 года №81-ФЗ «О государственных пособиях гражданам, имеющим детей» (за счет субвенций из федерального бюджета)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03 3 01 53830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3.1.5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ежемесячных пособий гражданам, имеющим детей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03 3 01 72850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14381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7391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10883</w:t>
            </w:r>
          </w:p>
        </w:tc>
      </w:tr>
      <w:tr w:rsidR="009B4A55">
        <w:trPr>
          <w:trHeight w:val="281"/>
        </w:trPr>
        <w:tc>
          <w:tcPr>
            <w:tcW w:w="15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3.1.6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мер социальной защиты многодетных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03 3 01 72880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386</w:t>
            </w:r>
          </w:p>
        </w:tc>
      </w:tr>
      <w:tr w:rsidR="009B4A55">
        <w:trPr>
          <w:trHeight w:val="1295"/>
        </w:trPr>
        <w:tc>
          <w:tcPr>
            <w:tcW w:w="158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  <w:p w:rsidR="009B4A55" w:rsidRDefault="009B4A55">
            <w:pPr>
              <w:rPr>
                <w:rFonts w:ascii="Times New Roman" w:hAnsi="Times New Roman"/>
              </w:rPr>
            </w:pPr>
          </w:p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03 3 01 72880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16533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11922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16907</w:t>
            </w:r>
          </w:p>
        </w:tc>
      </w:tr>
      <w:tr w:rsidR="009B4A55">
        <w:trPr>
          <w:trHeight w:val="2597"/>
        </w:trPr>
        <w:tc>
          <w:tcPr>
            <w:tcW w:w="158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3.1.7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дополнительных мер социальной защиты семей, родивших третьего и последующ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их детей по предоставлению материнского (семейного) капитала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03 3 01 73000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4685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4872</w:t>
            </w:r>
          </w:p>
        </w:tc>
      </w:tr>
      <w:tr w:rsidR="009B4A55">
        <w:trPr>
          <w:trHeight w:val="2597"/>
        </w:trPr>
        <w:tc>
          <w:tcPr>
            <w:tcW w:w="158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3.1.8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на детей в возрасте от трех до семи лет включительно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03 3 01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51435,3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9B4A55">
        <w:trPr>
          <w:trHeight w:val="1689"/>
        </w:trPr>
        <w:tc>
          <w:tcPr>
            <w:tcW w:w="158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03 3 02 00000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мер социальной поддержки детям-сиротам и детям, оставшимся без попечения родителей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8944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9608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10119</w:t>
            </w:r>
          </w:p>
        </w:tc>
      </w:tr>
      <w:tr w:rsidR="009B4A55">
        <w:trPr>
          <w:trHeight w:val="283"/>
        </w:trPr>
        <w:tc>
          <w:tcPr>
            <w:tcW w:w="158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Основное мероприятие </w:t>
            </w:r>
          </w:p>
          <w:p w:rsidR="009B4A55" w:rsidRDefault="00B72D2E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3.2.1</w:t>
            </w:r>
          </w:p>
          <w:p w:rsidR="009B4A55" w:rsidRDefault="009B4A55">
            <w:pPr>
              <w:rPr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03 3 02 52600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rPr>
          <w:trHeight w:val="2684"/>
        </w:trPr>
        <w:tc>
          <w:tcPr>
            <w:tcW w:w="158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3.2.2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Социальная поддержка детей-сирот и детей, оставшихся без попечения родителей, в части оплаты за содержание жилых помещений, закрепленных за детьми-сиротами и капитального ремонта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03 3 02 71530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</w:t>
            </w:r>
          </w:p>
        </w:tc>
      </w:tr>
      <w:tr w:rsidR="009B4A55"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</w:t>
            </w:r>
          </w:p>
          <w:p w:rsidR="009B4A55" w:rsidRDefault="00B72D2E">
            <w:pPr>
              <w:spacing w:after="0" w:line="240" w:lineRule="auto"/>
              <w:rPr>
                <w:b/>
                <w:lang w:eastAsia="ru-RU"/>
              </w:rPr>
            </w:pPr>
            <w:r>
              <w:rPr>
                <w:rFonts w:ascii="Times New Roman" w:hAnsi="Times New Roman"/>
              </w:rPr>
              <w:t>3.2.3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мер по социальной защите граждан, являющихся усыновителями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03 3 02 72860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4365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4721</w:t>
            </w:r>
          </w:p>
        </w:tc>
      </w:tr>
      <w:tr w:rsidR="009B4A55"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Основное мероприятие </w:t>
            </w:r>
          </w:p>
          <w:p w:rsidR="009B4A55" w:rsidRDefault="00B72D2E">
            <w:pPr>
              <w:spacing w:after="0" w:line="240" w:lineRule="auto"/>
              <w:rPr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3.2.4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Содержание ребенка в семье опекуна и приемной семье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03 3 02 72870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3517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3837</w:t>
            </w:r>
          </w:p>
        </w:tc>
      </w:tr>
      <w:tr w:rsidR="009B4A55">
        <w:trPr>
          <w:trHeight w:val="613"/>
        </w:trPr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</w:t>
            </w:r>
          </w:p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3.2.5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Вознаграждение, причитающееся приемному родителю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03 3 02 72890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1537</w:t>
            </w:r>
          </w:p>
        </w:tc>
      </w:tr>
      <w:tr w:rsidR="009B4A55"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4.</w:t>
            </w:r>
          </w:p>
          <w:p w:rsidR="009B4A55" w:rsidRDefault="00B72D2E">
            <w:pPr>
              <w:rPr>
                <w:lang w:eastAsia="ru-RU"/>
              </w:rPr>
            </w:pPr>
            <w:r>
              <w:rPr>
                <w:lang w:eastAsia="ru-RU"/>
              </w:rPr>
              <w:t>03 4 01 00000</w:t>
            </w:r>
          </w:p>
          <w:p w:rsidR="009B4A55" w:rsidRDefault="009B4A55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Поддержка социально -ориентированных некоммерческих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03 4 01 21020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4638,5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9B4A55"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</w:p>
          <w:p w:rsidR="009B4A55" w:rsidRDefault="00B72D2E">
            <w:pPr>
              <w:rPr>
                <w:lang w:eastAsia="ru-RU"/>
              </w:rPr>
            </w:pPr>
            <w:r>
              <w:rPr>
                <w:lang w:eastAsia="ru-RU"/>
              </w:rPr>
              <w:t>4.1.1</w:t>
            </w:r>
          </w:p>
          <w:p w:rsidR="009B4A55" w:rsidRDefault="009B4A55">
            <w:pPr>
              <w:rPr>
                <w:lang w:eastAsia="ru-RU"/>
              </w:rPr>
            </w:pPr>
          </w:p>
          <w:p w:rsidR="009B4A55" w:rsidRDefault="009B4A55">
            <w:pPr>
              <w:rPr>
                <w:lang w:eastAsia="ru-RU"/>
              </w:rPr>
            </w:pPr>
          </w:p>
          <w:p w:rsidR="009B4A55" w:rsidRDefault="009B4A55">
            <w:pPr>
              <w:rPr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Поддержка некоммерческих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03 4 01 21020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4638,5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9B4A55">
        <w:tc>
          <w:tcPr>
            <w:tcW w:w="1589" w:type="dxa"/>
            <w:vMerge w:val="restart"/>
            <w:tcBorders>
              <w:top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5</w:t>
            </w:r>
          </w:p>
          <w:p w:rsidR="009B4A55" w:rsidRDefault="00B72D2E">
            <w:pPr>
              <w:rPr>
                <w:rFonts w:ascii="Times New Roman" w:hAnsi="Times New Roman"/>
              </w:rPr>
            </w:pPr>
            <w:r>
              <w:rPr>
                <w:lang w:eastAsia="ru-RU"/>
              </w:rPr>
              <w:t>03 5 00 00000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реализации муниципальной 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Всего </w:t>
            </w:r>
          </w:p>
          <w:p w:rsidR="009B4A55" w:rsidRDefault="009B4A55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035хххх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10 318,7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10 851,7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10 997,7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11557,7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12051,7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12692,7</w:t>
            </w:r>
          </w:p>
        </w:tc>
      </w:tr>
      <w:tr w:rsidR="009B4A55">
        <w:trPr>
          <w:trHeight w:val="491"/>
        </w:trPr>
        <w:tc>
          <w:tcPr>
            <w:tcW w:w="1589" w:type="dxa"/>
            <w:vMerge/>
            <w:tcBorders>
              <w:top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03 5 01 71230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6083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6095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6420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7065</w:t>
            </w:r>
          </w:p>
        </w:tc>
      </w:tr>
      <w:tr w:rsidR="009B4A55">
        <w:trPr>
          <w:trHeight w:val="475"/>
        </w:trPr>
        <w:tc>
          <w:tcPr>
            <w:tcW w:w="1589" w:type="dxa"/>
            <w:tcBorders>
              <w:top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B4A55">
        <w:trPr>
          <w:trHeight w:val="509"/>
        </w:trPr>
        <w:tc>
          <w:tcPr>
            <w:tcW w:w="158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</w:p>
          <w:p w:rsidR="009B4A55" w:rsidRDefault="00B72D2E">
            <w:pPr>
              <w:rPr>
                <w:lang w:eastAsia="ru-RU"/>
              </w:rPr>
            </w:pPr>
            <w:r>
              <w:rPr>
                <w:lang w:eastAsia="ru-RU"/>
              </w:rPr>
              <w:t>5.1.1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предоставления отдельных мер социальной защиты населения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pStyle w:val="af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B4A55">
        <w:trPr>
          <w:trHeight w:val="384"/>
        </w:trPr>
        <w:tc>
          <w:tcPr>
            <w:tcW w:w="158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03 5 01 71230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2124</w:t>
            </w:r>
          </w:p>
        </w:tc>
      </w:tr>
      <w:tr w:rsidR="009B4A55">
        <w:trPr>
          <w:trHeight w:val="384"/>
        </w:trPr>
        <w:tc>
          <w:tcPr>
            <w:tcW w:w="1589" w:type="dxa"/>
            <w:vMerge/>
            <w:tcBorders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03 5 01 71230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98</w:t>
            </w:r>
          </w:p>
        </w:tc>
      </w:tr>
      <w:tr w:rsidR="009B4A55">
        <w:trPr>
          <w:trHeight w:val="90"/>
        </w:trPr>
        <w:tc>
          <w:tcPr>
            <w:tcW w:w="158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</w:p>
          <w:p w:rsidR="009B4A55" w:rsidRDefault="00B72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5.2.1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03 5 03 71240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1099</w:t>
            </w:r>
          </w:p>
        </w:tc>
      </w:tr>
      <w:tr w:rsidR="009B4A55">
        <w:trPr>
          <w:trHeight w:val="854"/>
        </w:trPr>
        <w:tc>
          <w:tcPr>
            <w:tcW w:w="158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03 5 03 71240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329</w:t>
            </w:r>
          </w:p>
        </w:tc>
      </w:tr>
      <w:tr w:rsidR="009B4A55">
        <w:trPr>
          <w:trHeight w:val="602"/>
        </w:trPr>
        <w:tc>
          <w:tcPr>
            <w:tcW w:w="1589" w:type="dxa"/>
            <w:vMerge/>
            <w:tcBorders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03 5 03 71240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</w:tr>
      <w:tr w:rsidR="009B4A55">
        <w:tc>
          <w:tcPr>
            <w:tcW w:w="158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</w:p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5.3.1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деятельности по опеке и попечительству в отношении совершеннолетних лиц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03 5 03 71250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367</w:t>
            </w:r>
          </w:p>
        </w:tc>
      </w:tr>
      <w:tr w:rsidR="009B4A55">
        <w:tc>
          <w:tcPr>
            <w:tcW w:w="158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03 5 03 71250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108</w:t>
            </w:r>
          </w:p>
        </w:tc>
      </w:tr>
      <w:tr w:rsidR="009B4A55">
        <w:tc>
          <w:tcPr>
            <w:tcW w:w="158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9B4A55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03 5 03 71250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59</w:t>
            </w:r>
          </w:p>
        </w:tc>
      </w:tr>
      <w:tr w:rsidR="009B4A55">
        <w:tc>
          <w:tcPr>
            <w:tcW w:w="158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</w:p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5.4.1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предоставления ежемесячных денежных компенсаций расходов по оплате жилищно-коммунальных услуг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социальной защиты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03 5 04 71260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993</w:t>
            </w:r>
          </w:p>
        </w:tc>
      </w:tr>
      <w:tr w:rsidR="009B4A55">
        <w:trPr>
          <w:trHeight w:val="492"/>
        </w:trPr>
        <w:tc>
          <w:tcPr>
            <w:tcW w:w="158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03 5 04 71260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297</w:t>
            </w:r>
          </w:p>
        </w:tc>
      </w:tr>
      <w:tr w:rsidR="009B4A55">
        <w:trPr>
          <w:trHeight w:val="492"/>
        </w:trPr>
        <w:tc>
          <w:tcPr>
            <w:tcW w:w="158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03 5 04 71260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149</w:t>
            </w:r>
          </w:p>
        </w:tc>
      </w:tr>
      <w:tr w:rsidR="009B4A55"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</w:p>
          <w:p w:rsidR="009B4A55" w:rsidRDefault="00B72D2E">
            <w:pPr>
              <w:rPr>
                <w:lang w:eastAsia="ru-RU"/>
              </w:rPr>
            </w:pPr>
            <w:r>
              <w:rPr>
                <w:lang w:eastAsia="ru-RU"/>
              </w:rPr>
              <w:t>5.5.1</w:t>
            </w:r>
          </w:p>
          <w:p w:rsidR="009B4A55" w:rsidRDefault="009B4A55">
            <w:pPr>
              <w:rPr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предоставления социального пособия на погребение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03 5 05 71270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0,7</w:t>
            </w:r>
          </w:p>
        </w:tc>
      </w:tr>
      <w:tr w:rsidR="009B4A55">
        <w:trPr>
          <w:trHeight w:val="331"/>
        </w:trPr>
        <w:tc>
          <w:tcPr>
            <w:tcW w:w="158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6</w:t>
            </w:r>
          </w:p>
          <w:p w:rsidR="009B4A55" w:rsidRDefault="00B72D2E">
            <w:pPr>
              <w:rPr>
                <w:lang w:eastAsia="ru-RU"/>
              </w:rPr>
            </w:pPr>
            <w:r>
              <w:rPr>
                <w:lang w:eastAsia="ru-RU"/>
              </w:rPr>
              <w:t>03 6 00 00000</w:t>
            </w:r>
          </w:p>
          <w:p w:rsidR="009B4A55" w:rsidRDefault="009B4A55">
            <w:pPr>
              <w:rPr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"Доступная среда"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Ракитянского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2 918,2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rPr>
          <w:trHeight w:val="331"/>
        </w:trPr>
        <w:tc>
          <w:tcPr>
            <w:tcW w:w="158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</w:p>
          <w:p w:rsidR="009B4A55" w:rsidRDefault="00B72D2E">
            <w:pPr>
              <w:rPr>
                <w:lang w:eastAsia="ru-RU"/>
              </w:rPr>
            </w:pPr>
            <w:r>
              <w:rPr>
                <w:lang w:eastAsia="ru-RU"/>
              </w:rPr>
              <w:t>6.1.1</w:t>
            </w:r>
          </w:p>
          <w:p w:rsidR="009B4A55" w:rsidRDefault="009B4A55">
            <w:pPr>
              <w:rPr>
                <w:lang w:eastAsia="ru-RU"/>
              </w:rPr>
            </w:pPr>
          </w:p>
          <w:p w:rsidR="009B4A55" w:rsidRDefault="009B4A55">
            <w:pPr>
              <w:rPr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Мероприятия по обеспечению доступности муниципальных учреждений и услуг в приоритетных сферах жизнедеятельности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0360170270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2 743,1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rPr>
          <w:trHeight w:val="331"/>
        </w:trPr>
        <w:tc>
          <w:tcPr>
            <w:tcW w:w="158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55" w:rsidRDefault="009B4A5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03601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9B4A55" w:rsidRDefault="009B4A55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2"/>
          <w:szCs w:val="32"/>
        </w:rPr>
      </w:pPr>
    </w:p>
    <w:p w:rsidR="009B4A55" w:rsidRDefault="009B4A55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2"/>
          <w:szCs w:val="32"/>
        </w:rPr>
        <w:sectPr w:rsidR="009B4A55">
          <w:pgSz w:w="16838" w:h="11906" w:orient="landscape"/>
          <w:pgMar w:top="993" w:right="1134" w:bottom="567" w:left="1134" w:header="709" w:footer="709" w:gutter="0"/>
          <w:cols w:space="708"/>
          <w:docGrid w:linePitch="360"/>
        </w:sectPr>
      </w:pPr>
    </w:p>
    <w:p w:rsidR="009B4A55" w:rsidRDefault="00B72D2E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Подпрограмма 1</w:t>
      </w:r>
    </w:p>
    <w:p w:rsidR="009B4A55" w:rsidRDefault="00B72D2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«Обеспечение мер социальной поддержки</w:t>
      </w:r>
    </w:p>
    <w:p w:rsidR="009B4A55" w:rsidRDefault="00B72D2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отдельных категорий граждан»</w:t>
      </w: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" w:name="Par458"/>
      <w:bookmarkEnd w:id="2"/>
      <w:r>
        <w:rPr>
          <w:rFonts w:ascii="Times New Roman" w:hAnsi="Times New Roman"/>
          <w:sz w:val="28"/>
          <w:szCs w:val="28"/>
        </w:rPr>
        <w:t>Паспорт</w:t>
      </w:r>
    </w:p>
    <w:p w:rsidR="009B4A55" w:rsidRDefault="00B72D2E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подпрограммы 1 «Обеспечение мер социальной</w:t>
      </w:r>
    </w:p>
    <w:p w:rsidR="009B4A55" w:rsidRDefault="00B72D2E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поддержки отдельных категорий граждан»</w:t>
      </w:r>
    </w:p>
    <w:p w:rsidR="009B4A55" w:rsidRDefault="009B4A55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tbl>
      <w:tblPr>
        <w:tblW w:w="9680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680"/>
        <w:gridCol w:w="3274"/>
        <w:gridCol w:w="5726"/>
      </w:tblGrid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подпрограммы 1: «Обеспечение мер социальной</w:t>
            </w:r>
          </w:p>
          <w:p w:rsidR="009B4A55" w:rsidRDefault="00B72D2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поддержки отдельных категорий граждан» (далее - подпрограмма)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Соисполнитель, ответственный за реализацию подпрограммы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социальной защиты населения администрации Ракитянского района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социальной защиты населения администрации Ракитянского района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(цели) подпрограммы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уровня жизни граждан за счет мер социальной поддержки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представление в полном объеме мер   социальной поддержки и государственных социальных гарантий отдельным категориям граждан;  </w:t>
            </w:r>
          </w:p>
          <w:p w:rsidR="009B4A55" w:rsidRDefault="00B72D2E">
            <w:pPr>
              <w:pStyle w:val="af2"/>
              <w:jc w:val="both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-повышение охвата граждан мерами социальной поддержки, доход которых ниже прожиточного минимума.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и этапы реализации 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этап - 2015 – 2020 годы;</w:t>
            </w:r>
          </w:p>
          <w:p w:rsidR="009B4A55" w:rsidRDefault="00B72D2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этап – 2021-2026 годы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подпрограммы за счет средств бюджетов различных уровней, с расшифровкой плановых объемов бюджетных ассигнований из районного бюджета по годам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line="240" w:lineRule="auto"/>
              <w:ind w:left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Планируемый общи</w:t>
            </w:r>
            <w:r>
              <w:rPr>
                <w:rFonts w:ascii="Times New Roman" w:hAnsi="Times New Roman"/>
                <w:sz w:val="28"/>
                <w:szCs w:val="28"/>
              </w:rPr>
              <w:t>й объем финансирования подпрограммы в 2015-2020 годах (1 этап) за счет всех источников составит 525735,5 тыс. рублей.</w:t>
            </w:r>
          </w:p>
          <w:p w:rsidR="009B4A55" w:rsidRDefault="00B72D2E">
            <w:pPr>
              <w:widowControl w:val="0"/>
              <w:spacing w:line="240" w:lineRule="auto"/>
              <w:ind w:left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подпрограммы в 2015 - 2020 годах за счет средств районного бюджета составит 27920,0 тыс. рублей, в том числе по годам: </w:t>
            </w:r>
          </w:p>
          <w:p w:rsidR="009B4A55" w:rsidRDefault="00B72D2E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год - 3783,0 тыс. рублей;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год - 4415,0 тыс. рублей;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год –4341,0 тыс. рублей;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 - 4889,0 тыс.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- 5095,0 тыс. рублей;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- 5397,0 тыс. рублей.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Планируемый объем финансирования подпрограммы в 2015 - 2020 годах за счет средств федерального бюджета составит 292306,5 тыс. рублей.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Планируемый объем финансирования подпрограммы в 2015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- 2020 годах за счет средств областного бюджета - 205509,0 тыс. рублей.</w:t>
            </w:r>
          </w:p>
          <w:p w:rsidR="009B4A55" w:rsidRDefault="00B72D2E">
            <w:pPr>
              <w:widowControl w:val="0"/>
              <w:spacing w:line="240" w:lineRule="auto"/>
              <w:ind w:left="34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Планируемый общий объем финансирования подпрограммы в 2021-2026 годах (2 этап) за счет всех источников составит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601960,0 тыс. рублей.</w:t>
            </w:r>
          </w:p>
          <w:p w:rsidR="009B4A55" w:rsidRDefault="00B72D2E">
            <w:pPr>
              <w:widowControl w:val="0"/>
              <w:spacing w:line="240" w:lineRule="auto"/>
              <w:ind w:left="34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Объем финансирования подпрограммы в 2021 - 2026 г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одах за счет средств районного бюджета составит 37832,8 тыс. рублей, в том числе по годам: </w:t>
            </w:r>
          </w:p>
          <w:p w:rsidR="009B4A55" w:rsidRDefault="00B72D2E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2021 год – 5599,0 тыс. рублей;</w:t>
            </w:r>
          </w:p>
          <w:p w:rsidR="009B4A55" w:rsidRDefault="00B72D2E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2022 год - 5273,0 тыс. рублей;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2023 год –8818,8 тыс. рублей;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2024 год - 14142,0 тыс. рублей;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2025 год - 4000,0 тыс. рублей;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2026 год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- 0,0 тыс. рублей;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Планируемый объем финансирования подпрограммы в 2021 - 2026 годах за счет средств федерального бюджета составит 239762,3 тыс. рублей.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Планируемый объем финансирования подпрограммы в 2021 - 2026 годах за счет средств областного бюджета –3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24364,9 т</w:t>
            </w:r>
            <w:r>
              <w:rPr>
                <w:rFonts w:ascii="Times New Roman" w:hAnsi="Times New Roman"/>
                <w:sz w:val="28"/>
                <w:szCs w:val="28"/>
              </w:rPr>
              <w:t>ыс. рублей.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Конечные результаты подпрограммы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достижение дол</w:t>
            </w:r>
            <w:r>
              <w:rPr>
                <w:rFonts w:ascii="Times New Roman" w:hAnsi="Times New Roman"/>
                <w:sz w:val="28"/>
                <w:szCs w:val="28"/>
              </w:rPr>
              <w:t>и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области, на уровне 100 процентов ежегодно.</w:t>
            </w:r>
          </w:p>
        </w:tc>
      </w:tr>
    </w:tbl>
    <w:p w:rsidR="009B4A55" w:rsidRDefault="009B4A55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sz w:val="32"/>
          <w:szCs w:val="32"/>
        </w:rPr>
      </w:pPr>
    </w:p>
    <w:p w:rsidR="009B4A55" w:rsidRDefault="009B4A55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sz w:val="32"/>
          <w:szCs w:val="32"/>
        </w:rPr>
      </w:pPr>
    </w:p>
    <w:p w:rsidR="009B4A55" w:rsidRDefault="009B4A55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sz w:val="32"/>
          <w:szCs w:val="32"/>
        </w:rPr>
      </w:pPr>
    </w:p>
    <w:p w:rsidR="009B4A55" w:rsidRDefault="009B4A55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sz w:val="32"/>
          <w:szCs w:val="32"/>
        </w:rPr>
      </w:pPr>
    </w:p>
    <w:p w:rsidR="009B4A55" w:rsidRDefault="009B4A55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sz w:val="32"/>
          <w:szCs w:val="32"/>
        </w:rPr>
      </w:pPr>
    </w:p>
    <w:p w:rsidR="009B4A55" w:rsidRDefault="009B4A55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sz w:val="32"/>
          <w:szCs w:val="32"/>
        </w:rPr>
      </w:pPr>
    </w:p>
    <w:p w:rsidR="009B4A55" w:rsidRDefault="009B4A55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sz w:val="32"/>
          <w:szCs w:val="32"/>
        </w:rPr>
      </w:pPr>
    </w:p>
    <w:p w:rsidR="009B4A55" w:rsidRDefault="009B4A55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sz w:val="32"/>
          <w:szCs w:val="32"/>
        </w:rPr>
      </w:pPr>
    </w:p>
    <w:p w:rsidR="009B4A55" w:rsidRDefault="009B4A55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sz w:val="32"/>
          <w:szCs w:val="32"/>
        </w:rPr>
      </w:pPr>
    </w:p>
    <w:p w:rsidR="009B4A55" w:rsidRDefault="009B4A55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sz w:val="32"/>
          <w:szCs w:val="32"/>
        </w:rPr>
      </w:pPr>
    </w:p>
    <w:p w:rsidR="009B4A55" w:rsidRDefault="00B72D2E">
      <w:pPr>
        <w:widowControl w:val="0"/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Характеристика сферы реализации подпрограммы 1 «Обеспечение мер социальной поддержки отдельных категорий граждан» </w:t>
      </w: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соответствии со </w:t>
      </w:r>
      <w:hyperlink r:id="rId18" w:tooltip="consultantplus://offline/ref=1F71E3D9AC3C60807DCF3FB830C92F8BFAC8812E802AE27D735CC474A8CBF6264DE86AFE21B6321387038Am6m0F" w:history="1">
        <w:r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Стратегией</w:t>
        </w:r>
      </w:hyperlink>
      <w:r>
        <w:rPr>
          <w:rFonts w:ascii="Times New Roman" w:hAnsi="Times New Roman"/>
          <w:sz w:val="28"/>
          <w:szCs w:val="28"/>
        </w:rPr>
        <w:t xml:space="preserve"> социально-экономического развития Белгородской области на период до 2026 года (далее - Стратегия) социальная политика в долгосрочном периоде направлена на повышение уровня жизни населения, достижение качественных изменений в уровне материальн</w:t>
      </w:r>
      <w:r>
        <w:rPr>
          <w:rFonts w:ascii="Times New Roman" w:hAnsi="Times New Roman"/>
          <w:sz w:val="28"/>
          <w:szCs w:val="28"/>
        </w:rPr>
        <w:t>ого обеспечения и социального самочувствия населения области, снижение бедности и социальной напряженности в обществе, усиление социальной поддержки отдельных категорий населения путем повышения размеров пенсий, пособий, компенсаций, а также уровня их адре</w:t>
      </w:r>
      <w:r>
        <w:rPr>
          <w:rFonts w:ascii="Times New Roman" w:hAnsi="Times New Roman"/>
          <w:sz w:val="28"/>
          <w:szCs w:val="28"/>
        </w:rPr>
        <w:t>сной направленности.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Социальная поддержка отдельных категорий граждан играет значительную роль в повышении уровня жизни населения. Органами социальной защиты населения предоставляется более 40 видов социальных выплат различным категориям граждан. В 2015 г</w:t>
      </w:r>
      <w:r>
        <w:rPr>
          <w:rFonts w:ascii="Times New Roman" w:hAnsi="Times New Roman"/>
          <w:sz w:val="28"/>
          <w:szCs w:val="28"/>
        </w:rPr>
        <w:t>оду численность получателей составила около 11,5 тыс. человек, указанная цифра из года в год существенно не меняется.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Реализация мероприятий подпрограммы 1 позволит обеспечить своевременно и в полном объеме гарантированные государством социальные выплаты </w:t>
      </w:r>
      <w:r>
        <w:rPr>
          <w:rFonts w:ascii="Times New Roman" w:hAnsi="Times New Roman"/>
          <w:sz w:val="28"/>
          <w:szCs w:val="28"/>
        </w:rPr>
        <w:t>отдельным категориям граждан, имеющим на них право в соответствии с федеральным и областным законодательством.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соответствии с действующим законодательством полномочия по осуществлению ряда социальных выплат переданы органам местного самоуправления. На о</w:t>
      </w:r>
      <w:r>
        <w:rPr>
          <w:rFonts w:ascii="Times New Roman" w:hAnsi="Times New Roman"/>
          <w:sz w:val="28"/>
          <w:szCs w:val="28"/>
        </w:rPr>
        <w:t>существление данных полномочий предусматриваются бюджетные средства в виде субвенций.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 начала 2020 года 5875 граждан получили своевременно и в полном объеме ежемесячные денежные компенсации за коммунальные услуги, 882 получателя на 1723 ребенка ежемесячн</w:t>
      </w:r>
      <w:r>
        <w:rPr>
          <w:rFonts w:ascii="Times New Roman" w:hAnsi="Times New Roman"/>
          <w:sz w:val="28"/>
          <w:szCs w:val="28"/>
        </w:rPr>
        <w:t xml:space="preserve">ые детские пособия, 959 человек ежемесячные денежные выплаты, 419 получателей «Дети войны», 131 получатель «Почетные доноры», 196 малообеспеченных семей субсидии за коммунальные услуги, 165человек адресные виды помощи. 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Государственная социальная помощь м</w:t>
      </w:r>
      <w:r>
        <w:rPr>
          <w:rFonts w:ascii="Times New Roman" w:hAnsi="Times New Roman"/>
          <w:sz w:val="28"/>
          <w:szCs w:val="28"/>
        </w:rPr>
        <w:t>алоимущим семьям и малоимущим одиноко проживающим гражданам предоставляется в различных видах. В зависимости от ситуации назначаются соответствующие денежные выплаты, в том числе на условиях социального контракта. В рамках которого, предусмотрен комплексны</w:t>
      </w:r>
      <w:r>
        <w:rPr>
          <w:rFonts w:ascii="Times New Roman" w:hAnsi="Times New Roman"/>
          <w:sz w:val="28"/>
          <w:szCs w:val="28"/>
        </w:rPr>
        <w:t>й подход к решению проблем семей, оказавшихся в трудной жизненной ситуации, основанный на адресном подходе к каждой конкретной семье посредством разработки индивидуальных программ социальной адаптации и сопровождения его участников в ходе всего периода вых</w:t>
      </w:r>
      <w:r>
        <w:rPr>
          <w:rFonts w:ascii="Times New Roman" w:hAnsi="Times New Roman"/>
          <w:sz w:val="28"/>
          <w:szCs w:val="28"/>
        </w:rPr>
        <w:t>ода семьи (гражданина) из сложившейся ситуации.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Среднедушевой доход семьи в результате мероприятий по социальной адаптации на условиях социального контракта в среднем возрастает более чем в два раза и превышает установленную величину прожиточного минимума</w:t>
      </w:r>
      <w:r>
        <w:rPr>
          <w:rFonts w:ascii="Times New Roman" w:hAnsi="Times New Roman"/>
          <w:sz w:val="28"/>
          <w:szCs w:val="28"/>
        </w:rPr>
        <w:t xml:space="preserve"> по Белгородской области. Кроме того, малоимущим гражданам оказываются натуральные виды помощи.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Система социальной поддержки населения в части оплаты за жилое помещение и коммунальные услуги носит комплексный характер и включает в себя предоставление субс</w:t>
      </w:r>
      <w:r>
        <w:rPr>
          <w:rFonts w:ascii="Times New Roman" w:hAnsi="Times New Roman"/>
          <w:sz w:val="28"/>
          <w:szCs w:val="28"/>
        </w:rPr>
        <w:t>идий и ежемесячных денежных компенсаций отдельным категориям граждан.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Предоставление субсидий на оплату жилого помещения и коммунальных услуг носит адресный характер и предоставляется гражданам, если их расходы на эти цели, рассчитанные исходя из размера </w:t>
      </w:r>
      <w:r>
        <w:rPr>
          <w:rFonts w:ascii="Times New Roman" w:hAnsi="Times New Roman"/>
          <w:sz w:val="28"/>
          <w:szCs w:val="28"/>
        </w:rPr>
        <w:t xml:space="preserve">регионального стандарта нормативной площади жилого помещения и регионального стандарта стоимости жилищно-коммунальных услуг, превышают величину, соответствующую максимально допустимой доле расходов граждан на оплату жилого помещения и коммунальных услуг в </w:t>
      </w:r>
      <w:r>
        <w:rPr>
          <w:rFonts w:ascii="Times New Roman" w:hAnsi="Times New Roman"/>
          <w:sz w:val="28"/>
          <w:szCs w:val="28"/>
        </w:rPr>
        <w:t>совокупном доходе семьи, установленную в размере: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- 10 процентов для семей или одиноко проживающих граждан со среднедушевым доходом, меньше или равным величине прожиточного минимума;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- 22 процента для семей или одиноко проживающих граждан со среднедушевы</w:t>
      </w:r>
      <w:r>
        <w:rPr>
          <w:rFonts w:ascii="Times New Roman" w:hAnsi="Times New Roman"/>
          <w:sz w:val="28"/>
          <w:szCs w:val="28"/>
        </w:rPr>
        <w:t>м доходом выше прожиточного минимума.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Совершенствование исполнения государственных социальных обязательств в сфере социальной защиты населения, повышение доступности и качества государственных услуг широкому кругу получателей невозможны без внедрения новы</w:t>
      </w:r>
      <w:r>
        <w:rPr>
          <w:rFonts w:ascii="Times New Roman" w:hAnsi="Times New Roman"/>
          <w:sz w:val="28"/>
          <w:szCs w:val="28"/>
        </w:rPr>
        <w:t>х технологий, инновационных подходов, перехода на предоставление государственных услуг в электронной форме.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1 июля 2012 года предоставление гражданам субсидий на оплату жилого помещения и коммунальных услуг стало возможным с использованием Единого портал</w:t>
      </w:r>
      <w:r>
        <w:rPr>
          <w:rFonts w:ascii="Times New Roman" w:hAnsi="Times New Roman"/>
          <w:sz w:val="28"/>
          <w:szCs w:val="28"/>
        </w:rPr>
        <w:t xml:space="preserve">а государственных и муниципальных услуг, электронного документооборота и межведомственного взаимодействия для получения необходимой информации. 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Полномочия по предоставлению мер социальной поддержки в виде выплаты субсидий и компенсаций на оплату жилищно-к</w:t>
      </w:r>
      <w:r>
        <w:rPr>
          <w:rFonts w:ascii="Times New Roman" w:hAnsi="Times New Roman"/>
          <w:sz w:val="28"/>
          <w:szCs w:val="28"/>
        </w:rPr>
        <w:t>оммунальных услуг отдельным категориям граждан в соответствии с законодательством Белгородской области переданы органам местного самоуправления.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реализации подпрограммы 1 предоставление государственных социальных обязательств в сфере социальной защи</w:t>
      </w:r>
      <w:r>
        <w:rPr>
          <w:rFonts w:ascii="Times New Roman" w:hAnsi="Times New Roman"/>
          <w:sz w:val="28"/>
          <w:szCs w:val="28"/>
        </w:rPr>
        <w:t>ты населения будет направлено на усиление адресности предоставления мер социальной поддержки, государственной социальной помощи и государственных социальных гарантий, предоставляемых с учетом доходов граждан, и на принятие оперативных мер социальной поддер</w:t>
      </w:r>
      <w:r>
        <w:rPr>
          <w:rFonts w:ascii="Times New Roman" w:hAnsi="Times New Roman"/>
          <w:sz w:val="28"/>
          <w:szCs w:val="28"/>
        </w:rPr>
        <w:t>жки и государственной социальной помощи, связанных с изменением социально-экономических условий, граждан пожилого возраста, инвалидов.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эффективности организации работы, полное и своевременное исполнение государственных социальных обязательств в с</w:t>
      </w:r>
      <w:r>
        <w:rPr>
          <w:rFonts w:ascii="Times New Roman" w:hAnsi="Times New Roman"/>
          <w:sz w:val="28"/>
          <w:szCs w:val="28"/>
        </w:rPr>
        <w:t>фере социальной защиты населения, предоставление в полном объеме мер социальной поддержки и государственных социальных гарантий отдельным категориям граждан, обеспечение доступности качественных государственных услуг широкому кругу получателей будет реализ</w:t>
      </w:r>
      <w:r>
        <w:rPr>
          <w:rFonts w:ascii="Times New Roman" w:hAnsi="Times New Roman"/>
          <w:sz w:val="28"/>
          <w:szCs w:val="28"/>
        </w:rPr>
        <w:t>овано путем внедрения новых технологий, инновационных подходов, перехода на предоставление государственных услуг в электронной форме.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вопросы и будут решаться в ходе реализации подпрограммы 1.</w:t>
      </w: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Par527"/>
      <w:bookmarkEnd w:id="3"/>
      <w:r>
        <w:rPr>
          <w:rFonts w:ascii="Times New Roman" w:hAnsi="Times New Roman"/>
          <w:b/>
          <w:sz w:val="28"/>
          <w:szCs w:val="28"/>
        </w:rPr>
        <w:t>2. Цели, задачи, сроки реализации подпрограммы 1«Обеспе</w:t>
      </w:r>
      <w:r>
        <w:rPr>
          <w:rFonts w:ascii="Times New Roman" w:hAnsi="Times New Roman"/>
          <w:b/>
          <w:sz w:val="28"/>
          <w:szCs w:val="28"/>
        </w:rPr>
        <w:t xml:space="preserve">чение мер социальной поддержки отдельных категорий граждан» </w:t>
      </w:r>
    </w:p>
    <w:p w:rsidR="009B4A55" w:rsidRDefault="009B4A55">
      <w:pPr>
        <w:widowControl w:val="0"/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Социальная поддержка отдельных категорий населения осуществляется путем повышения размеров пенсий, пособий, компенсаций, а также уровня их адресной направленности. Как определено в </w:t>
      </w:r>
      <w:hyperlink r:id="rId19" w:tooltip="consultantplus://offline/ref=1F71E3D9AC3C60807DCF3FB830C92F8BFAC8812E802AE27D735CC474A8CBF6264DE86AFE21B6321387038Am6m0F" w:history="1">
        <w:r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Стратегии</w:t>
        </w:r>
      </w:hyperlink>
      <w:r>
        <w:rPr>
          <w:rFonts w:ascii="Times New Roman" w:hAnsi="Times New Roman"/>
          <w:sz w:val="28"/>
          <w:szCs w:val="28"/>
        </w:rPr>
        <w:t>, необходимо четко представлять потребности людей, не мешать тем, кто сам способен разрешить свои проблемы, и помогать тем, кто не может это сделать в силу объективных обстоятельств.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 подпрограммы 1 – повышение уровня жизни граждан за счет </w:t>
      </w:r>
      <w:r>
        <w:rPr>
          <w:rFonts w:ascii="Times New Roman" w:hAnsi="Times New Roman"/>
          <w:sz w:val="28"/>
          <w:szCs w:val="28"/>
        </w:rPr>
        <w:t>мер социальной поддержки.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 подпрограммы 1 – предоставление в полном объеме мер социальной поддержки и государственных социальных гарантий отдельным категориям граждан; 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охвата граждан мерами социальной поддержки, доход которых ниже прожит</w:t>
      </w:r>
      <w:r>
        <w:rPr>
          <w:rFonts w:ascii="Times New Roman" w:hAnsi="Times New Roman"/>
          <w:sz w:val="28"/>
          <w:szCs w:val="28"/>
        </w:rPr>
        <w:t>очного минимума.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реализации подпрограммы 1: 2015 - 2026 годы. Подпрограмма реализуется в 2 этапа: 1 этап- 2015-2020 годы; 2 этап – 2021-2026 годы.</w:t>
      </w:r>
    </w:p>
    <w:p w:rsidR="009B4A55" w:rsidRDefault="009B4A55">
      <w:pPr>
        <w:widowControl w:val="0"/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" w:name="Par550"/>
      <w:bookmarkEnd w:id="4"/>
    </w:p>
    <w:p w:rsidR="009B4A55" w:rsidRDefault="00B72D2E">
      <w:pPr>
        <w:widowControl w:val="0"/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Краткое описание основных мероприятий подпрограммы 1 «Обеспечение мер социальной поддержки отдельных</w:t>
      </w:r>
      <w:r>
        <w:rPr>
          <w:rFonts w:ascii="Times New Roman" w:hAnsi="Times New Roman"/>
          <w:b/>
          <w:sz w:val="28"/>
          <w:szCs w:val="28"/>
        </w:rPr>
        <w:t xml:space="preserve"> категорий граждан» </w:t>
      </w:r>
    </w:p>
    <w:p w:rsidR="009B4A55" w:rsidRDefault="009B4A55">
      <w:pPr>
        <w:widowControl w:val="0"/>
        <w:spacing w:after="0" w:line="240" w:lineRule="auto"/>
        <w:contextualSpacing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данной подпрограммы 1 предусматривает исполнение основных мероприятий, представленных в таблице № 1.</w:t>
      </w: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contextualSpacing/>
        <w:jc w:val="right"/>
        <w:outlineLvl w:val="3"/>
        <w:rPr>
          <w:rFonts w:ascii="Times New Roman" w:hAnsi="Times New Roman"/>
          <w:b/>
          <w:sz w:val="28"/>
          <w:szCs w:val="28"/>
        </w:rPr>
      </w:pPr>
      <w:bookmarkStart w:id="5" w:name="Par555"/>
      <w:bookmarkEnd w:id="5"/>
      <w:r>
        <w:rPr>
          <w:rFonts w:ascii="Times New Roman" w:hAnsi="Times New Roman"/>
          <w:b/>
          <w:sz w:val="28"/>
          <w:szCs w:val="28"/>
        </w:rPr>
        <w:t>Таблица 1</w:t>
      </w:r>
    </w:p>
    <w:p w:rsidR="009B4A55" w:rsidRDefault="009B4A55">
      <w:pPr>
        <w:widowControl w:val="0"/>
        <w:spacing w:after="0" w:line="240" w:lineRule="auto"/>
        <w:contextualSpacing/>
        <w:jc w:val="right"/>
        <w:outlineLvl w:val="3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мероприятия по подпрограмме 1</w:t>
      </w:r>
    </w:p>
    <w:p w:rsidR="009B4A55" w:rsidRDefault="009B4A55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1134"/>
        <w:gridCol w:w="3461"/>
        <w:gridCol w:w="5050"/>
      </w:tblGrid>
      <w:tr w:rsidR="009B4A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мероприятие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Основание выплаты</w:t>
            </w:r>
          </w:p>
        </w:tc>
      </w:tr>
      <w:tr w:rsidR="009B4A55">
        <w:trPr>
          <w:trHeight w:val="75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1.1.1.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жилищно-коммунальных услуг отдельным категориям граждан (за счет субвенций из федерального бюджета)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-Федеральный </w:t>
            </w:r>
            <w:hyperlink r:id="rId20" w:tooltip="consultantplus://offline/ref=1F71E3D9AC3C60807DCF3FBB22A57586FFC5DC26862CEE2F2B039F29FFmCm2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закон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от 29 декабря 2004 года № 199-ФЗ «О внесении из</w:t>
            </w:r>
            <w:r>
              <w:rPr>
                <w:rFonts w:ascii="Times New Roman" w:hAnsi="Times New Roman"/>
                <w:sz w:val="28"/>
                <w:szCs w:val="28"/>
              </w:rPr>
              <w:t>менений в законодательные акты Российской Федерации в связи с расширением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Федерации, а также с расширением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перечня вопросов местного значения муниципальных образований»;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hyperlink r:id="rId21" w:tooltip="consultantplus://offline/ref=1F71E3D9AC3C60807DCF3FB830C92F8BFAC8812E802EE17D7F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постановление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Правительства Белгородской области от 28 апреля 2008 года № 90-пп «О порядке назначения, выплаты и финансирования ежемесячной денежной компенсации на оплату жилого помещения и коммунальных услуг отдельным категориям </w:t>
            </w:r>
            <w:r>
              <w:rPr>
                <w:rFonts w:ascii="Times New Roman" w:hAnsi="Times New Roman"/>
                <w:sz w:val="28"/>
                <w:szCs w:val="28"/>
              </w:rPr>
              <w:t>граждан, проживающих на территории Белгородской области, с применением системы персонифицированных социальных счетов»;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-Социальный </w:t>
            </w:r>
            <w:hyperlink r:id="rId22" w:tooltip="consultantplus://offline/ref=1F71E3D9AC3C60807DCF3FB830C92F8BFAC8812E802FE17E70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кодекс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Белгородской области;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-постановление Правительства Белгородской области от 04 июля 2016 года №249-пп «О порядке предоставления ежемесячной денежной компенсац</w:t>
            </w:r>
            <w:r>
              <w:rPr>
                <w:rFonts w:ascii="Times New Roman" w:hAnsi="Times New Roman"/>
                <w:sz w:val="28"/>
                <w:szCs w:val="28"/>
              </w:rPr>
              <w:t>ии расходов на уплату взноса на капитальный ремонт общего имущества в многоквартирном доме отдельным категориям граждан».</w:t>
            </w:r>
          </w:p>
        </w:tc>
      </w:tr>
      <w:tr w:rsidR="009B4A55">
        <w:trPr>
          <w:trHeight w:val="19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1.1.2.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гражданам адресных субсидий на оплату жилого помещения и коммунальных услуг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-Социальный </w:t>
            </w:r>
            <w:hyperlink r:id="rId23" w:tooltip="consultantplus://offline/ref=1F71E3D9AC3C60807DCF3FB830C92F8BFAC8812E802FE17E70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кодекс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Белгородской области;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hyperlink r:id="rId24" w:tooltip="consultantplus://offline/ref=1F71E3D9AC3C60807DCF3FB830C92F8BFAC8812E802EE17D7F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постановление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Правительства Белгородской области от 28 марта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2011 года№106-пп "О предоставлении субсидий на оплату жилого помещения и коммунальных услуг"</w:t>
            </w:r>
          </w:p>
        </w:tc>
      </w:tr>
      <w:tr w:rsidR="009B4A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1.1.3.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Выплата ежемесячных денежных компенсаций расходов по оплате жилищно-коммунальных услуг ветеранам труда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-Социальный </w:t>
            </w:r>
            <w:hyperlink r:id="rId25" w:tooltip="consultantplus://offline/ref=1F71E3D9AC3C60807DCF3FB830C92F8BFAC8812E802FE17E70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кодекс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Белгородской области;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hyperlink r:id="rId26" w:tooltip="consultantplus://offline/ref=1F71E3D9AC3C60807DCF3FB830C92F8BFAC8812E802EE17D7F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постановление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Правительства Белгородской области от 28 апреля 2008 года № 90-пп "О порядке назначения, выплаты и финансирования ежемесячной денежной компенсации на оплату жилого помещения и коммунальных услуг отдельным категориям граждан, проживающих на территории Белг</w:t>
            </w:r>
            <w:r>
              <w:rPr>
                <w:rFonts w:ascii="Times New Roman" w:hAnsi="Times New Roman"/>
                <w:sz w:val="28"/>
                <w:szCs w:val="28"/>
              </w:rPr>
              <w:t>ородской области, с применением системы персонифицированных социальных счетов"</w:t>
            </w:r>
          </w:p>
        </w:tc>
      </w:tr>
      <w:tr w:rsidR="009B4A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1.1.4.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Выплата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-Социальный </w:t>
            </w:r>
            <w:hyperlink r:id="rId27" w:tooltip="consultantplus://offline/ref=1F71E3D9AC3C60807DCF3FB830C92F8BFAC8812E802FE17E70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кодекс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Белгородской области;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hyperlink r:id="rId28" w:tooltip="consultantplus://offline/ref=1F71E3D9AC3C60807DCF3FB830C92F8BFAC8812E802EE17D7F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постановление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>
              <w:rPr>
                <w:rFonts w:ascii="Times New Roman" w:hAnsi="Times New Roman"/>
                <w:sz w:val="28"/>
                <w:szCs w:val="28"/>
              </w:rPr>
              <w:t>равительства Белгородской области от 28 апреля 2008 года № 90-пп "О порядке назначения, выплаты и финансирования ежемесячной денежной компенсации на оплату жилого помещения и коммунальных услуг отдельным категориям граждан, проживающих на территории Белгор</w:t>
            </w:r>
            <w:r>
              <w:rPr>
                <w:rFonts w:ascii="Times New Roman" w:hAnsi="Times New Roman"/>
                <w:sz w:val="28"/>
                <w:szCs w:val="28"/>
              </w:rPr>
              <w:t>одской области, с применением системы персонифицированных социальных счетов"</w:t>
            </w:r>
          </w:p>
        </w:tc>
      </w:tr>
      <w:tr w:rsidR="009B4A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1.1.5.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Выплата ежемесячных денежных компенсаций расходов по оплате жилищно-коммунальных услуг многодетным семьям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-Социальный </w:t>
            </w:r>
            <w:hyperlink r:id="rId29" w:tooltip="consultantplus://offline/ref=1F71E3D9AC3C60807DCF3FB830C92F8BFAC8812E802FE17E70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кодекс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Белгородской области;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hyperlink r:id="rId30" w:tooltip="consultantplus://offline/ref=1F71E3D9AC3C60807DCF3FB830C92F8BFAC8812E802EE17D7F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постановление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Правительства Белгородской области от 28 апреля 2008 года № 90-пп "О порядке назначения</w:t>
            </w:r>
            <w:r>
              <w:rPr>
                <w:rFonts w:ascii="Times New Roman" w:hAnsi="Times New Roman"/>
                <w:sz w:val="28"/>
                <w:szCs w:val="28"/>
              </w:rPr>
              <w:t>, выплаты и финансирования ежемесячной денежной компенсации на оплату жилого помещения и коммунальных услуг отдельным категориям граждан, проживающих на территории Белгородской области, с применением системы персонифицированных социальных счетов"</w:t>
            </w:r>
          </w:p>
        </w:tc>
      </w:tr>
      <w:tr w:rsidR="009B4A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1.1.6.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ыплата ежемесячных денежных компенсаций расходов по оплате жилищно-коммунальных услуг иным категориям граждан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-Социальный </w:t>
            </w:r>
            <w:hyperlink r:id="rId31" w:tooltip="consultantplus://offline/ref=1F71E3D9AC3C60807DCF3FB830C92F8BFAC8812E802FE17E70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кодекс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Белгородской области;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hyperlink r:id="rId32" w:tooltip="consultantplus://offline/ref=1F71E3D9AC3C60807DCF3FB830C92F8BFAC8812E802EE17D7F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постановление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Правительства Белгородской области от 28 апреля 2008 года № 90-пп "О порядке назначения, выплаты и финансирования ежемесячной денежной компенсации на оплату жилого поме</w:t>
            </w:r>
            <w:r>
              <w:rPr>
                <w:rFonts w:ascii="Times New Roman" w:hAnsi="Times New Roman"/>
                <w:sz w:val="28"/>
                <w:szCs w:val="28"/>
              </w:rPr>
              <w:t>щения и коммунальных услуг отдельным категориям граждан, проживающих на территории Белгородской области, с применением системы персонифицированных социальных счетов"</w:t>
            </w:r>
          </w:p>
        </w:tc>
      </w:tr>
      <w:tr w:rsidR="009B4A55">
        <w:trPr>
          <w:trHeight w:val="300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1.1.7.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Выплата ежемесячной денежной компенсации расходов на уплату взноса на капитальный </w:t>
            </w:r>
            <w:r>
              <w:rPr>
                <w:rFonts w:ascii="Times New Roman" w:hAnsi="Times New Roman"/>
                <w:sz w:val="28"/>
                <w:szCs w:val="28"/>
              </w:rPr>
              <w:t>ремонт общего имущества в многоквартирном доме лицам, достигшим возраста семидесяти и восьмидесяти лет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-постановление Правительства Белгородской области от 4 июля 2016 года № 249-пп «О порядке предоставления ежемесячной денежной компенсации расходов на упл</w:t>
            </w:r>
            <w:r>
              <w:rPr>
                <w:rFonts w:ascii="Times New Roman" w:hAnsi="Times New Roman"/>
                <w:sz w:val="28"/>
                <w:szCs w:val="28"/>
              </w:rPr>
              <w:t>ату взноса на капитальный ремонт общего имущества в многоквартирном доме отдельных категорий граждан»</w:t>
            </w:r>
          </w:p>
        </w:tc>
      </w:tr>
      <w:tr w:rsidR="009B4A55">
        <w:trPr>
          <w:trHeight w:val="300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1.1.8.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Выплата компенсации расходов в целях соблюдения утвержденных предельных (максимальных индексов) изменения размера вносимой гражданами платы за коммунальные услуги  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-постановление Правительства Белгородской области от 26 декабря 2016 года № 458-пп «Об уста</w:t>
            </w:r>
            <w:r>
              <w:rPr>
                <w:rFonts w:ascii="Times New Roman" w:hAnsi="Times New Roman"/>
                <w:sz w:val="28"/>
                <w:szCs w:val="28"/>
              </w:rPr>
              <w:t>новлении дополнительной меры социальной поддержки граждан в целях соблюдения утвержденных предельных (максимальных) индексов изменения размера вносимой гражданами платы за коммунальные услуги»</w:t>
            </w:r>
          </w:p>
        </w:tc>
      </w:tr>
      <w:tr w:rsidR="009B4A55">
        <w:trPr>
          <w:trHeight w:val="300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1.1.9.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Выплата ежемесячной денежной компенсации на оплату элек</w:t>
            </w:r>
            <w:r>
              <w:rPr>
                <w:rFonts w:ascii="Times New Roman" w:hAnsi="Times New Roman"/>
                <w:sz w:val="28"/>
                <w:szCs w:val="28"/>
              </w:rPr>
              <w:t>троэнергии, приобретенной на нужды электроотопления в негазифицированных жилых домах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-постановление Правительства Белгородской области от 04.07.2022 года № 408-пп «О порядке предоставления мер социальной защиты гражданам по оплате электроэнергии, приобрете</w:t>
            </w:r>
            <w:r>
              <w:rPr>
                <w:rFonts w:ascii="Times New Roman" w:hAnsi="Times New Roman"/>
                <w:sz w:val="28"/>
                <w:szCs w:val="28"/>
              </w:rPr>
              <w:t>нной на нужды электроотопления в негазафицированных жилых домах, на территории Белгородской области»</w:t>
            </w:r>
          </w:p>
        </w:tc>
      </w:tr>
      <w:tr w:rsidR="009B4A55">
        <w:trPr>
          <w:trHeight w:val="84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1.2.1.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Выплата муниципальной доплаты к пенсии 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-решение Муниципального совета Ракитянского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района от 24.12.2009 года № 6 «О доплате к трудовой пенсии лицам, замещавшим муниципальные должности Ракитянского района и должности муниципальной службы (муниципальные должности муниципальной службы) Ракитянского района;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-решение Муниципального совета Ра</w:t>
            </w:r>
            <w:r>
              <w:rPr>
                <w:rFonts w:ascii="Times New Roman" w:hAnsi="Times New Roman"/>
                <w:sz w:val="28"/>
                <w:szCs w:val="28"/>
              </w:rPr>
              <w:t>китянского района от 29.06.2011 года № 12 «О пенсионном обеспечении лиц, замещавших муниципальные должности муниципального района «Ракитянский район», а также должности муниципальной службы муниципального района «Ракитянский район»;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-постановление админист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рации 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Ракитянского района от 22.07.2011 года № 82 «О порядке назначения, перерасчета и выплаты пенсии за выслугу лет лицам, замещавшим муниципальные должности и должности муниципальной службы Ракитянского района».</w:t>
            </w:r>
          </w:p>
        </w:tc>
      </w:tr>
      <w:tr w:rsidR="009B4A55">
        <w:trPr>
          <w:trHeight w:val="16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1.2.2.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отдельных мер социальной поддержки граждан, подвергшихся радиации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-постановление Правительства Белгородской области от 22.12.2014 г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489-пп «Об утверждении Порядка организации перечисления средств по выплате пособий и компенсаций граждан, п</w:t>
            </w:r>
            <w:r>
              <w:rPr>
                <w:rFonts w:ascii="Times New Roman" w:hAnsi="Times New Roman"/>
                <w:sz w:val="28"/>
                <w:szCs w:val="28"/>
              </w:rPr>
              <w:t>одвергшихся воздействию радиации»</w:t>
            </w:r>
          </w:p>
        </w:tc>
      </w:tr>
      <w:tr w:rsidR="009B4A55">
        <w:trPr>
          <w:trHeight w:val="1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1.2.3.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  <w:p w:rsidR="009B4A55" w:rsidRDefault="009B4A5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-Федеральный </w:t>
            </w:r>
            <w:hyperlink r:id="rId33" w:tooltip="consultantplus://offline/ref=1F71E3D9AC3C60807DCF3FBB22A57586FFC5DC2A8528EE2F2B039F29FFmCm2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закон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от 20 июля 2012 года № 125-ФЗ "О донорстве кров</w:t>
            </w:r>
            <w:r>
              <w:rPr>
                <w:rFonts w:ascii="Times New Roman" w:hAnsi="Times New Roman"/>
                <w:sz w:val="28"/>
                <w:szCs w:val="28"/>
              </w:rPr>
              <w:t>и и ее компонентов";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hyperlink r:id="rId34" w:tooltip="consultantplus://offline/ref=1F71E3D9AC3C60807DCF3FBB22A57586FFC0D7218A2CEE2F2B039F29FFmCm2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постановление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Правительства Р</w:t>
            </w:r>
            <w:r>
              <w:rPr>
                <w:rFonts w:ascii="Times New Roman" w:hAnsi="Times New Roman"/>
                <w:sz w:val="28"/>
                <w:szCs w:val="28"/>
              </w:rPr>
              <w:t>оссийской Федерации от 26 ноября 2012 года № 1228 "О порядке награждения доноров крови и (или) ее компонентов нагрудным знаком "Почетный донор России";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hyperlink r:id="rId35" w:tooltip="consultantplus://offline/ref=1F71E3D9AC3C60807DCF3FBB22A57586FFC6DE22872CEE2F2B039F29FFmCm2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приказ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Министерства здравоохранения Российской Федерации от 11 июля 2013 года № 450н "Об утверждении порядка осуществления ежегодной денежной выплаты лица</w:t>
            </w:r>
            <w:r>
              <w:rPr>
                <w:rFonts w:ascii="Times New Roman" w:hAnsi="Times New Roman"/>
                <w:sz w:val="28"/>
                <w:szCs w:val="28"/>
              </w:rPr>
              <w:t>м, награжденным нагрудным знаком "Почетный донор России";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-постановление Правительства области от 14 декабря 2004 года № 212-пп "О порядке награждения и предоставления ежегодной денежной выплаты жителям Белгородской области, награжденным нагрудным знаком "</w:t>
            </w:r>
            <w:r>
              <w:rPr>
                <w:rFonts w:ascii="Times New Roman" w:hAnsi="Times New Roman"/>
                <w:sz w:val="28"/>
                <w:szCs w:val="28"/>
              </w:rPr>
              <w:t>Почетный донор России"</w:t>
            </w:r>
          </w:p>
        </w:tc>
      </w:tr>
      <w:tr w:rsidR="009B4A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1.2.4.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Выплата инвалидам компенсаций страховых премий по договорам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-Федеральный </w:t>
            </w:r>
            <w:hyperlink r:id="rId36" w:tooltip="consultantplus://offline/ref=1F71E3D9AC3C60807DCF3FBB22A57586FFC7D62B8028EE2F2B039F29FFmCm2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закон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от 25 апреля 2002 года № 40-ФЗ "Об обязательном страховании гражданской ответственности владельцев транспортны</w:t>
            </w:r>
            <w:r>
              <w:rPr>
                <w:rFonts w:ascii="Times New Roman" w:hAnsi="Times New Roman"/>
                <w:sz w:val="28"/>
                <w:szCs w:val="28"/>
              </w:rPr>
              <w:t>х средств";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-постановление Правительства Российской Федерации от 19 августа 2005 года № 528 "О порядке предоставления из федерального бюджета субвенций бюджетам субъектов Российской Федерации на реализацию полномочий по выплате инвалидам (в том числе детям</w:t>
            </w:r>
            <w:r>
              <w:rPr>
                <w:rFonts w:ascii="Times New Roman" w:hAnsi="Times New Roman"/>
                <w:sz w:val="28"/>
                <w:szCs w:val="28"/>
              </w:rPr>
              <w:t>-инвалидам), имеющим транспортные средства в соответствии с медицинскими показаниями, или их законным представителям компенсации уплаченной ими страховой премии по договору обязательного страхования гражданской ответственности владельцев транспортных средс</w:t>
            </w:r>
            <w:r>
              <w:rPr>
                <w:rFonts w:ascii="Times New Roman" w:hAnsi="Times New Roman"/>
                <w:sz w:val="28"/>
                <w:szCs w:val="28"/>
              </w:rPr>
              <w:t>тв";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hyperlink r:id="rId37" w:tooltip="consultantplus://offline/ref=1F71E3D9AC3C60807DCF3FB830C92F8BFAC8812E802BED7871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постановление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Правительства облас</w:t>
            </w:r>
            <w:r>
              <w:rPr>
                <w:rFonts w:ascii="Times New Roman" w:hAnsi="Times New Roman"/>
                <w:sz w:val="28"/>
                <w:szCs w:val="28"/>
              </w:rPr>
              <w:t>ти от 31 марта 2009 года № 108-пп "Об утверждении Правил выплаты инвалидам (в том числе детям-инвалидам), имеющим транспортные средства в соответствии с медицинскими показаниями, или их законным представителям компенсации страховых премий по договору обяза</w:t>
            </w:r>
            <w:r>
              <w:rPr>
                <w:rFonts w:ascii="Times New Roman" w:hAnsi="Times New Roman"/>
                <w:sz w:val="28"/>
                <w:szCs w:val="28"/>
              </w:rPr>
              <w:t>тельного страхования гражданской ответственности владельцев транспортных средств"</w:t>
            </w:r>
          </w:p>
        </w:tc>
      </w:tr>
      <w:tr w:rsidR="009B4A55">
        <w:trPr>
          <w:trHeight w:val="26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1.2.5.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Выплата пособий малоимущим гражданам и гражданам, оказавшимся в тяжелой жизненной ситуации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-Социальный </w:t>
            </w:r>
            <w:hyperlink r:id="rId38" w:tooltip="consultantplus://offline/ref=1F71E3D9AC3C60807DCF3FB830C92F8BFAC8812E802FE17E70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кодекс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Белгородской области;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hyperlink r:id="rId39" w:tooltip="consultantplus://offline/ref=1F71E3D9AC3C60807DCF3FB830C92F8BFAC8812E8021E2797E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постановление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Правительства Белгородской </w:t>
            </w:r>
            <w:r>
              <w:rPr>
                <w:rFonts w:ascii="Times New Roman" w:hAnsi="Times New Roman"/>
                <w:sz w:val="28"/>
                <w:szCs w:val="28"/>
              </w:rPr>
              <w:t>области от 31 января 2006 года № 25-пп "О порядке предоставления мер социальной защиты малоимущим гражданам и гражданам, оказавшимся в трудной жизненной ситуации"</w:t>
            </w:r>
          </w:p>
        </w:tc>
      </w:tr>
      <w:tr w:rsidR="009B4A55">
        <w:trPr>
          <w:trHeight w:val="26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1.2.6.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Выплата субсидий ветеранам боевых действий и другим категориям военнослужащих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-Социальный </w:t>
            </w:r>
            <w:hyperlink r:id="rId40" w:tooltip="consultantplus://offline/ref=1F71E3D9AC3C60807DCF3FB830C92F8BFAC8812E802FE17E70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кодекс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Белгородской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hyperlink r:id="rId41" w:tooltip="consultantplus://offline/ref=1F71E3D9AC3C60807DCF3FB830C92F8BFAC8812E8021E57F70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постановление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Правительства области </w:t>
            </w:r>
            <w:r>
              <w:rPr>
                <w:rFonts w:ascii="Times New Roman" w:hAnsi="Times New Roman"/>
                <w:sz w:val="28"/>
                <w:szCs w:val="28"/>
              </w:rPr>
              <w:t>от 18 марта 2005 года № 48-пп "О предоставлении ежемесячных субсидий на оплату услуг связи отдельным категориям граждан Российской Федерации, проживающим на территории Белгородской области"</w:t>
            </w:r>
          </w:p>
        </w:tc>
      </w:tr>
      <w:tr w:rsidR="009B4A55">
        <w:trPr>
          <w:trHeight w:val="22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1.2.7.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Выплата ежемесячных пособий отдельным категориям граждан (</w:t>
            </w:r>
            <w:r>
              <w:rPr>
                <w:rFonts w:ascii="Times New Roman" w:hAnsi="Times New Roman"/>
                <w:sz w:val="28"/>
                <w:szCs w:val="28"/>
              </w:rPr>
              <w:t>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</w:t>
            </w:r>
            <w:r>
              <w:rPr>
                <w:rFonts w:ascii="Times New Roman" w:hAnsi="Times New Roman"/>
                <w:sz w:val="28"/>
                <w:szCs w:val="28"/>
              </w:rPr>
              <w:t>иска)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-Социальный </w:t>
            </w:r>
            <w:hyperlink r:id="rId42" w:tooltip="consultantplus://offline/ref=1F71E3D9AC3C60807DCF3FB830C92F8BFAC8812E802FE17E70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кодекс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Белгородской о</w:t>
            </w:r>
            <w:r>
              <w:rPr>
                <w:rFonts w:ascii="Times New Roman" w:hAnsi="Times New Roman"/>
                <w:sz w:val="28"/>
                <w:szCs w:val="28"/>
              </w:rPr>
              <w:t>бласти;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hyperlink r:id="rId43" w:tooltip="consultantplus://offline/ref=1F71E3D9AC3C60807DCF3FB830C92F8BFAC8812E8021E57E77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постановление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Правительства Бе</w:t>
            </w:r>
            <w:r>
              <w:rPr>
                <w:rFonts w:ascii="Times New Roman" w:hAnsi="Times New Roman"/>
                <w:sz w:val="28"/>
                <w:szCs w:val="28"/>
              </w:rPr>
              <w:t>лгородской области от 24 декабря 2007 года № 306-пп "О порядке осуществления выплаты ежемесячных пособий отдельным категориям граждан"</w:t>
            </w:r>
          </w:p>
        </w:tc>
      </w:tr>
      <w:tr w:rsidR="009B4A55">
        <w:trPr>
          <w:trHeight w:val="452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1.2.8.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ежемесячных денежных выплат ветеранам труда, ветеранам военной службы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-Социальный </w:t>
            </w:r>
            <w:hyperlink r:id="rId44" w:tooltip="consultantplus://offline/ref=1F71E3D9AC3C60807DCF3FB830C92F8BFAC8812E802FE17E70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кодекс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Белгородской области;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hyperlink r:id="rId45" w:tooltip="consultantplus://offline/ref=1F71E3D9AC3C60807DCF3FB830C92F8BFAC8812E8021E57F7F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постановление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Правительства области от 14 декабря </w:t>
            </w:r>
            <w:r>
              <w:rPr>
                <w:rFonts w:ascii="Times New Roman" w:hAnsi="Times New Roman"/>
                <w:sz w:val="28"/>
                <w:szCs w:val="28"/>
              </w:rPr>
              <w:t>2004 года № 199-пп "Об утверждении порядка осуществления денежной выплаты ветеранам труда, ветеранам военной службы, труженикам тыла, реабилитированным лицам и лицам, признанным пострадавшими от политических репрессий, с учетом права на получение государст</w:t>
            </w:r>
            <w:r>
              <w:rPr>
                <w:rFonts w:ascii="Times New Roman" w:hAnsi="Times New Roman"/>
                <w:sz w:val="28"/>
                <w:szCs w:val="28"/>
              </w:rPr>
              <w:t>венной социальной помощи в виде набора социальных услуг (социальной услуги)"</w:t>
            </w:r>
          </w:p>
        </w:tc>
      </w:tr>
      <w:tr w:rsidR="009B4A55">
        <w:trPr>
          <w:trHeight w:val="41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1.2.9.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ежемесячных денежных выплат труженикам тыла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-Социальный </w:t>
            </w:r>
            <w:hyperlink r:id="rId46" w:tooltip="consultantplus://offline/ref=1F71E3D9AC3C60807DCF3FB830C92F8BFAC8812E802FE17E70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кодекс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Белгородской области;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hyperlink r:id="rId47" w:tooltip="consultantplus://offline/ref=1F71E3D9AC3C60807DCF3FB830C92F8BFAC8812E8021E57F7F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постановление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Правительства области от 14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декабря 2004 года № 199-пп "Об утверждении порядка осуществления денежной выплаты ветеранам труда, ветеранам военной службы, труженикам тыла, реабилитированным лицам и лицам, признанным пострадавшими от политических репрессий, с учетом права на получение </w:t>
            </w:r>
            <w:r>
              <w:rPr>
                <w:rFonts w:ascii="Times New Roman" w:hAnsi="Times New Roman"/>
                <w:sz w:val="28"/>
                <w:szCs w:val="28"/>
              </w:rPr>
              <w:t>государственной социальной помощи в виде набора социальных услуг (социальной услуги)"</w:t>
            </w:r>
          </w:p>
        </w:tc>
      </w:tr>
      <w:tr w:rsidR="009B4A55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1.2.10.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ежемесячных денежных выплат реабилитированным лицам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-Социальный </w:t>
            </w:r>
            <w:hyperlink r:id="rId48" w:tooltip="consultantplus://offline/ref=1F71E3D9AC3C60807DCF3FB830C92F8BFAC8812E802FE17E70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кодекс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Белгородской области;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hyperlink r:id="rId49" w:tooltip="consultantplus://offline/ref=1F71E3D9AC3C60807DCF3FB830C92F8BFAC8812E8021E57F7F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постановление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Правительства области от 14 декабря </w:t>
            </w:r>
            <w:r>
              <w:rPr>
                <w:rFonts w:ascii="Times New Roman" w:hAnsi="Times New Roman"/>
                <w:sz w:val="28"/>
                <w:szCs w:val="28"/>
              </w:rPr>
              <w:t>2004 года № 199-пп "Об утверждении порядка осуществления денежной выплаты ветеранам труда, ветеранам военной службы, труженикам тыла, реабилитированным лицам и лицам, признанным пострадавшими от политических репрессий, с учетом права на получение государст</w:t>
            </w:r>
            <w:r>
              <w:rPr>
                <w:rFonts w:ascii="Times New Roman" w:hAnsi="Times New Roman"/>
                <w:sz w:val="28"/>
                <w:szCs w:val="28"/>
              </w:rPr>
              <w:t>венной социальной помощи в виде набора социальных услуг (социальной услуги)"</w:t>
            </w:r>
          </w:p>
        </w:tc>
      </w:tr>
      <w:tr w:rsidR="009B4A55">
        <w:trPr>
          <w:trHeight w:val="11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1.2.11.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ежемесячных денежных выплат лицам, родившимся в период с 22 июня 1923 года по 3 сентября 1945 года (Дети войны)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Социальный </w:t>
            </w:r>
            <w:hyperlink r:id="rId50" w:tooltip="consultantplus://offline/ref=1F71E3D9AC3C60807DCF3FB830C92F8BFAC8812E802FE17E70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кодекс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Белгородской области;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hyperlink r:id="rId51" w:tooltip="consultantplus://offline/ref=1F71E3D9AC3C60807DCF3FB830C92F8BFAC8812E8021E57F7E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постановление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Правительства области от 4 июня 201</w:t>
            </w:r>
            <w:r>
              <w:rPr>
                <w:rFonts w:ascii="Times New Roman" w:hAnsi="Times New Roman"/>
                <w:sz w:val="28"/>
                <w:szCs w:val="28"/>
              </w:rPr>
              <w:t>2 года № 236-пп "Об утверждении порядка осуществления ежемесячной денежной выплаты лицам, родившимся в период с 22 июня 1923 года по 3 сентября 1945 года (Дети войны)"</w:t>
            </w:r>
          </w:p>
        </w:tc>
      </w:tr>
      <w:tr w:rsidR="009B4A55">
        <w:trPr>
          <w:trHeight w:val="2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1.2.12.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материальной и иной помощи для погребения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-Социальный </w:t>
            </w:r>
            <w:hyperlink r:id="rId52" w:tooltip="consultantplus://offline/ref=1F71E3D9AC3C60807DCF3FB830C92F8BFAC8812E802FE17E70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кодекс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Белгородской области;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hyperlink r:id="rId53" w:tooltip="consultantplus://offline/ref=1F71E3D9AC3C60807DCF3FB830C92F8BFAC8812E812BE47F71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постановление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Правительства Белгородской области от 26 янв</w:t>
            </w:r>
            <w:r>
              <w:rPr>
                <w:rFonts w:ascii="Times New Roman" w:hAnsi="Times New Roman"/>
                <w:sz w:val="28"/>
                <w:szCs w:val="28"/>
              </w:rPr>
              <w:t>аря 2009 года № 24-пп "О порядке предоставления социального пособия на погребение"</w:t>
            </w:r>
          </w:p>
        </w:tc>
      </w:tr>
      <w:tr w:rsidR="009B4A55">
        <w:trPr>
          <w:trHeight w:val="46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1.2.13.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ежемесячных денежных выплат лицам, признанным пострадавшими от политических репрессий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-Социальный </w:t>
            </w:r>
            <w:hyperlink r:id="rId54" w:tooltip="consultantplus://offline/ref=1F71E3D9AC3C60807DCF3FB830C92F8BFAC8812E802FE17E70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кодекс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Белгородской области;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hyperlink r:id="rId55" w:tooltip="consultantplus://offline/ref=1F71E3D9AC3C60807DCF3FB830C92F8BFAC8812E8021E57F7F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постановление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Правительства области от 14 декабря </w:t>
            </w:r>
            <w:r>
              <w:rPr>
                <w:rFonts w:ascii="Times New Roman" w:hAnsi="Times New Roman"/>
                <w:sz w:val="28"/>
                <w:szCs w:val="28"/>
              </w:rPr>
              <w:t>2004 года № 199-пп "Об утверждении порядка осуществления денежной выплаты ветеранам труда, ветеранам военной службы, труженикам тыла, реабилитированным лицам и лицам, признанным пострадавшими от политических репрессий, с учетом права на получение государст</w:t>
            </w:r>
            <w:r>
              <w:rPr>
                <w:rFonts w:ascii="Times New Roman" w:hAnsi="Times New Roman"/>
                <w:sz w:val="28"/>
                <w:szCs w:val="28"/>
              </w:rPr>
              <w:t>венной социальной помощи в виде набора социальных услуг (социальной услуги)"</w:t>
            </w:r>
          </w:p>
        </w:tc>
      </w:tr>
      <w:tr w:rsidR="009B4A55">
        <w:trPr>
          <w:trHeight w:val="46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1.2.14.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равной доступности услуг общественного транспорта на территории Белгородской области для отдельных категорий граждан, оказание мер социальной поддержки, которым относятся к ведению Р Ф и субъектов РФ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-постановление Правительства Белгородской об</w:t>
            </w:r>
            <w:r>
              <w:rPr>
                <w:rFonts w:ascii="Times New Roman" w:hAnsi="Times New Roman"/>
                <w:sz w:val="28"/>
                <w:szCs w:val="28"/>
              </w:rPr>
              <w:t>ласти от 19 января 2009 г. № 7-пп Белгород «О введении на территории Белгородской области единого социального проездного билета»</w:t>
            </w:r>
          </w:p>
        </w:tc>
      </w:tr>
      <w:tr w:rsidR="009B4A55">
        <w:trPr>
          <w:trHeight w:val="46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1.2.15.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равной доступности услуг общественного транспорта на территории Ракитянского района отдельных категорий гр</w:t>
            </w:r>
            <w:r>
              <w:rPr>
                <w:rFonts w:ascii="Times New Roman" w:hAnsi="Times New Roman"/>
                <w:sz w:val="28"/>
                <w:szCs w:val="28"/>
              </w:rPr>
              <w:t>аждан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-постановление Правительства Белгородской области от 19 января 2009 г. № 7-пп Белгород «О введении на территории Белгородской области единого социального проездного билета»</w:t>
            </w:r>
          </w:p>
        </w:tc>
      </w:tr>
      <w:tr w:rsidR="009B4A55">
        <w:trPr>
          <w:trHeight w:val="46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1.2.16.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Оказание государственной социальной помощи на основании социального </w:t>
            </w:r>
            <w:r>
              <w:rPr>
                <w:rFonts w:ascii="Times New Roman" w:hAnsi="Times New Roman"/>
                <w:sz w:val="28"/>
                <w:szCs w:val="28"/>
              </w:rPr>
              <w:t>контракта отдельным категориям граждан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-постановление Правительства Белгородской области от 22 июня 2020 года №273-пп «О предоставлении мер социальной защиты гражданам, оказавшимся в трудной жизненной ситуации»</w:t>
            </w:r>
          </w:p>
        </w:tc>
      </w:tr>
      <w:tr w:rsidR="009B4A55">
        <w:trPr>
          <w:trHeight w:val="465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1.2.17.</w:t>
            </w:r>
          </w:p>
        </w:tc>
        <w:tc>
          <w:tcPr>
            <w:tcW w:w="3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 w:themeFill="background1"/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Выплата ветеранам боевых действий</w:t>
            </w:r>
          </w:p>
        </w:tc>
        <w:tc>
          <w:tcPr>
            <w:tcW w:w="5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Муниципального совета от 31 марта 2023 года № 4 «О ежегодной денежной выплате ветеранам боевых действий, проживающих на территории Ракитянского района»</w:t>
            </w:r>
          </w:p>
        </w:tc>
      </w:tr>
      <w:tr w:rsidR="009B4A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1.3.1.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Социальная поддержка Героев Социалистического Труда и полных кавалеров ордена Трудовой Славы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-Федеральный </w:t>
            </w:r>
            <w:hyperlink r:id="rId56" w:tooltip="consultantplus://offline/ref=1F71E3D9AC3C60807DCF3FBB22A57586FFC6D92A8320EE2F2B039F29FFmCm2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закон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от 9 января 1997 года № 5-ФЗ «О предоставлении социальных гарантий Героям Социалистического Труда, Героям Труда Российской Федерации и полным кавалерам ордена Трудовой Славы»;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hyperlink r:id="rId57" w:tooltip="consultantplus://offline/ref=1F71E3D9AC3C60807DCF3FBB22A57586FFC5DC21802AEE2F2B039F29FFmCm2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постановление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Правительства Российской Федерации от 5 декабря 2006 го</w:t>
            </w:r>
            <w:r>
              <w:rPr>
                <w:rFonts w:ascii="Times New Roman" w:hAnsi="Times New Roman"/>
                <w:sz w:val="28"/>
                <w:szCs w:val="28"/>
              </w:rPr>
              <w:t>да № 740 «О надгробии, сооружаемом на могиле умершего (погибшего) Героя Социалистического Труда, Героя Труда Российской Федерации и полного кавалера ордена Трудовой Славы за счет средств федерального бюджета»</w:t>
            </w:r>
          </w:p>
        </w:tc>
      </w:tr>
      <w:tr w:rsidR="009B4A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1.3.2.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Социальная поддержка вдов Героев Советского Союза, Героев Российской Федерации и полных кавалеров ордена Славы, Героев Социалистического Труда и полных кавалеров ордена Трудовой Славы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-Социальный </w:t>
            </w:r>
            <w:hyperlink r:id="rId58" w:tooltip="consultantplus://offline/ref=1F71E3D9AC3C60807DCF3FB830C92F8BFAC8812E802FE17E70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кодекс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Белгородской области;</w:t>
            </w:r>
          </w:p>
          <w:p w:rsidR="009B4A55" w:rsidRDefault="00B72D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hyperlink r:id="rId59" w:tooltip="consultantplus://offline/ref=1F71E3D9AC3C60807DCF3FB830C92F8BFAC8812E8021E570745CC474A8CBF626m4mDF" w:history="1">
              <w:r>
                <w:rPr>
                  <w:rStyle w:val="af1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постановление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Правительства Белгородской области от 9 апреля 2007 года № 67-пп "О порядке предоставления суб</w:t>
            </w:r>
            <w:r>
              <w:rPr>
                <w:rFonts w:ascii="Times New Roman" w:hAnsi="Times New Roman"/>
                <w:sz w:val="28"/>
                <w:szCs w:val="28"/>
              </w:rPr>
              <w:t>венций из областного бюджета на предоставление мер социальной поддержки гражданам, имеющим заслуги перед Российской Федерацией и Белгородской областью"</w:t>
            </w:r>
          </w:p>
          <w:p w:rsidR="009B4A55" w:rsidRDefault="009B4A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4A55" w:rsidRDefault="009B4A55">
      <w:pPr>
        <w:widowControl w:val="0"/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6" w:name="Par743"/>
      <w:bookmarkEnd w:id="6"/>
    </w:p>
    <w:p w:rsidR="009B4A55" w:rsidRDefault="009B4A55">
      <w:pPr>
        <w:widowControl w:val="0"/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Прогноз конечных результатов подпрограммы1«Обеспечение мер социальной поддержки отдельных категор</w:t>
      </w:r>
      <w:r>
        <w:rPr>
          <w:rFonts w:ascii="Times New Roman" w:hAnsi="Times New Roman"/>
          <w:b/>
          <w:sz w:val="28"/>
          <w:szCs w:val="28"/>
        </w:rPr>
        <w:t xml:space="preserve">ий граждан» </w:t>
      </w:r>
    </w:p>
    <w:p w:rsidR="009B4A55" w:rsidRDefault="009B4A55">
      <w:pPr>
        <w:widowControl w:val="0"/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Конечным результатом подпрограммы является: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дости</w:t>
      </w:r>
      <w:r>
        <w:rPr>
          <w:rFonts w:ascii="Times New Roman" w:hAnsi="Times New Roman"/>
          <w:sz w:val="28"/>
          <w:szCs w:val="28"/>
        </w:rPr>
        <w:t>жение доли граждан, получающих меры социальной поддержки, в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 до 100 процентов ежегодно;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Перечень показателей реализации подпрограммы 1 представлен в </w:t>
      </w:r>
      <w:hyperlink r:id="rId60" w:anchor="Par1735" w:tooltip="file:///C:\Users\Людмила\Desktop\Программа.docx#Par1735" w:history="1">
        <w:r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приложении № 1</w:t>
        </w:r>
      </w:hyperlink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9B4A55" w:rsidRDefault="009B4A55">
      <w:pPr>
        <w:widowControl w:val="0"/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7" w:name="Par753"/>
      <w:bookmarkEnd w:id="7"/>
    </w:p>
    <w:p w:rsidR="009B4A55" w:rsidRDefault="00B72D2E">
      <w:pPr>
        <w:widowControl w:val="0"/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Ресурсное обеспечение подпрограммы 1«Обеспечение мер социальной поддержки отдельных категорий граждан» </w:t>
      </w:r>
    </w:p>
    <w:p w:rsidR="009B4A55" w:rsidRDefault="009B4A55">
      <w:pPr>
        <w:widowControl w:val="0"/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widowControl w:val="0"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Планируемый общий объем финансирования подпрограммы в 2015-2020 годах (1 этап) за счет всех источников составит 525735,5 тыс. рублей.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Объем финанси</w:t>
      </w:r>
      <w:r>
        <w:rPr>
          <w:rFonts w:ascii="Times New Roman" w:hAnsi="Times New Roman"/>
          <w:sz w:val="28"/>
          <w:szCs w:val="28"/>
        </w:rPr>
        <w:t>рования подпрограммы в 2015 - 2020 годах за счет средств районного бюджета составит 27920 тыс. рублей, в том числе по годам:</w:t>
      </w:r>
    </w:p>
    <w:p w:rsidR="009B4A55" w:rsidRDefault="00B72D2E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- 3783,0 тыс. рублей;</w:t>
      </w:r>
    </w:p>
    <w:p w:rsidR="009B4A55" w:rsidRDefault="00B72D2E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- 4415,0 тыс. рублей;</w:t>
      </w:r>
    </w:p>
    <w:p w:rsidR="009B4A55" w:rsidRDefault="00B72D2E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– 4341,0 тыс. рублей;</w:t>
      </w:r>
    </w:p>
    <w:p w:rsidR="009B4A55" w:rsidRDefault="00B72D2E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 - 4889,0 тыс. рублей;</w:t>
      </w:r>
    </w:p>
    <w:p w:rsidR="009B4A55" w:rsidRDefault="00B72D2E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</w:t>
      </w:r>
      <w:r>
        <w:rPr>
          <w:rFonts w:ascii="Times New Roman" w:hAnsi="Times New Roman"/>
          <w:sz w:val="28"/>
          <w:szCs w:val="28"/>
        </w:rPr>
        <w:t>д – 5095,0 тыс. рублей;</w:t>
      </w:r>
    </w:p>
    <w:p w:rsidR="009B4A55" w:rsidRDefault="00B72D2E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5397,0 тыс. рублей.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Планируемый объем финансирования подпрограммы в 2015 - 2020 годах за счет средств федерального бюджета составит 292306,5 тыс. рублей.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Планируемый объем финансирования подпрограммы в 2015 - 2020 годах</w:t>
      </w:r>
      <w:r>
        <w:rPr>
          <w:rFonts w:ascii="Times New Roman" w:hAnsi="Times New Roman"/>
          <w:sz w:val="28"/>
          <w:szCs w:val="28"/>
        </w:rPr>
        <w:t xml:space="preserve"> за счет средств областного бюджета – 205509 тыс. рублей.</w:t>
      </w:r>
    </w:p>
    <w:p w:rsidR="009B4A55" w:rsidRDefault="00B72D2E">
      <w:pPr>
        <w:widowControl w:val="0"/>
        <w:spacing w:line="24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Планируемый общий объем финансирования подпрограммы в 2021-2026 годах (2 этап) за счет всех источников состави</w:t>
      </w:r>
      <w:r>
        <w:rPr>
          <w:rFonts w:ascii="Times New Roman" w:hAnsi="Times New Roman"/>
          <w:color w:val="000000" w:themeColor="text1"/>
          <w:sz w:val="28"/>
          <w:szCs w:val="28"/>
        </w:rPr>
        <w:t>т 601960,0 тыс. рублей.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>Объем финансирования подпрограммы в 2021 – 2026 годах за счет с</w:t>
      </w:r>
      <w:r>
        <w:rPr>
          <w:rFonts w:ascii="Times New Roman" w:hAnsi="Times New Roman"/>
          <w:color w:val="000000" w:themeColor="text1"/>
          <w:sz w:val="28"/>
          <w:szCs w:val="28"/>
        </w:rPr>
        <w:t>редств районного бюджета составит 37832,8 тыс. рублей, в том числе по годам:</w:t>
      </w:r>
    </w:p>
    <w:p w:rsidR="009B4A55" w:rsidRDefault="00B72D2E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2021 год – 5599,0 тыс. рублей;</w:t>
      </w:r>
    </w:p>
    <w:p w:rsidR="009B4A55" w:rsidRDefault="00B72D2E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2022 год – 5273,0 тыс. рублей;</w:t>
      </w:r>
    </w:p>
    <w:p w:rsidR="009B4A55" w:rsidRDefault="00B72D2E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2023 год – 8818,8 тыс. рублей;</w:t>
      </w:r>
    </w:p>
    <w:p w:rsidR="009B4A55" w:rsidRDefault="00B72D2E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2024 год - 14142,0 тыс. рублей;</w:t>
      </w:r>
    </w:p>
    <w:p w:rsidR="009B4A55" w:rsidRDefault="00B72D2E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2025 год – 4000,0 тыс. рублей;</w:t>
      </w:r>
    </w:p>
    <w:p w:rsidR="009B4A55" w:rsidRDefault="00B72D2E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2026 год – 0,0 тыс. руб</w:t>
      </w:r>
      <w:r>
        <w:rPr>
          <w:rFonts w:ascii="Times New Roman" w:hAnsi="Times New Roman"/>
          <w:color w:val="000000" w:themeColor="text1"/>
          <w:sz w:val="28"/>
          <w:szCs w:val="28"/>
        </w:rPr>
        <w:t>лей;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>Планируемый объем финансирования подпрограммы в 2021 - 2026 годах за счет средств федерального бюджета составит 239762,3 тыс. рублей.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Планируемый объем финансирования подпрограммы в 2021 – 2026 годах за счет средств областного бюджета – 324364,9 </w:t>
      </w:r>
      <w:r>
        <w:rPr>
          <w:rFonts w:ascii="Times New Roman" w:hAnsi="Times New Roman"/>
          <w:color w:val="000000" w:themeColor="text1"/>
          <w:sz w:val="28"/>
          <w:szCs w:val="28"/>
        </w:rPr>
        <w:t>тыс. рубле</w:t>
      </w:r>
      <w:r>
        <w:rPr>
          <w:rFonts w:ascii="Times New Roman" w:hAnsi="Times New Roman"/>
          <w:sz w:val="28"/>
          <w:szCs w:val="28"/>
        </w:rPr>
        <w:t>й.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Ресурсное обеспечение и прогнозная (справочная) оценка расходов на реализацию мероприятий подпрограммы, финансируемой из районного бюджета представлены в </w:t>
      </w:r>
      <w:hyperlink r:id="rId61" w:anchor="Par3421" w:tooltip="file:///C:\Users\Людмила\Desktop\Программа.docx#Par3421" w:history="1">
        <w:r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приложении №</w:t>
        </w:r>
      </w:hyperlink>
      <w:r>
        <w:rPr>
          <w:rFonts w:ascii="Times New Roman" w:hAnsi="Times New Roman"/>
          <w:sz w:val="28"/>
          <w:szCs w:val="28"/>
        </w:rPr>
        <w:t>4 к муниципальной программе.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Объем финансового обеспечения муниципальной программы подлежит ежегодному уточнению в рамках подготовки решения муниципального совета Ракитянского</w:t>
      </w:r>
      <w:r>
        <w:rPr>
          <w:rFonts w:ascii="Times New Roman" w:hAnsi="Times New Roman"/>
          <w:sz w:val="28"/>
          <w:szCs w:val="28"/>
        </w:rPr>
        <w:t xml:space="preserve"> района о районном бюджете на очередной финансовый год и плановый период.</w:t>
      </w: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Подпрограмма 2</w:t>
      </w:r>
    </w:p>
    <w:p w:rsidR="009B4A55" w:rsidRDefault="00B72D2E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«Модернизация и развитие социального обслуживания населения»</w:t>
      </w: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8" w:name="Par966"/>
      <w:bookmarkEnd w:id="8"/>
      <w:r>
        <w:rPr>
          <w:rFonts w:ascii="Times New Roman" w:hAnsi="Times New Roman"/>
          <w:sz w:val="28"/>
          <w:szCs w:val="28"/>
        </w:rPr>
        <w:t>Паспорт</w:t>
      </w:r>
    </w:p>
    <w:p w:rsidR="009B4A55" w:rsidRDefault="00B72D2E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подпрограммы 2 «Модернизация и развитие социального обслуживания населения»</w:t>
      </w:r>
    </w:p>
    <w:p w:rsidR="009B4A55" w:rsidRDefault="009B4A55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tbl>
      <w:tblPr>
        <w:tblW w:w="9680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680"/>
        <w:gridCol w:w="3274"/>
        <w:gridCol w:w="5726"/>
      </w:tblGrid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подпрограммы 2: «Модернизация и развитие социального обслуживания населения» (далее - подпрограмма)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Соисполнитель, ответственный за реализацию подпрограммы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социальной защиты населения администрации Ракитянского района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социальной защиты населения администрации Ракитянского района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(цели) подпрограммы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ConsPlusCel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качества и доступности социальных услуг 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-удовлетворение потребностей граждан в социальных и реабилитационных услугах, предоставляемых в учреждения системы социальной защиты населения;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-доведение средней заработной платы социальных работников учреждений социальной защиты населения до средней зара</w:t>
            </w:r>
            <w:r>
              <w:rPr>
                <w:rFonts w:ascii="Times New Roman" w:hAnsi="Times New Roman"/>
                <w:sz w:val="28"/>
                <w:szCs w:val="28"/>
              </w:rPr>
              <w:t>ботной платы в Белгородской области к 2018 году.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Сроки и этапы реализации подпрограммы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этап - 2015 – 2020 годы;</w:t>
            </w:r>
          </w:p>
          <w:p w:rsidR="009B4A55" w:rsidRDefault="00B72D2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этап – 2021-2026 годы.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подпрограммы за счет средств бюджетов различных уровней, с расшифровкой плановых объемов бюджетных ассигнований из районного бюджета по годам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Планируемый общий объем финансирования подпрограммы в 2015-2020 годах (1 этап) за счет всех источников составит 374495,0 тыс. рублей.</w:t>
            </w:r>
          </w:p>
          <w:p w:rsidR="009B4A55" w:rsidRDefault="00B72D2E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Планируемый объем финансирования подпрограммы в 2015 - 2020 годах за счет средств областного бюджета – 350276,0 тыс. рубле</w:t>
            </w:r>
            <w:r>
              <w:rPr>
                <w:rFonts w:ascii="Times New Roman" w:hAnsi="Times New Roman"/>
                <w:sz w:val="28"/>
                <w:szCs w:val="28"/>
              </w:rPr>
              <w:t>й.</w:t>
            </w:r>
          </w:p>
          <w:p w:rsidR="009B4A55" w:rsidRDefault="00B72D2E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Планируемый объем финансирования подпрограммы в 2015 - 2020 годах за счет средств иных источников составит 24219,0 тыс. рублей.</w:t>
            </w:r>
          </w:p>
          <w:p w:rsidR="009B4A55" w:rsidRDefault="00B72D2E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Планируемый общий объем финансирования подпрограммы в 2021-2026 годах (2 этап) за счет всех источников составит 399470,6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  <w:p w:rsidR="009B4A55" w:rsidRDefault="00B72D2E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Планируемый объем финансирования подпрограммы в 2021 - 2026 годах за счет средств районного бюджета – 158,9 тыс. рублей.</w:t>
            </w:r>
          </w:p>
          <w:p w:rsidR="009B4A55" w:rsidRDefault="00B72D2E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Планируемый объем финансирования подпрограммы в 2021 - 2026 годах за счет средств областного бюджета – 367161,3 тыс. рублей.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ланируемый объем финансирования подпрограммы в 2021 - 2026 годах за счет средств федерального бюджета составит 9256,0 тыс. рублей.</w:t>
            </w:r>
          </w:p>
          <w:p w:rsidR="009B4A55" w:rsidRDefault="00B72D2E">
            <w:pPr>
              <w:widowControl w:val="0"/>
              <w:spacing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Планируемый объем финансирования подпрограммы в 2021 - 2026 годах за счет средств иных источников составит 22894,4 тыс. рубле</w:t>
            </w:r>
            <w:r>
              <w:rPr>
                <w:rFonts w:ascii="Times New Roman" w:hAnsi="Times New Roman"/>
                <w:sz w:val="28"/>
                <w:szCs w:val="28"/>
              </w:rPr>
              <w:t>й.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Конечные результаты подпрограммы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-обеспечение доли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</w:t>
            </w:r>
            <w:r>
              <w:rPr>
                <w:rFonts w:ascii="Times New Roman" w:hAnsi="Times New Roman"/>
                <w:sz w:val="28"/>
                <w:szCs w:val="28"/>
              </w:rPr>
              <w:t>ения, на уровне 100 процентов ежегодно;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-достижение соотношения средней заработной платы социальных работников учреждений социальной защиты населения к средней заработной плате в Белгородской области до 100 процентов к 2018 году и поддержание на данном уровне в 2019-2026 годах.</w:t>
            </w:r>
          </w:p>
        </w:tc>
      </w:tr>
    </w:tbl>
    <w:p w:rsidR="009B4A55" w:rsidRDefault="009B4A55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Характеристи</w:t>
      </w:r>
      <w:r>
        <w:rPr>
          <w:rFonts w:ascii="Times New Roman" w:hAnsi="Times New Roman"/>
          <w:b/>
          <w:sz w:val="28"/>
          <w:szCs w:val="28"/>
        </w:rPr>
        <w:t xml:space="preserve">ка сферы реализации подпрограммы 2 </w:t>
      </w:r>
    </w:p>
    <w:p w:rsidR="009B4A55" w:rsidRDefault="00B72D2E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«Модернизация и развитие социального обслуживания населения» </w:t>
      </w:r>
    </w:p>
    <w:p w:rsidR="009B4A55" w:rsidRDefault="009B4A55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территории Ракитянского района в настоящее время сформирована система социального обслуживания населения, осуществляющая деятельность социальных служб по</w:t>
      </w:r>
      <w:r>
        <w:rPr>
          <w:rFonts w:ascii="Times New Roman" w:hAnsi="Times New Roman"/>
          <w:sz w:val="28"/>
          <w:szCs w:val="28"/>
        </w:rPr>
        <w:t xml:space="preserve"> социальной поддержке, оказанию социально-бытовых, социально-медицинских, психолого-педагогических, социально-правовых услуг и материальной помощи, проведению социальной адаптации и реабилитации граждан, находящихся в трудной жизненной ситуации.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Отношения</w:t>
      </w:r>
      <w:r>
        <w:rPr>
          <w:rFonts w:ascii="Times New Roman" w:hAnsi="Times New Roman"/>
          <w:sz w:val="28"/>
          <w:szCs w:val="28"/>
        </w:rPr>
        <w:t xml:space="preserve"> в сфере социального обслуживания населения регулируются Федеральными законами от 28 декабря 2013 года </w:t>
      </w:r>
      <w:hyperlink r:id="rId62" w:tooltip="consultantplus://offline/ref=1F71E3D9AC3C60807DCF3FBB22A57586FFC6DB24862EEE2F2B039F29FFmCm2F" w:history="1">
        <w:r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№ 442-ФЗ</w:t>
        </w:r>
      </w:hyperlink>
      <w:r>
        <w:rPr>
          <w:rFonts w:ascii="Times New Roman" w:hAnsi="Times New Roman"/>
          <w:sz w:val="28"/>
          <w:szCs w:val="28"/>
        </w:rPr>
        <w:t xml:space="preserve">«Об основах социального обслуживания граждан Российской Федерации», от 24 июня 1999 года </w:t>
      </w:r>
      <w:hyperlink r:id="rId63" w:tooltip="consultantplus://offline/ref=1F71E3D9AC3C60807DCF3FBB22A57586FFC5DE21852DEE2F2B039F29FFmCm2F" w:history="1">
        <w:r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№ 120-ФЗ</w:t>
        </w:r>
      </w:hyperlink>
      <w:r>
        <w:rPr>
          <w:rFonts w:ascii="Times New Roman" w:hAnsi="Times New Roman"/>
          <w:sz w:val="28"/>
          <w:szCs w:val="28"/>
        </w:rPr>
        <w:t xml:space="preserve">«Об основах системы профилактики безнадзорности и правонарушений несовершеннолетних», а также </w:t>
      </w:r>
      <w:hyperlink r:id="rId64" w:tooltip="consultantplus://offline/ref=1F71E3D9AC3C60807DCF3FB830C92F8BFAC8812E802CE1717E5CC474A8CBF626m4mDF" w:history="1">
        <w:r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Белгородской области от 5 декабря  2014 года №321«О регулировании отдельных вопросов ор</w:t>
      </w:r>
      <w:r>
        <w:rPr>
          <w:rFonts w:ascii="Times New Roman" w:hAnsi="Times New Roman"/>
          <w:sz w:val="28"/>
          <w:szCs w:val="28"/>
        </w:rPr>
        <w:t xml:space="preserve">ганизации  социального обслуживания в Белгородской области», постановлениями Правительства Белгородской области от 27 октября 2014 года </w:t>
      </w:r>
      <w:hyperlink r:id="rId65" w:tooltip="consultantplus://offline/ref=1F71E3D9AC3C60807DCF3FB830C92F8BFAC8812E802FE778775CC474A8CBF626m4mDF" w:history="1">
        <w:r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№396-пп</w:t>
        </w:r>
      </w:hyperlink>
      <w:r>
        <w:rPr>
          <w:rFonts w:ascii="Times New Roman" w:hAnsi="Times New Roman"/>
          <w:sz w:val="28"/>
          <w:szCs w:val="28"/>
        </w:rPr>
        <w:t>«Об утверждении Перечня иных обстоятельств, ухудшающих или способных ухудшить условия жизнедеятельности граждан, для признания их нуждающимися в социаль</w:t>
      </w:r>
      <w:r>
        <w:rPr>
          <w:rFonts w:ascii="Times New Roman" w:hAnsi="Times New Roman"/>
          <w:sz w:val="28"/>
          <w:szCs w:val="28"/>
        </w:rPr>
        <w:t>ном обслуживании», от 27 октября 2014 года № 400-пп «Об утверждении Порядков предоставления социальных услуг», от 10 ноября 2014 года № 407-пп «Об утверждении порядка расходования организациями социального обслуживания системы социальной защиты населения о</w:t>
      </w:r>
      <w:r>
        <w:rPr>
          <w:rFonts w:ascii="Times New Roman" w:hAnsi="Times New Roman"/>
          <w:sz w:val="28"/>
          <w:szCs w:val="28"/>
        </w:rPr>
        <w:t>бласти средств, образовавшихся в результате взимания платы за предоставление социальных услуг», от 10 декабря 2018 года № 448-пп «О признании гражданина нуждающимся в социальном обслуживании».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Ежегодно услугами комплексного центра социального обслуживания</w:t>
      </w:r>
      <w:r>
        <w:rPr>
          <w:rFonts w:ascii="Times New Roman" w:hAnsi="Times New Roman"/>
          <w:sz w:val="28"/>
          <w:szCs w:val="28"/>
        </w:rPr>
        <w:t xml:space="preserve"> населения пользуются около 2400 жителей Ракитянского района, в стационарном муниципальном учреждении для граждан пожилого возраста и инвалидов за 2015 год проживало 16 граждан, в центре для несовершеннолетних ежегодно реабилитацию проходят более 90 детей.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Приоритетным направлением социального обслуживания граждан пожилого возраста и инвалидов является оказание услуг на дому. Данная форма предоставления социальных услуг является более социально -ориентированной, поскольку сохраняет привычную среду обитания</w:t>
      </w:r>
      <w:r>
        <w:rPr>
          <w:rFonts w:ascii="Times New Roman" w:hAnsi="Times New Roman"/>
          <w:sz w:val="28"/>
          <w:szCs w:val="28"/>
        </w:rPr>
        <w:t xml:space="preserve"> для граждан, а также более экономичной по сравнению со стационарным социальным обслуживанием.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Услугами 3 отделения социальной помощи на дому в 2015 году воспользовались около 390 пенсионеров. На счет Комплексного центра социального обслуживания населения</w:t>
      </w:r>
      <w:r>
        <w:rPr>
          <w:rFonts w:ascii="Times New Roman" w:hAnsi="Times New Roman"/>
          <w:sz w:val="28"/>
          <w:szCs w:val="28"/>
        </w:rPr>
        <w:t xml:space="preserve"> Ракитянского района поступило более 3,0 млн. рублей за оказание платных социальных услуг. Мобильная бригада комплексного центра социального обслуживания населения, оказывающая срочные социальные услуги оснащена автомобилем.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Управлением социальной защиты </w:t>
      </w:r>
      <w:r>
        <w:rPr>
          <w:rFonts w:ascii="Times New Roman" w:hAnsi="Times New Roman"/>
          <w:sz w:val="28"/>
          <w:szCs w:val="28"/>
        </w:rPr>
        <w:t>населения области завершена полная инвентаризация государственных услуг, предоставляемых гражданам органами и учреждениями системы социальной защиты. Для каждой государственной услуги, оказываемой органами местного самоуправления по переданным полномочиям,</w:t>
      </w:r>
      <w:r>
        <w:rPr>
          <w:rFonts w:ascii="Times New Roman" w:hAnsi="Times New Roman"/>
          <w:sz w:val="28"/>
          <w:szCs w:val="28"/>
        </w:rPr>
        <w:t xml:space="preserve"> разработан административный регламент, включающий стандарт оказания услуги.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сайте управления социальной защиты населения Ракитянского района запущен сервис, обеспечивающий возможность получения гражданами консультации по мерам социальной поддержки.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</w:t>
      </w:r>
      <w:r>
        <w:rPr>
          <w:rFonts w:ascii="Times New Roman" w:hAnsi="Times New Roman"/>
          <w:sz w:val="28"/>
          <w:szCs w:val="28"/>
        </w:rPr>
        <w:t xml:space="preserve">риоритетным направлением деятельности по совершенствованию социального обслуживания населения остается создание безопасных и качественных условий для круглосуточного проживания в стационарных учреждениях граждан пожилого возраста и инвалидов. 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Объемы фина</w:t>
      </w:r>
      <w:r>
        <w:rPr>
          <w:rFonts w:ascii="Times New Roman" w:hAnsi="Times New Roman"/>
          <w:sz w:val="28"/>
          <w:szCs w:val="28"/>
        </w:rPr>
        <w:t>нсирования мероприятий, связанных с социальным обслуживанием населения, за счет средств областного бюджета ежегодно увеличиваются.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Благодаря росту бюджетных ассигнований создаются условия для увеличения расходов на социальное обслуживание населения, связанного с ростом численности обслуживаемых граждан, улучшением условий предоставления услуг, инфляцией.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В рамках реализации федеральн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ого проекта "Старшее поколение" национального проекта "Демография" в 2019 - 2024 годах планируется внедрение наиболее востребованных технологий альтернативных форм системы долговременного ухода: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«Детский сад для пожилых» - организация временного пребывани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я пожилых людей в учреждениях социального обслуживания и обеспечение в рамках межведомственного взаимодействия доступности социально-педагогических, социально-психологических услуг и услуг в целях повышения коммуникативного потенциала, направленных на прео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доление негативного психологического состояния, социальной изоляции, раскрытие личностного потенциала, повышение социальной активности; «Мобильные междисциплинарные бригады» - единая команда с четкой согласованностью и координированностью действий, объедин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яющая таких специалистов, как медицинские работники, специалисты по социальной работе, социальные работники, психологи, сотрудники администрации муниципального образования, в целях оказания помощи как в лечении и реабилитации, так и в предоставлении госуда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рственных услуг в привычной для человека среде, на дому.</w:t>
      </w:r>
    </w:p>
    <w:p w:rsidR="009B4A55" w:rsidRDefault="009B4A55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Par882"/>
      <w:bookmarkEnd w:id="9"/>
    </w:p>
    <w:p w:rsidR="009B4A55" w:rsidRDefault="00B72D2E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Цель, задачи, сроки и этапы реализации подпрограммы 2 «Модернизация и развитие социального обслуживания населения» </w:t>
      </w: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66" w:tooltip="consultantplus://offline/ref=1F71E3D9AC3C60807DCF3FBB22A57586F7C3D9238222B325235A932BF8CDA3660DEE3FBD65BB33m1mBF" w:history="1">
        <w:r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Концепцией</w:t>
        </w:r>
      </w:hyperlink>
      <w:r>
        <w:rPr>
          <w:rFonts w:ascii="Times New Roman" w:hAnsi="Times New Roman"/>
          <w:sz w:val="28"/>
          <w:szCs w:val="28"/>
        </w:rPr>
        <w:t xml:space="preserve"> долгосрочного социально-экономического развития Российской Фе</w:t>
      </w:r>
      <w:r>
        <w:rPr>
          <w:rFonts w:ascii="Times New Roman" w:hAnsi="Times New Roman"/>
          <w:sz w:val="28"/>
          <w:szCs w:val="28"/>
        </w:rPr>
        <w:t xml:space="preserve">дерации на период до 2020 года, утвержденной распоряжением Правительства Российской Федерации от 17 ноября 2008 года № 1662-р, </w:t>
      </w:r>
      <w:hyperlink r:id="rId67" w:tooltip="consultantplus://offline/ref=1F71E3D9AC3C60807DCF3FBB22A57586F6C4D92B8622B325235A932BmFm8F" w:history="1">
        <w:r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Указом</w:t>
        </w:r>
      </w:hyperlink>
      <w:r>
        <w:rPr>
          <w:rFonts w:ascii="Times New Roman" w:hAnsi="Times New Roman"/>
          <w:sz w:val="28"/>
          <w:szCs w:val="28"/>
        </w:rPr>
        <w:t xml:space="preserve"> Президента Российской Федерации от 12 мая 2009 года № 537 «О Стратегии национальной безопасности Российской Федерации до 2020 года», </w:t>
      </w:r>
      <w:hyperlink r:id="rId68" w:tooltip="consultantplus://offline/ref=1F71E3D9AC3C60807DCF3FBB22A57586FFC1D620872DEE2F2B039F29FFmCm2F" w:history="1">
        <w:r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Указом</w:t>
        </w:r>
      </w:hyperlink>
      <w:r>
        <w:rPr>
          <w:rFonts w:ascii="Times New Roman" w:hAnsi="Times New Roman"/>
          <w:sz w:val="28"/>
          <w:szCs w:val="28"/>
        </w:rPr>
        <w:t xml:space="preserve"> Президента Российской Федерации от 7 мая 2012 года № 597 «О мероприятиях по реализации г</w:t>
      </w:r>
      <w:r>
        <w:rPr>
          <w:rFonts w:ascii="Times New Roman" w:hAnsi="Times New Roman"/>
          <w:sz w:val="28"/>
          <w:szCs w:val="28"/>
        </w:rPr>
        <w:t xml:space="preserve">осударственной социальной политики»,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года»,  а также иными стратегическими документами основными </w:t>
      </w:r>
      <w:r>
        <w:rPr>
          <w:rFonts w:ascii="Times New Roman" w:hAnsi="Times New Roman"/>
          <w:sz w:val="28"/>
          <w:szCs w:val="28"/>
        </w:rPr>
        <w:t>приоритетами направления государственной политики в сфере социального обслуживания населения определены следующие: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-модернизация и развитие сектора социальных услуг;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-обеспечение доступности социальных услуг высокого качества для всех нуждающихся граждан п</w:t>
      </w:r>
      <w:r>
        <w:rPr>
          <w:rFonts w:ascii="Times New Roman" w:hAnsi="Times New Roman"/>
          <w:sz w:val="28"/>
          <w:szCs w:val="28"/>
        </w:rPr>
        <w:t>ожилого возраста и инвалидов путем дальнейшего развития учреждений системы социальной защиты населения;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-повышение престижа профессии социальных работников, привлечение в сферу социального обслуживания молодых кадров.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Целью разработки и реализации подпрог</w:t>
      </w:r>
      <w:r>
        <w:rPr>
          <w:rFonts w:ascii="Times New Roman" w:hAnsi="Times New Roman"/>
          <w:sz w:val="28"/>
          <w:szCs w:val="28"/>
        </w:rPr>
        <w:t>раммы 2 является повышение качества и доступности социальных услуг.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Для достижения цели подпрограммы 2 должно быть обеспечено решение следующих задач: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-удовлетворение потребностей граждан в социальных и реабилитационных услугах, предоставляемых в учрежден</w:t>
      </w:r>
      <w:r>
        <w:rPr>
          <w:rFonts w:ascii="Times New Roman" w:hAnsi="Times New Roman"/>
          <w:sz w:val="28"/>
          <w:szCs w:val="28"/>
        </w:rPr>
        <w:t>ия системы социальной защиты населения;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-доведение средней заработной платы социальных работников учреждений социальной защиты населения до средней заработной платы в Белгородской области к 2018 году и поддержание на данном уровне 2019-2026 годы.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я подпрограммы 2 осуществляется в период 2015 – 2026 годы в 2 этапа: 1 этап – 2015-2020 годы; 2 этап – 2021-2026 годы.</w:t>
      </w: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0" w:name="Par900"/>
      <w:bookmarkEnd w:id="10"/>
      <w:r>
        <w:rPr>
          <w:rFonts w:ascii="Times New Roman" w:hAnsi="Times New Roman"/>
          <w:b/>
          <w:sz w:val="28"/>
          <w:szCs w:val="28"/>
        </w:rPr>
        <w:t>3. Краткое описание основных мероприятий подпрограммы 2 «Модернизация и развитие социального обслуживания населения»</w:t>
      </w: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Основным мероприя</w:t>
      </w:r>
      <w:r>
        <w:rPr>
          <w:rFonts w:ascii="Times New Roman" w:hAnsi="Times New Roman"/>
          <w:sz w:val="28"/>
          <w:szCs w:val="28"/>
        </w:rPr>
        <w:t>тием подпрограммы 2, направленным на выполнение задач по совершенствованию организации деятельности учреждений в сфере социальной защиты населения, является: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мероприятие 2.1.1. Осуществление полномочий по обеспечению права граждан на социальное обслуживан</w:t>
      </w:r>
      <w:r>
        <w:rPr>
          <w:rFonts w:ascii="Times New Roman" w:hAnsi="Times New Roman"/>
          <w:sz w:val="28"/>
          <w:szCs w:val="28"/>
        </w:rPr>
        <w:t>ие;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Реализация основного мероприятия 2.1.1. включает в себя содержание учреждений по предоставлению социальных услуг клиентам на основе муниципального задания, обеспечение технологическим, медицинским, реабилитационным оборудованием, дидактическим и разви</w:t>
      </w:r>
      <w:r>
        <w:rPr>
          <w:rFonts w:ascii="Times New Roman" w:hAnsi="Times New Roman"/>
          <w:sz w:val="28"/>
          <w:szCs w:val="28"/>
        </w:rPr>
        <w:t>вающим материалом, индивидуальными средствами реабилитации, средствами по уходу за клиентами, обеспечение комплексной безопасности (охрана, мероприятия по обеспечению санитарно-эпидемиологической, противопожарной безопасности), обеспечение клиентов мебелью</w:t>
      </w:r>
      <w:r>
        <w:rPr>
          <w:rFonts w:ascii="Times New Roman" w:hAnsi="Times New Roman"/>
          <w:sz w:val="28"/>
          <w:szCs w:val="28"/>
        </w:rPr>
        <w:t>, мягким инвентарем, одеждой и обувью, расчет за коммунальные услуги. Содержание, укрепление и развитие материально-технической базы учреждений системы социальной защиты населения, капитальный и текущий ремонт зданий и сооружений, обеспечение технологическ</w:t>
      </w:r>
      <w:r>
        <w:rPr>
          <w:rFonts w:ascii="Times New Roman" w:hAnsi="Times New Roman"/>
          <w:sz w:val="28"/>
          <w:szCs w:val="28"/>
        </w:rPr>
        <w:t>им, медицинским, реабилитационным оборудованием, дидактическим и развивающим материалом, индивидуальными средствами реабилитации, средствами по уходу за клиентами, обеспечение комплексной безопасности (охрана, мероприятия по обеспечению санитарно-эпидемиол</w:t>
      </w:r>
      <w:r>
        <w:rPr>
          <w:rFonts w:ascii="Times New Roman" w:hAnsi="Times New Roman"/>
          <w:sz w:val="28"/>
          <w:szCs w:val="28"/>
        </w:rPr>
        <w:t>огической, противопожарной безопасности), обеспечение клиентов мебелью, мягким инвентарем, одеждой и обувью, расчет за коммунальные услуги.</w:t>
      </w: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1" w:name="Par929"/>
      <w:bookmarkEnd w:id="11"/>
      <w:r>
        <w:rPr>
          <w:rFonts w:ascii="Times New Roman" w:hAnsi="Times New Roman"/>
          <w:b/>
          <w:sz w:val="28"/>
          <w:szCs w:val="28"/>
        </w:rPr>
        <w:t>4. Прогноз конечных результатов подпрограммы 2</w:t>
      </w:r>
    </w:p>
    <w:p w:rsidR="009B4A55" w:rsidRDefault="00B72D2E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«Модернизация и развитие социального обслуживания населения»</w:t>
      </w: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Ожидаемые конечные результаты реализации подпрограммы 2: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-обеспечение доли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</w:t>
      </w:r>
      <w:r>
        <w:rPr>
          <w:rFonts w:ascii="Times New Roman" w:hAnsi="Times New Roman"/>
          <w:sz w:val="28"/>
          <w:szCs w:val="28"/>
        </w:rPr>
        <w:t>обслуживания населения, на уровне 100 процентов ежегодно;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-обеспечение пожилых граждан и инвалидов койко-местами в стационарных учреждениях социального обслуживания для престарелых и инвалидов на уровне 100 процентов ежегодно;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-достижение соотношения сре</w:t>
      </w:r>
      <w:r>
        <w:rPr>
          <w:rFonts w:ascii="Times New Roman" w:hAnsi="Times New Roman"/>
          <w:sz w:val="28"/>
          <w:szCs w:val="28"/>
        </w:rPr>
        <w:t>дней заработной платы социальных работников учреждений социальной защиты населения к средней заработной плате в Белгородской области до 100 процентов к 2018 году.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Реализация мероприятий подпрограммы 2 позволит обеспечить повышение качества и обеспечение доступности социальных услуг.</w:t>
      </w:r>
    </w:p>
    <w:p w:rsidR="009B4A55" w:rsidRDefault="00B72D2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Перечень показателей реализации подпрограммы 2 предоставлен в приложении № 1 к муниципальной программе.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Прогноз сводных показателей м</w:t>
      </w:r>
      <w:r>
        <w:rPr>
          <w:rFonts w:ascii="Times New Roman" w:hAnsi="Times New Roman"/>
          <w:sz w:val="28"/>
          <w:szCs w:val="28"/>
        </w:rPr>
        <w:t>униципальных заданий на оказание муниципальных услуг (работ) муниципальными учреждениями представлен в приложении № 5 к муниципальной программе.</w:t>
      </w: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contextualSpacing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2" w:name="Par943"/>
      <w:bookmarkEnd w:id="12"/>
      <w:r>
        <w:rPr>
          <w:rFonts w:ascii="Times New Roman" w:hAnsi="Times New Roman"/>
          <w:b/>
          <w:sz w:val="28"/>
          <w:szCs w:val="28"/>
        </w:rPr>
        <w:t>5. Ресурсное обеспечение подпрограммы 2</w:t>
      </w:r>
    </w:p>
    <w:p w:rsidR="009B4A55" w:rsidRDefault="00B72D2E">
      <w:pPr>
        <w:widowControl w:val="0"/>
        <w:spacing w:after="0" w:line="240" w:lineRule="auto"/>
        <w:contextualSpacing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«Модернизация и развитие социального обслуживания населения»</w:t>
      </w:r>
    </w:p>
    <w:p w:rsidR="009B4A55" w:rsidRDefault="009B4A55">
      <w:pPr>
        <w:widowControl w:val="0"/>
        <w:spacing w:after="0" w:line="240" w:lineRule="auto"/>
        <w:contextualSpacing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B4A55" w:rsidRDefault="00B72D2E">
      <w:pPr>
        <w:widowControl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Планиру</w:t>
      </w:r>
      <w:r>
        <w:rPr>
          <w:rFonts w:ascii="Times New Roman" w:hAnsi="Times New Roman"/>
          <w:sz w:val="28"/>
          <w:szCs w:val="28"/>
        </w:rPr>
        <w:t>емый общий объем финансирования подпрограммы в 2015-2020 годах (1 этап) за счет всех источников составит 374495,0 тыс. рублей.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Планируемый объем финансирования подпрограммы в 2015 - 2020 годах за счет средств областного бюджета – 350276 тыс. рублей.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План</w:t>
      </w:r>
      <w:r>
        <w:rPr>
          <w:rFonts w:ascii="Times New Roman" w:hAnsi="Times New Roman"/>
          <w:sz w:val="28"/>
          <w:szCs w:val="28"/>
        </w:rPr>
        <w:t>ируемый объем финансирования подпрограммы в 2015 - 2020 годах за счет средств иных источников составит 24219,0 тыс. рублей.</w:t>
      </w:r>
    </w:p>
    <w:p w:rsidR="009B4A55" w:rsidRDefault="00B72D2E">
      <w:pPr>
        <w:widowControl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Планируемый общий объем финансирования подпрограммы в 2021-2026 годах (2 этап) за счет всех источников составит 399470,6 тыс. рубле</w:t>
      </w:r>
      <w:r>
        <w:rPr>
          <w:rFonts w:ascii="Times New Roman" w:hAnsi="Times New Roman"/>
          <w:sz w:val="28"/>
          <w:szCs w:val="28"/>
        </w:rPr>
        <w:t>й.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Планируемый объем финансирования подпрограммы в 2021 – 2026 годах за счет средств районного бюджета – 158,9 тыс. рублей.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Планируемый объем финансирования подпрограммы в 2021 – 2026 годах за счет средств областного бюджета – 367161,3 тыс. рублей.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</w:t>
      </w:r>
      <w:r>
        <w:rPr>
          <w:rFonts w:ascii="Times New Roman" w:hAnsi="Times New Roman"/>
          <w:sz w:val="28"/>
          <w:szCs w:val="28"/>
        </w:rPr>
        <w:t>руемый объем финансирования подпрограммы в 2021 - 2026 годах за счет средств федерального бюджета составит 9256,0 тыс. рублей.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Планируемый объем финансирования подпрограммы в 2021 – 2026 годах за счет средств иных источников составит 22894,4 тыс. рублей.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Ресурсное обеспечение и прогнозная (справочная) оценка расходов на реализацию мероприятий подпрограммы, финансируемой из районного бюджета представлены в приложении № к муниципальной программе.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Объем финансового обеспечения муниципальной программы подлеж</w:t>
      </w:r>
      <w:r>
        <w:rPr>
          <w:rFonts w:ascii="Times New Roman" w:hAnsi="Times New Roman"/>
          <w:sz w:val="28"/>
          <w:szCs w:val="28"/>
        </w:rPr>
        <w:t>ит ежегодному уточнению в рамках подготовки решения муниципального совета Ракитянского района о районном бюджете на очередной финансовый год и плановый период.</w:t>
      </w: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Подпрограмма 3</w:t>
      </w:r>
    </w:p>
    <w:p w:rsidR="009B4A55" w:rsidRDefault="00B72D2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«Социальная поддержка семьи и детей»</w:t>
      </w:r>
    </w:p>
    <w:p w:rsidR="009B4A55" w:rsidRDefault="009B4A5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</w:t>
      </w:r>
    </w:p>
    <w:p w:rsidR="009B4A55" w:rsidRDefault="00B72D2E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подпрограммы 3 «Социальная поддерж</w:t>
      </w:r>
      <w:r>
        <w:rPr>
          <w:rFonts w:ascii="Times New Roman" w:hAnsi="Times New Roman"/>
          <w:sz w:val="28"/>
          <w:szCs w:val="28"/>
        </w:rPr>
        <w:t>ка семьи и детей»</w:t>
      </w:r>
    </w:p>
    <w:p w:rsidR="009B4A55" w:rsidRDefault="009B4A55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sz w:val="32"/>
          <w:szCs w:val="32"/>
        </w:rPr>
      </w:pPr>
    </w:p>
    <w:tbl>
      <w:tblPr>
        <w:tblW w:w="9680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680"/>
        <w:gridCol w:w="3274"/>
        <w:gridCol w:w="5726"/>
      </w:tblGrid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подпрограммы 3: «Социальная поддержка семьи и детей» (далее - подпрограмма)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Соисполнитель, ответственный за реализацию подпрограммы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социальной защиты населения администрации Ракитянского района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социальной защиты населения администрации Ракитянского района,</w:t>
            </w:r>
          </w:p>
          <w:p w:rsidR="009B4A55" w:rsidRDefault="00B72D2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Ракитянского района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(цели) подпрограммы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социальной и экономической устойчивости семьи, сокращение бедности в семьях с детьми, реализация права ребенка жить и воспитываться в семье.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повышение уровня жизни семей с детьми;</w:t>
            </w:r>
          </w:p>
          <w:p w:rsidR="009B4A55" w:rsidRDefault="00B72D2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-создать условия для снижения семейно</w:t>
            </w:r>
            <w:r>
              <w:rPr>
                <w:rFonts w:ascii="Times New Roman" w:hAnsi="Times New Roman"/>
                <w:sz w:val="28"/>
                <w:szCs w:val="28"/>
              </w:rPr>
              <w:t>го неблагополучия и социального сиротства;</w:t>
            </w:r>
          </w:p>
          <w:p w:rsidR="009B4A55" w:rsidRDefault="00B72D2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-пропаганда семейных ценностей.</w:t>
            </w:r>
          </w:p>
        </w:tc>
      </w:tr>
      <w:tr w:rsidR="009B4A55">
        <w:trPr>
          <w:trHeight w:val="95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Сроки и этапы реализации подпрограммы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этап - 2015 – 2020 годы;</w:t>
            </w:r>
          </w:p>
          <w:p w:rsidR="009B4A55" w:rsidRDefault="00B72D2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этап – 2021-2026 годы.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подпрограммы за счет средств бюджетов различных уровней, с расшифровкой плановых объемов бюджетных ассигнований из районного бюджета по годам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tabs>
                <w:tab w:val="left" w:pos="306"/>
                <w:tab w:val="left" w:pos="48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Планируемый общий объем финансирования подпрограммы в 2015-2020 годах (1 этап) за сч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ет всех источников составит 384932,8 тыс. рублей.</w:t>
            </w:r>
          </w:p>
          <w:p w:rsidR="009B4A55" w:rsidRDefault="00B72D2E">
            <w:pPr>
              <w:widowControl w:val="0"/>
              <w:tabs>
                <w:tab w:val="left" w:pos="306"/>
                <w:tab w:val="left" w:pos="48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Планируемый объем финансирования подпрограммы в 2015 - 2020 годах за счет средств федерального бюджета составит 128081,8 тыс. рублей.</w:t>
            </w:r>
          </w:p>
          <w:p w:rsidR="009B4A55" w:rsidRDefault="00B72D2E">
            <w:pPr>
              <w:widowControl w:val="0"/>
              <w:tabs>
                <w:tab w:val="left" w:pos="306"/>
                <w:tab w:val="left" w:pos="48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Планируемый объем финансирования подпрограммы в 2015 - 2020 годах за сче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 средств областного бюджета – 256851,0 тыс. рублей.</w:t>
            </w:r>
          </w:p>
          <w:p w:rsidR="009B4A55" w:rsidRDefault="00B72D2E">
            <w:pPr>
              <w:widowControl w:val="0"/>
              <w:tabs>
                <w:tab w:val="left" w:pos="306"/>
                <w:tab w:val="left" w:pos="48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Планируемый общий объем финансирования подпрограммы в 2021-2026 годах (2 этап) за счет всех источников составит 325447,5 тыс. рублей.</w:t>
            </w:r>
          </w:p>
          <w:p w:rsidR="009B4A55" w:rsidRDefault="00B72D2E">
            <w:pPr>
              <w:widowControl w:val="0"/>
              <w:tabs>
                <w:tab w:val="left" w:pos="306"/>
                <w:tab w:val="left" w:pos="48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подпрограммы в 2021 - 2026 годах за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счет средств федерального бюджета составит 67201,4 тыс. рублей.</w:t>
            </w:r>
          </w:p>
          <w:p w:rsidR="009B4A55" w:rsidRDefault="00B72D2E">
            <w:pPr>
              <w:widowControl w:val="0"/>
              <w:tabs>
                <w:tab w:val="left" w:pos="306"/>
                <w:tab w:val="left" w:pos="48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Планируемый объем финансирования подпрограммы в 2021 - 2026 годах за счет средств областного бюджета – 258246,1 тыс. рублей.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Конечные результаты подпрограммы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обеспечение доли семей с детьми,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области, имеющих пра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во на них, на уровне 100 процентов ежегодно;</w:t>
            </w:r>
          </w:p>
          <w:p w:rsidR="009B4A55" w:rsidRDefault="00B72D2E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увеличение доли переданных на воспитание в семьи детей-сирот, детей оставшихся без попечения родителей, в общей численности детей-сирот, детей, оставшихся без попечения родителей, в 2026 году до 75%;</w:t>
            </w:r>
          </w:p>
        </w:tc>
      </w:tr>
    </w:tbl>
    <w:p w:rsidR="009B4A55" w:rsidRDefault="009B4A55">
      <w:pPr>
        <w:widowControl w:val="0"/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Хара</w:t>
      </w:r>
      <w:r>
        <w:rPr>
          <w:rFonts w:ascii="Times New Roman" w:hAnsi="Times New Roman"/>
          <w:b/>
          <w:sz w:val="28"/>
          <w:szCs w:val="28"/>
        </w:rPr>
        <w:t>ктеристика сферы реализации подпрограммы 3</w:t>
      </w:r>
    </w:p>
    <w:p w:rsidR="009B4A55" w:rsidRDefault="00B72D2E">
      <w:pPr>
        <w:widowControl w:val="0"/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«Социальная поддержка семьи и детей» </w:t>
      </w: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Значительное внимание в районе уделяется семейной и демографической политике.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Вместе с тем большую значимость имеет оказание социальной помощи семьям с детьми с высоким риском бедности, в том числе при рождении детей.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районе в семьях со среднедушевым доходом, размер которого не превышает величину прожиточного минимума, семьям, им</w:t>
      </w:r>
      <w:r>
        <w:rPr>
          <w:rFonts w:ascii="Times New Roman" w:hAnsi="Times New Roman"/>
          <w:sz w:val="28"/>
          <w:szCs w:val="28"/>
        </w:rPr>
        <w:t>еющим детей, выплачиваются ежемесячные пособия на ребенка.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 1 января 2020 года размер ежемесячного пособия на ребенка гражданам с несовершеннолетними детьми составил: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- 311 рублей - обычный размер пособия;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- 623 рублей - пособие на детей одиноких матер</w:t>
      </w:r>
      <w:r>
        <w:rPr>
          <w:rFonts w:ascii="Times New Roman" w:hAnsi="Times New Roman"/>
          <w:sz w:val="28"/>
          <w:szCs w:val="28"/>
        </w:rPr>
        <w:t>ей;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- 473 рубля - пособие на детей из многодетных семей;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-1375 рублей выплачивается на детей-инвалидов и детей, родители которых уклоняются от уплаты алиментов;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- 698 рублей на детей военнослужащих, проходящих военную службу по призыву.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Дополнительно в</w:t>
      </w:r>
      <w:r>
        <w:rPr>
          <w:rFonts w:ascii="Times New Roman" w:hAnsi="Times New Roman"/>
          <w:sz w:val="28"/>
          <w:szCs w:val="28"/>
        </w:rPr>
        <w:t>ыделена категория детей-инвалидов одиноких матерей, размер пособия составляет 6339 рублей.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  <w:t>По состоянию на 1 января 2021 года численность получателей ежемесячного пособия - 951 человек (на 1855 детей).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Учитывая задачи, поставленные Президентом Российской Федерации, и во исполнение </w:t>
      </w:r>
      <w:hyperlink r:id="rId69" w:tooltip="http://docs.cntd.ru/document/557309575" w:history="1">
        <w:r>
          <w:rPr>
            <w:rFonts w:ascii="Times New Roman" w:eastAsiaTheme="minorEastAsia" w:hAnsi="Times New Roman"/>
            <w:sz w:val="28"/>
            <w:szCs w:val="28"/>
            <w:lang w:eastAsia="ru-RU"/>
          </w:rPr>
          <w:t xml:space="preserve">Указа Президента Российской Федерации от 7 мая 2018 года № 204 «О национальных </w:t>
        </w:r>
        <w:r>
          <w:rPr>
            <w:rFonts w:ascii="Times New Roman" w:eastAsiaTheme="minorEastAsia" w:hAnsi="Times New Roman"/>
            <w:sz w:val="28"/>
            <w:szCs w:val="28"/>
            <w:lang w:eastAsia="ru-RU"/>
          </w:rPr>
          <w:t>целях и стратегических задачах развития Российской Федерации на период до 2024 года</w:t>
        </w:r>
      </w:hyperlink>
      <w:r>
        <w:rPr>
          <w:rFonts w:ascii="Times New Roman" w:eastAsiaTheme="minorEastAsia" w:hAnsi="Times New Roman"/>
          <w:sz w:val="28"/>
          <w:szCs w:val="28"/>
          <w:lang w:eastAsia="ru-RU"/>
        </w:rPr>
        <w:t>», в рамках реализации национального проекта «Демография», который включает в себя федеральный проект «Финансовая поддержка семей при рождении детей», на территории Белгород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ской области разработан проект "Большая Белгородская семья". Реализация мероприятий данного проекта позволит создать наиболее благоприятные условия для жизнедеятельности семьи, рождения детей, минимизации последствий ухудшения материального положения гражд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ан в связи с рождением детей.</w:t>
      </w:r>
    </w:p>
    <w:p w:rsidR="009B4A55" w:rsidRDefault="00B72D2E">
      <w:pPr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В целях улучшения демографической ситуации с 1 января 2019 года предусматриваются меры социальной поддержки:</w:t>
      </w:r>
    </w:p>
    <w:p w:rsidR="009B4A55" w:rsidRDefault="00B72D2E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-1500 рублей - единые подарки семьям при рождении детей;</w:t>
      </w:r>
    </w:p>
    <w:p w:rsidR="009B4A55" w:rsidRDefault="00B72D2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-обеспечение детским питанием детей в возрасте от 6 месяцев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 1,5 лет;</w:t>
      </w:r>
    </w:p>
    <w:p w:rsidR="009B4A55" w:rsidRDefault="00B72D2E">
      <w:pPr>
        <w:tabs>
          <w:tab w:val="left" w:pos="709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-100 000 рублей - единовременная выплата студенческим семьям при рождении ребенка;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-выделение средств на улучшение жилищных условий семей, родивших детей.  Уполномоченным органом по назначению выплат определено управление социальной защиты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аселения.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Наряду с существующими мерами социальной поддержки многодетных семей с января 2013 года осуществляется выплата регионального материнско</w:t>
      </w:r>
      <w:r>
        <w:rPr>
          <w:rFonts w:ascii="Times New Roman" w:hAnsi="Times New Roman"/>
          <w:sz w:val="28"/>
          <w:szCs w:val="28"/>
        </w:rPr>
        <w:t>го (семейного) капитала в размере 68460 рублей в случае рождения третьего ребенка и ежемесячная денежная выплата семьям при рождении третьего ребенка или последующих детей до достижения ребенком возраста трех лет в размере прожиточного минимума на ребенка.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Осуществление социальной поддержки детей-сирот и детей, оставшихся без попечения родителей, лиц из числа детей-сирот и детей, оставшихся без попечения родителей, не первый год является одним из приоритетных направлений социальной политики.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Социальная по</w:t>
      </w:r>
      <w:r>
        <w:rPr>
          <w:rFonts w:ascii="Times New Roman" w:hAnsi="Times New Roman"/>
          <w:sz w:val="28"/>
          <w:szCs w:val="28"/>
        </w:rPr>
        <w:t>ддержка семьи и детей представляет собой самостоятельное направление государственной семейной политики, реализуемой посредством комплекса специальных правовых, экономических, организационных и иных мер.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Особое внимание уделяется принятию мер, направленных</w:t>
      </w:r>
      <w:r>
        <w:rPr>
          <w:rFonts w:ascii="Times New Roman" w:hAnsi="Times New Roman"/>
          <w:sz w:val="28"/>
          <w:szCs w:val="28"/>
        </w:rPr>
        <w:t xml:space="preserve"> на улучшение положения детей, оставшихся без попечения родителей. В районе проживают 90 человек данной категории граждан. Существующая в области законодательная база и материальная поддержка замещающих семей, способствуют ежегодному увеличению количества </w:t>
      </w:r>
      <w:r>
        <w:rPr>
          <w:rFonts w:ascii="Times New Roman" w:hAnsi="Times New Roman"/>
          <w:sz w:val="28"/>
          <w:szCs w:val="28"/>
        </w:rPr>
        <w:t>передаваемых в семьи детей, оставшихся без попечения родителей. В девяти приёмных семьях воспитываются 15 детей, усыновленных 31 ребенок. Усыновителям ежемесячно выплачиваются пособия на каждого усыновленного ребенка до 18 лет (учащегося очной формы обучен</w:t>
      </w:r>
      <w:r>
        <w:rPr>
          <w:rFonts w:ascii="Times New Roman" w:hAnsi="Times New Roman"/>
          <w:sz w:val="28"/>
          <w:szCs w:val="28"/>
        </w:rPr>
        <w:t>ия образовательных учреждений высшего или среднего профессионального образования - до достижения им 23 лет). В 2020 году размер пособия составляет9678 рублей.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территории района под опекой проживают 27 детей – сирот и детей, оставшихся без попечения род</w:t>
      </w:r>
      <w:r>
        <w:rPr>
          <w:rFonts w:ascii="Times New Roman" w:hAnsi="Times New Roman"/>
          <w:sz w:val="28"/>
          <w:szCs w:val="28"/>
        </w:rPr>
        <w:t>ителей, 35 лиц из числа детей-сирот от 18 до 23 лет.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каждого ребенка, воспитывающегося в семьях опекунов (попечителей), приемных семьях ежемесячно выплачивается денежное содержание. Размер пособия ежегодно индексируется с учетом инфляции. На начало 202</w:t>
      </w:r>
      <w:r>
        <w:rPr>
          <w:rFonts w:ascii="Times New Roman" w:hAnsi="Times New Roman"/>
          <w:sz w:val="28"/>
          <w:szCs w:val="28"/>
        </w:rPr>
        <w:t xml:space="preserve">0 года выплаты в размере 9114 рублей производится на 33 детей. </w:t>
      </w:r>
    </w:p>
    <w:p w:rsidR="009B4A55" w:rsidRDefault="00B72D2E">
      <w:pPr>
        <w:shd w:val="clear" w:color="auto" w:fill="FFFFFF" w:themeFill="background1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01.01.2020 года на жилищном учёте состоят 40 человек из числа детей - сирот. Ежегодно в районе производится строительство жилых помещений для обеспечения данной категории граждан. С 2009 г</w:t>
      </w:r>
      <w:r>
        <w:rPr>
          <w:rFonts w:ascii="Times New Roman" w:hAnsi="Times New Roman"/>
          <w:sz w:val="28"/>
          <w:szCs w:val="28"/>
        </w:rPr>
        <w:t>ода по 2020 год в районе были построены новые жилые помещения для 68 лиц из числа детей-сирот и детей, оставшихся без попечения родителей. Отремонтировано 6 жилых помещений, принадлежащих и закрепленных за детьми-сиротами и детьми, оставшимися без попечени</w:t>
      </w:r>
      <w:r>
        <w:rPr>
          <w:rFonts w:ascii="Times New Roman" w:hAnsi="Times New Roman"/>
          <w:sz w:val="28"/>
          <w:szCs w:val="28"/>
        </w:rPr>
        <w:t>я родителей. Постановлением Правительствам Белгородской области от 28.10.2013г. № 441-пп утверждена программа «Обеспечение доступным и комфортным жильем и коммунальными услугами жителей Белгородской области с 2014 года по 2020 год».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 целью развития инсти</w:t>
      </w:r>
      <w:r>
        <w:rPr>
          <w:rFonts w:ascii="Times New Roman" w:hAnsi="Times New Roman"/>
          <w:sz w:val="28"/>
          <w:szCs w:val="28"/>
        </w:rPr>
        <w:t>тута приемной семьи всем приемным семьям оказывается социальная поддержка в виде 50-процентной льготы при оплате за пользование коммунальными услугами, им оказывается помощь по ремонту помещений, приобретению бытовой техники, оборудования. На приемных дете</w:t>
      </w:r>
      <w:r>
        <w:rPr>
          <w:rFonts w:ascii="Times New Roman" w:hAnsi="Times New Roman"/>
          <w:sz w:val="28"/>
          <w:szCs w:val="28"/>
        </w:rPr>
        <w:t>й в возрасте до 3 лет и детей-инвалидов до 16 лет выплачивается дополнительно на каждого такого ребенка ежемесячное пособие, родителям, воспитывающим детей в сельской местности, производится ежемесячная доплата в размере 25 процентов от оплаты труда в меся</w:t>
      </w:r>
      <w:r>
        <w:rPr>
          <w:rFonts w:ascii="Times New Roman" w:hAnsi="Times New Roman"/>
          <w:sz w:val="28"/>
          <w:szCs w:val="28"/>
        </w:rPr>
        <w:t>ц.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 1 января 2011 года на территории области реализуется </w:t>
      </w:r>
      <w:hyperlink r:id="rId70" w:tooltip="consultantplus://offline/ref=1F71E3D9AC3C60807DCF3FB830C92F8BFAC8812E812CE27C7E5CC474A8CBF626m4mDF" w:history="1">
        <w:r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постановление</w:t>
        </w:r>
      </w:hyperlink>
      <w:r>
        <w:rPr>
          <w:rFonts w:ascii="Times New Roman" w:hAnsi="Times New Roman"/>
          <w:sz w:val="28"/>
          <w:szCs w:val="28"/>
        </w:rPr>
        <w:t xml:space="preserve"> Правительства области от 30 августа 2010 года № 283-пп «О закреплении жилых помещений за детьми-сиротами и детьми, оставшимися без попечения родителей», которое предусматривает субвенции на содержание и ремонт жилых помеще</w:t>
      </w:r>
      <w:r>
        <w:rPr>
          <w:rFonts w:ascii="Times New Roman" w:hAnsi="Times New Roman"/>
          <w:sz w:val="28"/>
          <w:szCs w:val="28"/>
        </w:rPr>
        <w:t>ний.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соответствии с указанным постановлением детям-сиротам и детям, оставшимся без попечения родителей, имеющим закрепленные жилые помещения, ежемесячно выплачивается 500 рублей на оплату коммунальных услуг и содержание жилья.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ab/>
        <w:t>В области проводится сист</w:t>
      </w: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>емная работа, направленная на социальную поддержку многодетных семей, повышение их статуса. На учете в управлении социальной защиты населения Ракитянского района состоят 475 многодетных семей, в которых воспитываются 1572 ребенка, 55 неблагополучных семей,</w:t>
      </w: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в которых воспитывается 121 несовершеннолетний ребенок, 132 ребенка-инвалида. В соответствии с Социальным </w:t>
      </w:r>
      <w:hyperlink r:id="rId71" w:tooltip="consultantplus://offline/ref=1F71E3D9AC3C60807DCF3FB830C92F8BFAC8812E802FE17E705CC474A8CBF626m4mDF" w:history="1">
        <w:r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кодексом</w:t>
        </w:r>
      </w:hyperlink>
      <w:r>
        <w:rPr>
          <w:rFonts w:ascii="Times New Roman" w:hAnsi="Times New Roman"/>
          <w:sz w:val="28"/>
          <w:szCs w:val="28"/>
        </w:rPr>
        <w:t xml:space="preserve"> Белгородской области многодетным семьям предоставляются меры социальной поддержки.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2015 году в рамках </w:t>
      </w:r>
      <w:hyperlink r:id="rId72" w:tooltip="consultantplus://offline/ref=1F71E3D9AC3C60807DCF3FB830C92F8BFAC8812E8228E57C735CC474A8CBF626m4mDF" w:history="1">
        <w:r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постановления</w:t>
        </w:r>
      </w:hyperlink>
      <w:r>
        <w:rPr>
          <w:rFonts w:ascii="Times New Roman" w:hAnsi="Times New Roman"/>
          <w:sz w:val="28"/>
          <w:szCs w:val="28"/>
        </w:rPr>
        <w:t xml:space="preserve"> Правительства Белгородской области от 27 февраля 2006 года № 41-пп «О расходовании и учете субвенци</w:t>
      </w:r>
      <w:r>
        <w:rPr>
          <w:rFonts w:ascii="Times New Roman" w:hAnsi="Times New Roman"/>
          <w:sz w:val="28"/>
          <w:szCs w:val="28"/>
        </w:rPr>
        <w:t>й областного фонда компенсаций на социальную поддержку многодетных семей» было израсходовано на эти цели 6,5 млн. рублей, из них на организацию льготного питания 727 школьников - 6,4 млн. рублей, на обеспечение школьной формой 82 первоклассников - 0,1 млн.</w:t>
      </w:r>
      <w:r>
        <w:rPr>
          <w:rFonts w:ascii="Times New Roman" w:hAnsi="Times New Roman"/>
          <w:sz w:val="28"/>
          <w:szCs w:val="28"/>
        </w:rPr>
        <w:t xml:space="preserve"> рублей. 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Гражданам, имеющим трех и более детей, предоставляются бесплатно земельные участки. В Ракитянском районе сформированы земельные участки для последующего предоставления их многодетным матерям. В настоящее время 85 многодетным семьям предоставлены</w:t>
      </w:r>
      <w:r>
        <w:rPr>
          <w:rFonts w:ascii="Times New Roman" w:hAnsi="Times New Roman"/>
          <w:sz w:val="28"/>
          <w:szCs w:val="28"/>
        </w:rPr>
        <w:t xml:space="preserve"> земельные участки для ИЖС.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2020 году 6 многодетных матерей удостоены почетного знака «Материнская слава». Общее количество награжденных составляет 117 многодетных матерей На основании вышеизложенного можно выделить следующие проблемы: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необходимость оказания социальной помощи семьям с детьми в связи с высоким риском бедности при рождении детей;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жизнеустройство детей-сирот и детей, оставшихся без попечения родителей, преимущественно в семьи граждан, преобладание семейных форм устройства;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высокая иждивенческая нагрузка в многодетных семьях.</w:t>
      </w:r>
    </w:p>
    <w:p w:rsidR="009B4A55" w:rsidRDefault="009B4A55">
      <w:pPr>
        <w:widowControl w:val="0"/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3" w:name="Par1075"/>
      <w:bookmarkEnd w:id="13"/>
    </w:p>
    <w:p w:rsidR="009B4A55" w:rsidRDefault="00B72D2E">
      <w:pPr>
        <w:widowControl w:val="0"/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 xml:space="preserve">Цель, задачи, сроки и этапы реализации подпрограммы 3 «Социальная поддержка семьи и детей» </w:t>
      </w: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 учетом программных целей Правительства Белгородской области определена цель подпрограммы 3 - обеспече</w:t>
      </w:r>
      <w:r>
        <w:rPr>
          <w:rFonts w:ascii="Times New Roman" w:hAnsi="Times New Roman"/>
          <w:sz w:val="28"/>
          <w:szCs w:val="28"/>
        </w:rPr>
        <w:t xml:space="preserve">ние социальной и экономической устойчивости семьи, реализация права ребенка жить и воспитываться в семье. 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Задачи подпрограммы 3: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-повышение уровня жизни семей с детьми;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-создание условий для снижения семейного неблагополучия и социального сиротства;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-пропаганда семейных ценностей.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Реализация подпрограммы 3 осуществляется в период 2015 - 2026 годы в 2 этапа: 1 этап – 2015-2020 годы, 2 этап – 2021-2026 годы. </w:t>
      </w: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4" w:name="Par1085"/>
      <w:bookmarkEnd w:id="14"/>
      <w:r>
        <w:rPr>
          <w:rFonts w:ascii="Times New Roman" w:hAnsi="Times New Roman"/>
          <w:b/>
          <w:sz w:val="28"/>
          <w:szCs w:val="28"/>
        </w:rPr>
        <w:t xml:space="preserve">3. Краткое описание основных мероприятий подпрограммы3 «Социальная поддержка семьи и детей» </w:t>
      </w:r>
    </w:p>
    <w:p w:rsidR="009B4A55" w:rsidRDefault="009B4A55">
      <w:pPr>
        <w:widowControl w:val="0"/>
        <w:spacing w:after="0" w:line="240" w:lineRule="auto"/>
        <w:contextualSpacing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73" w:tooltip="consultantplus://offline/ref=1F71E3D9AC3C60807DCF3FBB22A57586F9C2D9248022B325235A932BF8CDA3660DEE3FBD65BB32m1m7F" w:history="1">
        <w:r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Концепцией</w:t>
        </w:r>
      </w:hyperlink>
      <w:r>
        <w:rPr>
          <w:rFonts w:ascii="Times New Roman" w:hAnsi="Times New Roman"/>
          <w:sz w:val="28"/>
          <w:szCs w:val="28"/>
        </w:rPr>
        <w:t xml:space="preserve"> демографической политики Российской Федерации на период до 2026 года, утвержденной Указом Президента Российской Федерации от 9 октября 2007 года № 1351, </w:t>
      </w:r>
      <w:hyperlink r:id="rId74" w:tooltip="consultantplus://offline/ref=1F71E3D9AC3C60807DCF3FBB22A57586F6C4D92B8622B325235A932BF8CDA3660DEE3FBD65BB32m1mAF" w:history="1">
        <w:r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Стратегией</w:t>
        </w:r>
      </w:hyperlink>
      <w:r>
        <w:rPr>
          <w:rFonts w:ascii="Times New Roman" w:hAnsi="Times New Roman"/>
          <w:sz w:val="28"/>
          <w:szCs w:val="28"/>
        </w:rPr>
        <w:t xml:space="preserve"> национальной безопасности Российской Федерации до 2020 года, утвержденной Указом През</w:t>
      </w:r>
      <w:r>
        <w:rPr>
          <w:rFonts w:ascii="Times New Roman" w:hAnsi="Times New Roman"/>
          <w:sz w:val="28"/>
          <w:szCs w:val="28"/>
        </w:rPr>
        <w:t xml:space="preserve">идента Российской Федерации от 12 мая 2009 года № 537, </w:t>
      </w:r>
      <w:hyperlink r:id="rId75" w:tooltip="consultantplus://offline/ref=1F71E3D9AC3C60807DCF21B526A57586FFC1D6208728EE2F2B039F29FFmCm2F" w:history="1">
        <w:r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Указом</w:t>
        </w:r>
      </w:hyperlink>
      <w:r>
        <w:rPr>
          <w:rFonts w:ascii="Times New Roman" w:hAnsi="Times New Roman"/>
          <w:sz w:val="28"/>
          <w:szCs w:val="28"/>
        </w:rPr>
        <w:t xml:space="preserve"> Президента Российской Федерации от 7 мая 2012 года № 606 "О мерах по реализации демографической политики Российской Федерации", Указом Президента Российской Федерации от 7 мая 2018 года № 204 «О национальных целях и стратегических задачах развит</w:t>
      </w:r>
      <w:r>
        <w:rPr>
          <w:rFonts w:ascii="Times New Roman" w:hAnsi="Times New Roman"/>
          <w:sz w:val="28"/>
          <w:szCs w:val="28"/>
        </w:rPr>
        <w:t xml:space="preserve">ия Российской Федерации на период до 2024 года», </w:t>
      </w:r>
      <w:hyperlink r:id="rId76" w:tooltip="consultantplus://offline/ref=1F71E3D9AC3C60807DCF3FB830C92F8BFAC8812E802AE27D735CC474A8CBF6264DE86AFE21B6321387038Am6m0F" w:history="1">
        <w:r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Стратегией</w:t>
        </w:r>
      </w:hyperlink>
      <w:r>
        <w:rPr>
          <w:rFonts w:ascii="Times New Roman" w:hAnsi="Times New Roman"/>
          <w:sz w:val="28"/>
          <w:szCs w:val="28"/>
        </w:rPr>
        <w:t xml:space="preserve"> социально-экономического развития Белгородской области на период до 2025 года, утвержденной постановлением Правительства Белгородской области от 25 января 2010 года № 27-пп, </w:t>
      </w:r>
      <w:hyperlink r:id="rId77" w:tooltip="consultantplus://offline/ref=1F71E3D9AC3C60807DCF3FB830C92F8BFAC8812E8028ED7D755CC474A8CBF6264DE86AFE21B6321387038Am6m6F" w:history="1">
        <w:r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Стратегией</w:t>
        </w:r>
      </w:hyperlink>
      <w:r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 xml:space="preserve">ействий в интересах детей в Белгородской области на 2013 - 2017 годы, утвержденной постановлением Правительства Белгородской области от 18 февраля 2013 года № 44-пп, </w:t>
      </w:r>
      <w:hyperlink r:id="rId78" w:tooltip="consultantplus://offline/ref=1F71E3D9AC3C60807DCF3FB830C92F8BFAC8812E812CE178765CC474A8CBF6264DE86AFE21B6321387038Am6m1F" w:history="1">
        <w:r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Стратегией</w:t>
        </w:r>
      </w:hyperlink>
      <w:r>
        <w:rPr>
          <w:rFonts w:ascii="Times New Roman" w:hAnsi="Times New Roman"/>
          <w:sz w:val="28"/>
          <w:szCs w:val="28"/>
        </w:rPr>
        <w:t xml:space="preserve"> "Формирование регионального солидарного общества" на 2011 - 2025 годы, утв</w:t>
      </w:r>
      <w:r>
        <w:rPr>
          <w:rFonts w:ascii="Times New Roman" w:hAnsi="Times New Roman"/>
          <w:sz w:val="28"/>
          <w:szCs w:val="28"/>
        </w:rPr>
        <w:t>ержденной постановлением Правительства Белгородской области от 24 ноября 2011 года № 435-пп, а также иными нормативными правовыми актами основными приоритетами направления государственной и региональной политики в отношении социальной поддержки семьи и дет</w:t>
      </w:r>
      <w:r>
        <w:rPr>
          <w:rFonts w:ascii="Times New Roman" w:hAnsi="Times New Roman"/>
          <w:sz w:val="28"/>
          <w:szCs w:val="28"/>
        </w:rPr>
        <w:t>ей определены следующие: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-укрепление института семьи, возрождение и сохранение традиций семейных отношений и семейного воспитания;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-развитие системы поддержки семьи в связи с рождением и воспитанием детей, обеспечение государственной материальной поддержки</w:t>
      </w:r>
      <w:r>
        <w:rPr>
          <w:rFonts w:ascii="Times New Roman" w:hAnsi="Times New Roman"/>
          <w:sz w:val="28"/>
          <w:szCs w:val="28"/>
        </w:rPr>
        <w:t xml:space="preserve"> семей, имеющих детей;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-поддержка семей, принимающих на воспитание детей, оставшихся без попечения родителей;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-профилактика семейного неблагополучия и социального сиротства, обеспечение защиты прав и законных интересов детей.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Вместе с тем повышение уровня </w:t>
      </w:r>
      <w:r>
        <w:rPr>
          <w:rFonts w:ascii="Times New Roman" w:hAnsi="Times New Roman"/>
          <w:sz w:val="28"/>
          <w:szCs w:val="28"/>
        </w:rPr>
        <w:t xml:space="preserve">и качества жизни семей с детьми требует проведения комплексной государственной политики, обеспечивающей доступ к приемлемому уровню жизни на различных этапах жизненного цикла семьи, совершенствование механизмов государственной социальной поддержки семей с </w:t>
      </w:r>
      <w:r>
        <w:rPr>
          <w:rFonts w:ascii="Times New Roman" w:hAnsi="Times New Roman"/>
          <w:sz w:val="28"/>
          <w:szCs w:val="28"/>
        </w:rPr>
        <w:t>детьми, женщин и детей.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этим решение поставленных задач будет способствовать: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-поддержанию традиции уважительного и бережного отношения к родителям, укреплению института семьи;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-профилактике социального сиротства;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-предоставлению семьям с детьми, многодетным семьям мер социальной поддержки;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-предоставлению детям-сиротам, замещающим семьям мер социальной поддержки в полном объеме;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-воспитанию нетерпимого отношения к жестокому обращению с детьми.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в рамк</w:t>
      </w:r>
      <w:r>
        <w:rPr>
          <w:rFonts w:ascii="Times New Roman" w:hAnsi="Times New Roman"/>
          <w:sz w:val="28"/>
          <w:szCs w:val="28"/>
        </w:rPr>
        <w:t>ах решения задач на районном уровне будут реализованы следующие мероприятия: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-организация предоставления денежных выплат и пособий детям-сиротам и детям, оставшимся без попечения родителей, семьям опекунов, попечителей, усыновителей, приемным семьям;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-обес</w:t>
      </w:r>
      <w:r>
        <w:rPr>
          <w:rFonts w:ascii="Times New Roman" w:hAnsi="Times New Roman"/>
          <w:sz w:val="28"/>
          <w:szCs w:val="28"/>
        </w:rPr>
        <w:t>печение подготовки и сопровождения замещающих семей;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-обеспечение деятельности служб профилактики социального сиротства и содействия семейному устройству детей-сирот и детей, оставшихся без попечения родителей, организационно-методическая поддержка их деят</w:t>
      </w:r>
      <w:r>
        <w:rPr>
          <w:rFonts w:ascii="Times New Roman" w:hAnsi="Times New Roman"/>
          <w:sz w:val="28"/>
          <w:szCs w:val="28"/>
        </w:rPr>
        <w:t>ельности;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-преобладание устройства детей-сирот и детей, оставшихся без попечения родителей, и лиц из числа детей-сирот, и детей, оставшихся без попечения родителей, в семьи граждан;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Комплекс мероприятий по предоставлению мер социальной поддержки семьям с д</w:t>
      </w:r>
      <w:r>
        <w:rPr>
          <w:rFonts w:ascii="Times New Roman" w:hAnsi="Times New Roman"/>
          <w:sz w:val="28"/>
          <w:szCs w:val="28"/>
        </w:rPr>
        <w:t>етьми, оказанию поддержки детям, оказавшимся в трудной жизненной ситуации, и детям-сиротам будет направлен на: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-развитие социально-психологической помощи детям;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-развитие межведомственной координации при предоставлении мер социальной поддержки семьям с детьми, детям-сиротам при решении проблем детского неблагополучия;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-содействие обучению и повышению квалификации специалистов, непосредственно работающих с семьями </w:t>
      </w:r>
      <w:r>
        <w:rPr>
          <w:rFonts w:ascii="Times New Roman" w:hAnsi="Times New Roman"/>
          <w:sz w:val="28"/>
          <w:szCs w:val="28"/>
        </w:rPr>
        <w:t>и детьми;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-содействие внедрению форм и методов работы, способствующих преодолению изолированности детей-инвалидов и их социальной интеграции;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-поддержку разработки и внедрения информационных технологий для достижения целей подпрограммы (создание сайтов, пр</w:t>
      </w:r>
      <w:r>
        <w:rPr>
          <w:rFonts w:ascii="Times New Roman" w:hAnsi="Times New Roman"/>
          <w:sz w:val="28"/>
          <w:szCs w:val="28"/>
        </w:rPr>
        <w:t>ограммного обеспечения, ведение банков данных и т.п.).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данной подпрограммы 3 предусматривает исполнение основных мероприятий: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3.1.1. Ежемесячная денежная выплата, назначаемая в случае рождения третьего ребенка или последующи</w:t>
      </w:r>
      <w:r>
        <w:rPr>
          <w:rFonts w:ascii="Times New Roman" w:hAnsi="Times New Roman"/>
          <w:sz w:val="28"/>
          <w:szCs w:val="28"/>
        </w:rPr>
        <w:t>х детей до достижения ребенком возраста трех лет (федеральный бюджет).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3.1.2. Ежемесячная денежная выплата, назначаемая в случае рождения третьего ребенка или последующих детей до достижения ребенком возраста трех лет (областной бюджет</w:t>
      </w:r>
      <w:r>
        <w:rPr>
          <w:rFonts w:ascii="Times New Roman" w:hAnsi="Times New Roman"/>
          <w:sz w:val="28"/>
          <w:szCs w:val="28"/>
        </w:rPr>
        <w:t>).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3.1.3.Выплата пособий по уходу за ребенком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материнством, в соответствии с Федер</w:t>
      </w:r>
      <w:r>
        <w:rPr>
          <w:rFonts w:ascii="Times New Roman" w:hAnsi="Times New Roman"/>
          <w:sz w:val="28"/>
          <w:szCs w:val="28"/>
        </w:rPr>
        <w:t>альным Законом от 19 мая 1995 года №81-ФЗ «О государственных пособиях гражданам, имеющим детей» (за счет субвенций из федерального бюджета).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3.1.4. Выплата пособий при рождении ребенка гражданам, не подлежащим обязательному социальному</w:t>
      </w:r>
      <w:r>
        <w:rPr>
          <w:rFonts w:ascii="Times New Roman" w:hAnsi="Times New Roman"/>
          <w:sz w:val="28"/>
          <w:szCs w:val="28"/>
        </w:rPr>
        <w:t xml:space="preserve"> страхованию на случай временной нетрудоспособности и в связи с материнством, в соответствии с Федеральным Законом от 19 мая 1995 года №81-ФЗ «О государственных пособиях гражданам, имеющим детей» (за счет субвенций из федерального бюджета).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</w:t>
      </w:r>
      <w:r>
        <w:rPr>
          <w:rFonts w:ascii="Times New Roman" w:hAnsi="Times New Roman"/>
          <w:sz w:val="28"/>
          <w:szCs w:val="28"/>
        </w:rPr>
        <w:t>иятие 3.1.5. Выплата ежемесячных пособий гражданам, имеющим детей.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3.1.6. Осуществление мер социальной защиты многодетных семей.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3.1.7. Осуществление дополнительных мер социальной защиты семей, родивших третьего и </w:t>
      </w:r>
      <w:r>
        <w:rPr>
          <w:rFonts w:ascii="Times New Roman" w:hAnsi="Times New Roman"/>
          <w:sz w:val="28"/>
          <w:szCs w:val="28"/>
        </w:rPr>
        <w:t>последующих детей по предоставлению материнского (семейного) капитала.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3.1.8. Выплата на детей в возрасте от трех до семи лет включительно.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3.2.1. Выплата единовременного пособия при всех формах устройства детей, л</w:t>
      </w:r>
      <w:r>
        <w:rPr>
          <w:rFonts w:ascii="Times New Roman" w:hAnsi="Times New Roman"/>
          <w:sz w:val="28"/>
          <w:szCs w:val="28"/>
        </w:rPr>
        <w:t>ишенных родительского попечения, в семью.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3.2.2. Социальная поддержка детей-сирот и детей, оставшихся без попечения родителей, в части оплаты за содержание жилых помещений, закрепленных за детьми-сиротами, и капитального ремонта.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</w:t>
      </w:r>
      <w:r>
        <w:rPr>
          <w:rFonts w:ascii="Times New Roman" w:hAnsi="Times New Roman"/>
          <w:sz w:val="28"/>
          <w:szCs w:val="28"/>
        </w:rPr>
        <w:t>ное мероприятие 3.2.3. Осуществление мер по социальной защите граждан, являющихся усыновителями.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3.2.4. Содержание ребенка в семье опекуна и приемной семье.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3.2.5. Вознаграждение, причитающееся приемному родителю.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мероприятия включает в себя: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-ежемесячное предоставление детям-сиротам и детям, оставшимся без попечения родителей, имеющим закрепленное жилое помещение на территории района, субвенций из областного бюджета на оплату коммунальных услуг и содержа</w:t>
      </w:r>
      <w:r>
        <w:rPr>
          <w:rFonts w:ascii="Times New Roman" w:hAnsi="Times New Roman"/>
          <w:sz w:val="28"/>
          <w:szCs w:val="28"/>
        </w:rPr>
        <w:t>ние закрепленного жилого помещения;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-предоставление из областного бюджета субвенций администрациям муниципальных районов и городских округов на осуществление ремонта жилых помещений, закрепленных за детьми-сиротами и детьми, оставшимися без попечения родит</w:t>
      </w:r>
      <w:r>
        <w:rPr>
          <w:rFonts w:ascii="Times New Roman" w:hAnsi="Times New Roman"/>
          <w:sz w:val="28"/>
          <w:szCs w:val="28"/>
        </w:rPr>
        <w:t>елей.</w:t>
      </w: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5" w:name="Par1154"/>
      <w:bookmarkEnd w:id="15"/>
      <w:r>
        <w:rPr>
          <w:rFonts w:ascii="Times New Roman" w:hAnsi="Times New Roman"/>
          <w:b/>
          <w:sz w:val="28"/>
          <w:szCs w:val="28"/>
        </w:rPr>
        <w:t>4. Прогноз конечных результатов подпрограммы 3</w:t>
      </w:r>
    </w:p>
    <w:p w:rsidR="009B4A55" w:rsidRDefault="00B72D2E">
      <w:pPr>
        <w:widowControl w:val="0"/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«Социальная поддержка семьи и детей</w:t>
      </w: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реализации подпрограммы 3 к 2026 году планируется достижение следующих конечных результатов: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-обеспечение доли семей с детьми, получающих</w:t>
      </w:r>
      <w:r>
        <w:rPr>
          <w:rFonts w:ascii="Times New Roman" w:hAnsi="Times New Roman"/>
          <w:sz w:val="28"/>
          <w:szCs w:val="28"/>
        </w:rPr>
        <w:t xml:space="preserve">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них, на уровне 100 процентов ежегодно;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-увеличение доли переданных на воспитание в семьи детей-сирот и детей, оставшихся без попечения родителей, в общей численности детей-сирот и детей, оставшихся без попечения родителей, до 75 процентов к 2026 году;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показателей реализации подпрограм</w:t>
      </w:r>
      <w:r>
        <w:rPr>
          <w:rFonts w:ascii="Times New Roman" w:hAnsi="Times New Roman"/>
          <w:sz w:val="28"/>
          <w:szCs w:val="28"/>
        </w:rPr>
        <w:t>мы 3 предоставлен в приложении № 1 к муниципальной программе.</w:t>
      </w: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6" w:name="Par1169"/>
      <w:bookmarkEnd w:id="16"/>
      <w:r>
        <w:rPr>
          <w:rFonts w:ascii="Times New Roman" w:hAnsi="Times New Roman"/>
          <w:b/>
          <w:sz w:val="28"/>
          <w:szCs w:val="28"/>
        </w:rPr>
        <w:t xml:space="preserve">5. Ресурсное обеспечение подпрограммы 3 «Социальная поддержка семьи и детей» </w:t>
      </w:r>
    </w:p>
    <w:p w:rsidR="009B4A55" w:rsidRDefault="009B4A55">
      <w:pPr>
        <w:widowControl w:val="0"/>
        <w:spacing w:after="0" w:line="240" w:lineRule="auto"/>
        <w:contextualSpacing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B4A55" w:rsidRDefault="00B72D2E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Планируемый общий объем финансирования подпрограммы в 2015-2020 годах (1 этап) за счет всех источников составит 38</w:t>
      </w:r>
      <w:r>
        <w:rPr>
          <w:rFonts w:ascii="Times New Roman" w:hAnsi="Times New Roman"/>
          <w:sz w:val="28"/>
          <w:szCs w:val="28"/>
        </w:rPr>
        <w:t>4932,8 тыс. рублей.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Планируемый объем финансирования подпрограммы в 2015 - 2020 годах за счет средств федерального бюджета составит 128081,8 тыс. рублей.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Планируемый объем финансирования подпрограммы в 2015 - 2020 годах за счет средств областного бюджета–256851,0 тыс. рублей.</w:t>
      </w:r>
    </w:p>
    <w:p w:rsidR="009B4A55" w:rsidRDefault="00B72D2E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Планируемый общий объем финансирова</w:t>
      </w:r>
      <w:r>
        <w:rPr>
          <w:rFonts w:ascii="Times New Roman" w:hAnsi="Times New Roman"/>
          <w:color w:val="000000" w:themeColor="text1"/>
          <w:sz w:val="28"/>
          <w:szCs w:val="28"/>
        </w:rPr>
        <w:t>ния подпрограммы в 2021-2026 годах (2 этап) за счет всех источников составит 325447,5 тыс. рублей.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Планируемый объем финансирования подпрограммы в 2021 – 2026 годах за счет средств федерального бюджета составит 67201,4 тыс. рублей.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Планируемый объем финансирования подпрограммы в 2021 – 2026 годах за счет средств областного бюджета – 258246,1 тыс. рубле</w:t>
      </w:r>
      <w:r>
        <w:rPr>
          <w:rFonts w:ascii="Times New Roman" w:hAnsi="Times New Roman"/>
          <w:color w:val="000000" w:themeColor="text1"/>
          <w:sz w:val="28"/>
          <w:szCs w:val="28"/>
        </w:rPr>
        <w:t>й.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Ресурсное обеспечение и прогнозная (справочная) оценка расходов на реализацию мероприятий подпрограммы, финан</w:t>
      </w:r>
      <w:r>
        <w:rPr>
          <w:rFonts w:ascii="Times New Roman" w:hAnsi="Times New Roman"/>
          <w:sz w:val="28"/>
          <w:szCs w:val="28"/>
        </w:rPr>
        <w:t>сируемой из районного бюджета представлены в приложении № к муниципальной программе.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финансового обеспечения муниципальной программы подле</w:t>
      </w:r>
      <w:r>
        <w:rPr>
          <w:rFonts w:ascii="Times New Roman" w:hAnsi="Times New Roman"/>
          <w:sz w:val="28"/>
          <w:szCs w:val="28"/>
        </w:rPr>
        <w:t>жит ежегодному уточнению в рамках подготовки решения муниципального совета Ракитянского района о районном бюджете на очередной финансовый год и плановый период.</w:t>
      </w: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B72D2E">
      <w:pPr>
        <w:spacing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Подпрограмма 4 «Поддержка социально-</w:t>
      </w:r>
    </w:p>
    <w:p w:rsidR="009B4A55" w:rsidRDefault="00B72D2E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ориентированных некоммерческих организаций»</w:t>
      </w:r>
    </w:p>
    <w:p w:rsidR="009B4A55" w:rsidRDefault="009B4A55">
      <w:pPr>
        <w:spacing w:line="240" w:lineRule="auto"/>
        <w:ind w:firstLine="54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spacing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</w:t>
      </w:r>
    </w:p>
    <w:p w:rsidR="009B4A55" w:rsidRDefault="00B72D2E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подпрограммы 4 «Поддержка социально ориентированных</w:t>
      </w:r>
    </w:p>
    <w:p w:rsidR="009B4A55" w:rsidRDefault="00B72D2E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некоммерческих организаций»</w:t>
      </w:r>
    </w:p>
    <w:p w:rsidR="009B4A55" w:rsidRDefault="009B4A5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9680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680"/>
        <w:gridCol w:w="3274"/>
        <w:gridCol w:w="5726"/>
      </w:tblGrid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подпрограммы 4: «Поддержка социально ориентированных некоммерческих организаций» (далее - подпрограмма)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Соисполнитель, ответственный за реализацию подпр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ограммы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социальной защиты населения администрации Ракитянского района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социальной защиты населения администрации Ракитянского района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(цели) подпрограммы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роли сектора социально ориентированных некоммерческих организаций в предоставлении социальных услуг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механизмов привлечения социально                ориентированных некоммерческих организаций к   оказанию социальных услуг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Сроки и этапы реализации подпрограммы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этап - 2015 – 2020 годы;</w:t>
            </w:r>
          </w:p>
          <w:p w:rsidR="009B4A55" w:rsidRDefault="00B72D2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этап – 2021-2026 годы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подпрограммы за счет средств бюджетов различных уровней, с расшифровкой плановых объемов бюджетных ассигнований из районного бюджета по годам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Планируемый общий объем финансирования муниципальной программы в 2015-2020 годах (1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этап) за счет средств районного бюджета составит 13111,0 тыс. рублей. </w:t>
            </w:r>
          </w:p>
          <w:p w:rsidR="009B4A55" w:rsidRDefault="00B72D2E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  <w:r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год - 1819,0 тыс. рублей;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год - 2009,0 тыс. рублей;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год –1997,0 тыс. рублей;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- 2276,0 тыс. рублей;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2446,0 тыс. рублей;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2564,0 тыс. рублей.</w:t>
            </w:r>
          </w:p>
          <w:p w:rsidR="009B4A55" w:rsidRDefault="00B72D2E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Планируемый общий объем финансирования муниципальной программы в 2021-2026 годах (2 этап) за счет средств районного бюджета составит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14 658,8 тыс.  рублей. 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2021 год –2885,0 тыс. рублей;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2022 год –3 241,0 тыс. рублей;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2023 го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 –3 894,3 тыс. рублей;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2024 год – 4 638,5 т</w:t>
            </w:r>
            <w:r>
              <w:rPr>
                <w:rFonts w:ascii="Times New Roman" w:hAnsi="Times New Roman"/>
                <w:sz w:val="28"/>
                <w:szCs w:val="28"/>
              </w:rPr>
              <w:t>ыс. рублей;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0,0 тыс. рублей;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0,0 тыс. рублей;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Конечные результаты подпрограммы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ConsPlusCell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привлеченных социально ориентированных некоммерческих организаций к решению социально значимых проблем жизнедеятельности общества не менее 100 % от общего количества;</w:t>
            </w:r>
          </w:p>
          <w:p w:rsidR="009B4A55" w:rsidRDefault="00B72D2E">
            <w:pPr>
              <w:pStyle w:val="ConsPlusCell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добровольцев, принимающих активное участие в деятельности социаль</w:t>
            </w:r>
            <w:r>
              <w:rPr>
                <w:rFonts w:ascii="Times New Roman" w:hAnsi="Times New Roman"/>
                <w:sz w:val="28"/>
                <w:szCs w:val="28"/>
              </w:rPr>
              <w:t>но ориентированных некоммерческих организаций (100 чел. к 2026г.)</w:t>
            </w:r>
          </w:p>
        </w:tc>
      </w:tr>
    </w:tbl>
    <w:p w:rsidR="009B4A55" w:rsidRDefault="009B4A5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Характеристика сферы реализации подпрограммы 4 </w:t>
      </w:r>
    </w:p>
    <w:p w:rsidR="009B4A55" w:rsidRDefault="00B72D2E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«Поддержка социально ориентированных некоммерческих организаций»</w:t>
      </w:r>
    </w:p>
    <w:p w:rsidR="009B4A55" w:rsidRDefault="009B4A55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Необходимость разработки подпрограммы 4 обус</w:t>
      </w:r>
      <w:r>
        <w:rPr>
          <w:rFonts w:ascii="Times New Roman" w:hAnsi="Times New Roman"/>
          <w:sz w:val="28"/>
          <w:szCs w:val="28"/>
        </w:rPr>
        <w:t xml:space="preserve">ловлена реализацией государственной политики в области поддержки социально ориентированных некоммерческих организаций (далее - СОНКО), основополагающей задачей которой является создание благоприятных условий для осуществления их деятельности на территории </w:t>
      </w:r>
      <w:r>
        <w:rPr>
          <w:rFonts w:ascii="Times New Roman" w:hAnsi="Times New Roman"/>
          <w:sz w:val="28"/>
          <w:szCs w:val="28"/>
        </w:rPr>
        <w:t>Ракитянского района.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настоящее время СОНКО Ракитянского района представляют собой сформированную в организованные группы часть населения, идентифицирующую себя с целевой группой, интересы которой защищают и реализуют. Они являются выразителями обществен</w:t>
      </w:r>
      <w:r>
        <w:rPr>
          <w:rFonts w:ascii="Times New Roman" w:hAnsi="Times New Roman"/>
          <w:sz w:val="28"/>
          <w:szCs w:val="28"/>
        </w:rPr>
        <w:t>ного мнения отдельных групп общества и способны организованно участвовать в решении вопросов, касающихся жизнедеятельности общества.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Некоммерческие организации выросли в реально действующий самостоятельный сектор общественных отношений, характерными черта</w:t>
      </w:r>
      <w:r>
        <w:rPr>
          <w:rFonts w:ascii="Times New Roman" w:hAnsi="Times New Roman"/>
          <w:sz w:val="28"/>
          <w:szCs w:val="28"/>
        </w:rPr>
        <w:t>ми которого являются заметно возросший профессионализм и широкий спектр направления уставных целей.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Особую актуальность приобретает необходимость выстраивания системы взаимоотношений органов власти и СОНКО как равноправных субъектов взаимодействия в целях</w:t>
      </w:r>
      <w:r>
        <w:rPr>
          <w:rFonts w:ascii="Times New Roman" w:hAnsi="Times New Roman"/>
          <w:sz w:val="28"/>
          <w:szCs w:val="28"/>
        </w:rPr>
        <w:t xml:space="preserve"> объединения усилий для решения задач социально-экономического развития района.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территории Ракитянского района зарегистрированы в установленном законом порядке на 1 января 2015 года 4 общественные некоммерческие организации: Ракитянская</w:t>
      </w:r>
      <w:r>
        <w:rPr>
          <w:rFonts w:ascii="Times New Roman" w:hAnsi="Times New Roman"/>
          <w:sz w:val="28"/>
          <w:szCs w:val="28"/>
        </w:rPr>
        <w:t xml:space="preserve"> местная организация ветеранов (пенсионеров), Ракитянская местная организация Всероссийского общества слепых (ВОС), районное общество инвалидов, районное отделение общества «Красный Крест».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Приоритетными направлениями уставной деятельности этих некоммерче</w:t>
      </w:r>
      <w:r>
        <w:rPr>
          <w:rFonts w:ascii="Times New Roman" w:hAnsi="Times New Roman"/>
          <w:sz w:val="28"/>
          <w:szCs w:val="28"/>
        </w:rPr>
        <w:t>ских организаций являются вопросы просвещения, образования, формирования и пропаганды здорового образа жизни, организации досуга, защиты прав и интересов инвалидов, ветеранов, детей, находящихся в трудной жизненной ситуации, то есть сектор социальной напра</w:t>
      </w:r>
      <w:r>
        <w:rPr>
          <w:rFonts w:ascii="Times New Roman" w:hAnsi="Times New Roman"/>
          <w:sz w:val="28"/>
          <w:szCs w:val="28"/>
        </w:rPr>
        <w:t>вленности.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Ракитянская местная организация ветеранов (пенсионеров) на территории  района организуют встречи ветеранов Великой Отечественной войны, Вооруженных Сил, участников локальных военных конфликтов с молодежью района в школах, музеях, домах культуры</w:t>
      </w:r>
      <w:r>
        <w:rPr>
          <w:rFonts w:ascii="Times New Roman" w:hAnsi="Times New Roman"/>
          <w:sz w:val="28"/>
          <w:szCs w:val="28"/>
        </w:rPr>
        <w:t>, библиотеках, патриотических клубах; осуществляет  постоянный контроль за социальным обслуживанием пожилых граждан; организует оказание шефской помощи одиноким пожилым гражданам школьниками и студентами, курсантами военно-патриотических клубов «Альфа» и «</w:t>
      </w:r>
      <w:r>
        <w:rPr>
          <w:rFonts w:ascii="Times New Roman" w:hAnsi="Times New Roman"/>
          <w:sz w:val="28"/>
          <w:szCs w:val="28"/>
        </w:rPr>
        <w:t>Восход»; посещает пенсионеров на дому с целью общения, поздравления юбиляров и оказания материальной помощи на лечение.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Ракитянская местная организация Всероссийского общества слепых (ВОС) защищает права и интересы инвалидов по зрению, оказывает помощь в </w:t>
      </w:r>
      <w:r>
        <w:rPr>
          <w:rFonts w:ascii="Times New Roman" w:hAnsi="Times New Roman"/>
          <w:sz w:val="28"/>
          <w:szCs w:val="28"/>
        </w:rPr>
        <w:t>получении профессии и трудоустройстве, предоставляет возможность для занятий в кружках и спортивных секциях, обеспечивает участие в соревнованиях всех уровней, осуществляет взаимодействие с управлением здравоохранения и социальной защиты Белгородской облас</w:t>
      </w:r>
      <w:r>
        <w:rPr>
          <w:rFonts w:ascii="Times New Roman" w:hAnsi="Times New Roman"/>
          <w:sz w:val="28"/>
          <w:szCs w:val="28"/>
        </w:rPr>
        <w:t>ти с целью организации медицинской помощи, взаимодействует с ФСС по вопросу обеспечения техническими средствами реабилитации, оказывает материальную помощь на лечение.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Основным направлением деятельности районного общество инвалидов является обеспечение ин</w:t>
      </w:r>
      <w:r>
        <w:rPr>
          <w:rFonts w:ascii="Times New Roman" w:hAnsi="Times New Roman"/>
          <w:sz w:val="28"/>
          <w:szCs w:val="28"/>
        </w:rPr>
        <w:t>валидам равных с другими гражданами возможностей участия во всех сферах жизни общества и вовлечение их в активную общественную жизнь района.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Районное отделение общества «Красный Крест» оказывает помощь тяжелым хроническим больным на дому, организует благо</w:t>
      </w:r>
      <w:r>
        <w:rPr>
          <w:rFonts w:ascii="Times New Roman" w:hAnsi="Times New Roman"/>
          <w:sz w:val="28"/>
          <w:szCs w:val="28"/>
        </w:rPr>
        <w:t>творительные акции по оказанию помощи малоимущим гражданам, формирует кадры безвозмездного донорства, проводит донорские дни с вручением донорам продуктовых наборов.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случае успешной реализации подпрограммы 4 к 2025 году прогнозируется увеличение количес</w:t>
      </w:r>
      <w:r>
        <w:rPr>
          <w:rFonts w:ascii="Times New Roman" w:hAnsi="Times New Roman"/>
          <w:sz w:val="28"/>
          <w:szCs w:val="28"/>
        </w:rPr>
        <w:t>тва граждан, принимающих активное участие в деятельности социально-ориентированных некоммерческих организаций и количество добровольцев, принимающих активное участие в деятельности социально-ориентированных некоммерческих организаций.</w:t>
      </w:r>
    </w:p>
    <w:p w:rsidR="009B4A55" w:rsidRDefault="009B4A55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B72D2E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Цели, задачи, сро</w:t>
      </w:r>
      <w:r>
        <w:rPr>
          <w:rFonts w:ascii="Times New Roman" w:hAnsi="Times New Roman"/>
          <w:b/>
          <w:sz w:val="28"/>
          <w:szCs w:val="28"/>
        </w:rPr>
        <w:t xml:space="preserve">ки и этапы реализации подпрограммы 4 </w:t>
      </w:r>
    </w:p>
    <w:p w:rsidR="009B4A55" w:rsidRDefault="00B72D2E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«Поддержка социально ориентированных некоммерческих организаций»</w:t>
      </w:r>
    </w:p>
    <w:p w:rsidR="009B4A55" w:rsidRDefault="009B4A55">
      <w:pPr>
        <w:spacing w:line="240" w:lineRule="auto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Целью подпрограммы является повышение роли сектора социально-ориентированных некоммерческих организаций в предоставлении социальных услуг в Ракитянском</w:t>
      </w:r>
      <w:r>
        <w:rPr>
          <w:rFonts w:ascii="Times New Roman" w:hAnsi="Times New Roman"/>
          <w:sz w:val="28"/>
          <w:szCs w:val="28"/>
        </w:rPr>
        <w:t xml:space="preserve"> районе.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Для достижения указанной цели сформулирована следующая задача подпрограммы 4: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Развитие механизмов привлечения социально-ориентированных некоммерческих организаций к оказанию социальных услуг. 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Решение указанной задачи будет осуществляться путем</w:t>
      </w:r>
      <w:r>
        <w:rPr>
          <w:rFonts w:ascii="Times New Roman" w:hAnsi="Times New Roman"/>
          <w:sz w:val="28"/>
          <w:szCs w:val="28"/>
        </w:rPr>
        <w:t xml:space="preserve"> реализации основных мероприятий подпрограммы 4.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Ожидаемым конечным результатом реализации подпрограммы 4 является: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привлечение социально-ориентированных некоммерческих организаций к решению социально-значимых проблем жизнедеятельности общества;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</w:t>
      </w:r>
      <w:r>
        <w:rPr>
          <w:rFonts w:ascii="Times New Roman" w:hAnsi="Times New Roman"/>
          <w:sz w:val="28"/>
          <w:szCs w:val="28"/>
        </w:rPr>
        <w:t>чение количества добровольцев, принимающих активное участие в деятельности социально-ориентированных некоммерческих организаций.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реализации подпрограммы 4 - 2015 - 2025 годы. Реализация подпрограммы 4 делится на этапы: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этап – 2015-2020 годы;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этап</w:t>
      </w:r>
      <w:r>
        <w:rPr>
          <w:rFonts w:ascii="Times New Roman" w:hAnsi="Times New Roman"/>
          <w:sz w:val="28"/>
          <w:szCs w:val="28"/>
        </w:rPr>
        <w:t xml:space="preserve"> – 2021-2026 годы.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Показатели конечного и непосредственного результатов подпрограммы 4 представлены в </w:t>
      </w:r>
      <w:hyperlink r:id="rId79" w:tooltip="consultantplus://offline/ref=16425FA2CCAA18D78A8D23500F34437A9DD51BE9C822D1C0F1C40002D7E21DF73D790635B1AA4CF3B6D3C6BAg9J" w:history="1">
        <w:r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приложении № 1</w:t>
        </w:r>
      </w:hyperlink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9B4A55" w:rsidRDefault="009B4A55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B72D2E">
      <w:pPr>
        <w:spacing w:line="240" w:lineRule="auto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Краткое описание основных мероприятий подпрограммы 4 «Поддержка социально - ориентированных некоммерчес</w:t>
      </w:r>
      <w:r>
        <w:rPr>
          <w:rFonts w:ascii="Times New Roman" w:hAnsi="Times New Roman"/>
          <w:b/>
          <w:sz w:val="28"/>
          <w:szCs w:val="28"/>
        </w:rPr>
        <w:t>ких организаций»</w:t>
      </w:r>
    </w:p>
    <w:p w:rsidR="009B4A55" w:rsidRDefault="009B4A55">
      <w:pPr>
        <w:spacing w:line="240" w:lineRule="auto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Для выполнения задачи «Развитие механизмов привлечения социально-ориентированных некоммерческих организаций к оказанию социальных услуг» необходимо реализовать основное мероприятие «Поддержка некоммерческих организаций».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При реализации основного мероприятия необходимо охватить следующие направления: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-вовлечение пенсионеров и инвалидов в активную работу ветеранских организаций при проведении на территориях администраций городских (сельских) поселений «Декады территории»;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-привлечение добровольцев из числа молодежи и школьников для оказания помощи одиноко проживающим пенсионерам;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-проведение благотворительных акций с целью оказания материальной помощи гражданам, оказавшимся в трудной жизненной ситуации;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-пропаганда здоров</w:t>
      </w:r>
      <w:r>
        <w:rPr>
          <w:rFonts w:ascii="Times New Roman" w:hAnsi="Times New Roman"/>
          <w:sz w:val="28"/>
          <w:szCs w:val="28"/>
        </w:rPr>
        <w:t>ого образа жизни;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-взаимодействие с ФСС в целях обеспечения нуждающихся инвалидов техническими средствами реабилитации;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-организация профессионального обучения инвалидов, оказание помощи в организации их отдыха и оздоровления.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Уполномоченным органом по оказанию финансовой поддержки районным общественным организациям определено управление социальной защиты населения администрации Ракитянского района.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течение всего срока реализации подпрограммы 4 общественные организации предст</w:t>
      </w:r>
      <w:r>
        <w:rPr>
          <w:rFonts w:ascii="Times New Roman" w:hAnsi="Times New Roman"/>
          <w:sz w:val="28"/>
          <w:szCs w:val="28"/>
        </w:rPr>
        <w:t>авляют в управление социальной защиты населения администрации Ракитянского района выплатные ведомости, акты выполненных работ, отчеты, квитанции и другие документы, подтверждающие расходование выделенных денежных средств.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Выделение денежных средств для об</w:t>
      </w:r>
      <w:r>
        <w:rPr>
          <w:rFonts w:ascii="Times New Roman" w:hAnsi="Times New Roman"/>
          <w:sz w:val="28"/>
          <w:szCs w:val="28"/>
        </w:rPr>
        <w:t>щественных организаций Ракитянского района осуществляется управлением финансов и бюджетной политики администрации района согласно утвержденным сметам организаций с лицевого счета управления социальной защиты населения администрации Ракитянского района, отк</w:t>
      </w:r>
      <w:r>
        <w:rPr>
          <w:rFonts w:ascii="Times New Roman" w:hAnsi="Times New Roman"/>
          <w:sz w:val="28"/>
          <w:szCs w:val="28"/>
        </w:rPr>
        <w:t>рытого на едином счете районного бюджета.</w:t>
      </w:r>
    </w:p>
    <w:p w:rsidR="009B4A55" w:rsidRDefault="009B4A55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B72D2E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Прогноз конечных результатов подпрограммы 4</w:t>
      </w:r>
    </w:p>
    <w:p w:rsidR="009B4A55" w:rsidRDefault="00B72D2E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«Поддержка социально-ориентированных некоммерческих организаций»</w:t>
      </w:r>
    </w:p>
    <w:p w:rsidR="009B4A55" w:rsidRDefault="009B4A55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Подпрограмма 4 носит социальный характер, имеет общественную и проблемно-ориентированную направленн</w:t>
      </w:r>
      <w:r>
        <w:rPr>
          <w:rFonts w:ascii="Times New Roman" w:hAnsi="Times New Roman"/>
          <w:sz w:val="28"/>
          <w:szCs w:val="28"/>
        </w:rPr>
        <w:t>ость. Результаты реализации ее мероприятий будут оказывать влияние на различные стороны жизни общества на протяжении длительного времени.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результате исполнения мероприятий подпрограммы 4 ожидается: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-привлечение социально ориентированных некоммерческих </w:t>
      </w:r>
      <w:r>
        <w:rPr>
          <w:rFonts w:ascii="Times New Roman" w:hAnsi="Times New Roman"/>
          <w:sz w:val="28"/>
          <w:szCs w:val="28"/>
        </w:rPr>
        <w:t>организаций к решению социально-значимых проблем жизнедеятельности общества;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-увеличение количества добровольцев, принимающих активное участие в деятельности социально ориентированных некоммерческих организаций 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Реализация подпрограммы 4 позволит: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-повы</w:t>
      </w:r>
      <w:r>
        <w:rPr>
          <w:rFonts w:ascii="Times New Roman" w:hAnsi="Times New Roman"/>
          <w:sz w:val="28"/>
          <w:szCs w:val="28"/>
        </w:rPr>
        <w:t>сить качество жизни - комплексный показатель, отражающий состояние физического и духовного здоровья, удовлетворенность условиями жизни, гармоничные отношения в обществе;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-стимулировать и поддерживать активную жизненную позицию в целях интеграции различных</w:t>
      </w:r>
      <w:r>
        <w:rPr>
          <w:rFonts w:ascii="Times New Roman" w:hAnsi="Times New Roman"/>
          <w:sz w:val="28"/>
          <w:szCs w:val="28"/>
        </w:rPr>
        <w:t xml:space="preserve"> категорий граждан в современное общество, улучшения семейных отношений, участия в общественных объединениях и посильной трудовой деятельности.</w:t>
      </w:r>
    </w:p>
    <w:p w:rsidR="009B4A55" w:rsidRDefault="009B4A55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B72D2E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Ресурсное обеспечение подпрограммы 4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Поддержка социально ориентированных некоммерческих организаций»</w:t>
      </w:r>
    </w:p>
    <w:p w:rsidR="009B4A55" w:rsidRDefault="009B4A55">
      <w:pPr>
        <w:spacing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B4A55" w:rsidRDefault="00B72D2E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Планируемый объем финансирования подпрограммы в 2015 - 2020 годах (1 этап) за счет средств районного бюджета составит 13111,0тыс. рублей, в том числе по годам: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- 1819,0 тыс. рублей;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- 2009,0 тыс. рублей;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- 1997,0 тыс. рублей;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 год - 2276,0 тыс. рублей;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– 2446,0 тыс. рублей;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2564,0 тыс. рублей.</w:t>
      </w:r>
    </w:p>
    <w:p w:rsidR="009B4A55" w:rsidRDefault="00B72D2E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Планируемый объем финансирования подпрограммы в 2021 - 2025 годах (2 этап) за счет средств районного бюджета составит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14 658,8 тыс.  рублей. </w:t>
      </w:r>
    </w:p>
    <w:p w:rsidR="009B4A55" w:rsidRDefault="00B72D2E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2021 год - 2885,</w:t>
      </w:r>
      <w:r>
        <w:rPr>
          <w:rFonts w:ascii="Times New Roman" w:hAnsi="Times New Roman"/>
          <w:color w:val="000000" w:themeColor="text1"/>
          <w:sz w:val="28"/>
          <w:szCs w:val="28"/>
        </w:rPr>
        <w:t>0 тыс. рублей;</w:t>
      </w:r>
    </w:p>
    <w:p w:rsidR="009B4A55" w:rsidRDefault="00B72D2E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2022 год –3241,0 тыс. рублей;</w:t>
      </w:r>
    </w:p>
    <w:p w:rsidR="009B4A55" w:rsidRDefault="00B72D2E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2023 год –3894,3 тыс. рублей;</w:t>
      </w:r>
    </w:p>
    <w:p w:rsidR="009B4A55" w:rsidRDefault="00B72D2E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2024 год – 4638,5 тыс. рублей;</w:t>
      </w:r>
    </w:p>
    <w:p w:rsidR="009B4A55" w:rsidRDefault="00B72D2E">
      <w:pPr>
        <w:widowControl w:val="0"/>
        <w:spacing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2025 год – 0,0 тыс. рублей;</w:t>
      </w:r>
    </w:p>
    <w:p w:rsidR="009B4A55" w:rsidRDefault="00B72D2E">
      <w:pPr>
        <w:widowControl w:val="0"/>
        <w:spacing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2026 год – 0,0 тыс. рублей;</w:t>
      </w:r>
    </w:p>
    <w:p w:rsidR="009B4A55" w:rsidRDefault="00B72D2E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Ресурсное обеспечение и прогнозная (справочная) оценка рас</w:t>
      </w:r>
      <w:r>
        <w:rPr>
          <w:rFonts w:ascii="Times New Roman" w:hAnsi="Times New Roman"/>
          <w:sz w:val="28"/>
          <w:szCs w:val="28"/>
        </w:rPr>
        <w:t>ходов на реализацию мероприятий подпрограммы, финансируемой из районного бюджета представлены в приложении № к муниципальной программе.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Объем финансового обеспечения муниципальной программы подлежит ежегодному уточнению в рамках подготовки решения муницип</w:t>
      </w:r>
      <w:r>
        <w:rPr>
          <w:rFonts w:ascii="Times New Roman" w:hAnsi="Times New Roman"/>
          <w:sz w:val="28"/>
          <w:szCs w:val="28"/>
        </w:rPr>
        <w:t>ального совета Ракитянского района о районном бюджете на очередной финансовый год и плановый период.</w:t>
      </w:r>
    </w:p>
    <w:p w:rsidR="009B4A55" w:rsidRDefault="009B4A5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Подпрограмма 5</w:t>
      </w:r>
    </w:p>
    <w:p w:rsidR="009B4A55" w:rsidRDefault="00B72D2E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«Обеспечение реализации муниципальной программы»</w:t>
      </w:r>
    </w:p>
    <w:p w:rsidR="009B4A55" w:rsidRDefault="009B4A55">
      <w:pPr>
        <w:widowControl w:val="0"/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7" w:name="Par1610"/>
      <w:bookmarkEnd w:id="17"/>
    </w:p>
    <w:p w:rsidR="009B4A55" w:rsidRDefault="00B72D2E">
      <w:pPr>
        <w:widowControl w:val="0"/>
        <w:spacing w:after="0" w:line="240" w:lineRule="auto"/>
        <w:contextualSpacing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</w:t>
      </w:r>
    </w:p>
    <w:p w:rsidR="009B4A55" w:rsidRDefault="00B72D2E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подпрограммы 5 «Обеспечение реализации</w:t>
      </w:r>
    </w:p>
    <w:p w:rsidR="009B4A55" w:rsidRDefault="00B72D2E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программы»</w:t>
      </w:r>
    </w:p>
    <w:p w:rsidR="009B4A55" w:rsidRDefault="009B4A55">
      <w:pPr>
        <w:spacing w:after="0" w:line="240" w:lineRule="auto"/>
        <w:contextualSpacing/>
        <w:rPr>
          <w:rFonts w:cs="Calibri"/>
        </w:rPr>
      </w:pPr>
    </w:p>
    <w:tbl>
      <w:tblPr>
        <w:tblW w:w="9680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680"/>
        <w:gridCol w:w="3274"/>
        <w:gridCol w:w="5726"/>
      </w:tblGrid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подпрограммы 5: «Обеспечение реализации</w:t>
            </w:r>
          </w:p>
          <w:p w:rsidR="009B4A55" w:rsidRDefault="00B72D2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программы» (далее - подпрограмма)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Соисполнитель, ответственный за реализацию подпрограммы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социальной защиты населения администрации Ракитянского района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социальной защиты населения администрации Ракитянского района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(цели) подпрограммы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эффективной деятельности в сфере социальной защиты населения;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обеспечение управления реализацией мероприятий муниципальной программы;</w:t>
            </w:r>
          </w:p>
          <w:p w:rsidR="009B4A55" w:rsidRDefault="00B72D2E">
            <w:pPr>
              <w:pStyle w:val="af2"/>
              <w:contextualSpacing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реализация переданных полномочий Российской Федерации в сфере социальной защиты населения.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Сроки и этапы реализации подпрограммы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этап - 2015 – 2020 годы;</w:t>
            </w:r>
          </w:p>
          <w:p w:rsidR="009B4A55" w:rsidRDefault="00B72D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этап – 2021-2026 </w:t>
            </w:r>
            <w:r>
              <w:rPr>
                <w:rFonts w:ascii="Times New Roman" w:hAnsi="Times New Roman"/>
                <w:sz w:val="28"/>
                <w:szCs w:val="28"/>
              </w:rPr>
              <w:t>годы.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подпрограммы за счет средств бюджетов различных уровней, с расшифровкой плановых объемов бюджетных ассигнований из районного бюджета по годам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line="240" w:lineRule="auto"/>
              <w:ind w:firstLine="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Планируемый объем финансирования подпрограммы в 2015 - 2020 годах (1 этап) за счет средств областного бюджета составляет 50609,2 тыс. рублей.</w:t>
            </w:r>
          </w:p>
          <w:p w:rsidR="009B4A55" w:rsidRDefault="00B72D2E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Планируемый объем финансирования подпрограммы в 2021 - 2026 годах (2 этап) за счет средств областного бюджета сост</w:t>
            </w:r>
            <w:r>
              <w:rPr>
                <w:rFonts w:ascii="Times New Roman" w:hAnsi="Times New Roman"/>
                <w:sz w:val="28"/>
                <w:szCs w:val="28"/>
              </w:rPr>
              <w:t>авляет 68470,2 тыс. рублей.</w:t>
            </w:r>
          </w:p>
          <w:p w:rsidR="009B4A55" w:rsidRDefault="009B4A55">
            <w:pPr>
              <w:widowControl w:val="0"/>
              <w:spacing w:line="240" w:lineRule="auto"/>
              <w:ind w:firstLine="54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Конечные результаты подпрограммы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ConsPlusCell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среднего уровня достижения целевых показателей программы не менее 95 процентов</w:t>
            </w:r>
          </w:p>
          <w:p w:rsidR="009B4A55" w:rsidRDefault="009B4A55">
            <w:pPr>
              <w:pStyle w:val="ConsPlusCell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4A55" w:rsidRDefault="009B4A55">
      <w:pPr>
        <w:widowControl w:val="0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bookmarkStart w:id="18" w:name="Par1647"/>
      <w:bookmarkEnd w:id="18"/>
    </w:p>
    <w:p w:rsidR="009B4A55" w:rsidRDefault="00B72D2E">
      <w:pPr>
        <w:widowControl w:val="0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Характеристика сферы реализации подпрограммы 5 </w:t>
      </w:r>
    </w:p>
    <w:p w:rsidR="009B4A55" w:rsidRDefault="00B72D2E">
      <w:pPr>
        <w:widowControl w:val="0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Обеспечение реализации муниципальной программы»</w:t>
      </w:r>
    </w:p>
    <w:p w:rsidR="009B4A55" w:rsidRDefault="009B4A55">
      <w:pPr>
        <w:widowControl w:val="0"/>
        <w:spacing w:after="0" w:line="240" w:lineRule="auto"/>
        <w:contextualSpacing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Управление социальной защиты населения администрации Ракитянского района (далее - управление) является органом исполнительной власти администрации Ракитянского</w:t>
      </w:r>
      <w:r>
        <w:rPr>
          <w:rFonts w:ascii="Times New Roman" w:hAnsi="Times New Roman"/>
          <w:sz w:val="28"/>
          <w:szCs w:val="28"/>
        </w:rPr>
        <w:t xml:space="preserve"> района, осуществляющим свою деятельность в рамках </w:t>
      </w:r>
      <w:hyperlink r:id="rId80" w:tooltip="consultantplus://offline/ref=1F71E3D9AC3C60807DCF3FB830C92F8BFAC8812E8021E07C7E5CC474A8CBF6264DE86AFE21B6321387038Bm6mAF" w:history="1">
        <w:r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Положения</w:t>
        </w:r>
      </w:hyperlink>
      <w:r>
        <w:rPr>
          <w:rFonts w:ascii="Times New Roman" w:hAnsi="Times New Roman"/>
          <w:sz w:val="28"/>
          <w:szCs w:val="28"/>
        </w:rPr>
        <w:t xml:space="preserve"> об управлении социальной защиты населения администрации Ракитянского района, утвержденного четвертым заседанием муниципального совета муниципального района «Ракитянский район»  от 27 декабря</w:t>
      </w:r>
      <w:r>
        <w:rPr>
          <w:rFonts w:ascii="Times New Roman" w:hAnsi="Times New Roman"/>
          <w:sz w:val="28"/>
          <w:szCs w:val="28"/>
        </w:rPr>
        <w:t xml:space="preserve">  2013 года № 13.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Целью деятельности управления является реализация федеральных законов, указов и распоряжений Президента Российской Федерации, Устава (Основного закона) Белгородской области, Социального Кодекса Белгородской области, законов Белгородской </w:t>
      </w:r>
      <w:r>
        <w:rPr>
          <w:rFonts w:ascii="Times New Roman" w:hAnsi="Times New Roman"/>
          <w:sz w:val="28"/>
          <w:szCs w:val="28"/>
        </w:rPr>
        <w:t>области, постановлений и распоряжений Губернатора Белгородской области, постановлений и распоряжений Правительства Белгородской области и органов местного самоуправления, направленных на социальную поддержку населения, а также исполнения целевых программ п</w:t>
      </w:r>
      <w:r>
        <w:rPr>
          <w:rFonts w:ascii="Times New Roman" w:hAnsi="Times New Roman"/>
          <w:sz w:val="28"/>
          <w:szCs w:val="28"/>
        </w:rPr>
        <w:t>о социальной поддержке малоимущих слоев населения и малообеспеченных семей с детьми. Основными направлениями деятельности управления являются:</w:t>
      </w:r>
    </w:p>
    <w:p w:rsidR="009B4A55" w:rsidRDefault="00B72D2E">
      <w:pPr>
        <w:tabs>
          <w:tab w:val="left" w:pos="709"/>
          <w:tab w:val="left" w:pos="17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1.В области предоставления мер адресной социальной поддержки и социальных услуг.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1.1.Осуществляет процедуры по </w:t>
      </w:r>
      <w:r>
        <w:rPr>
          <w:rFonts w:ascii="Times New Roman" w:hAnsi="Times New Roman"/>
          <w:sz w:val="28"/>
          <w:szCs w:val="28"/>
        </w:rPr>
        <w:t>назначению, перерасчету и доставке ежемесячных денежных выплат ветеранам труда, ветеранам военной службы, труженикам тыла, реабилитированным лицам и лицам признанным пострадавшим от политических репрессий, ветеранам боевых действий.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1.2.Осуществляет</w:t>
      </w:r>
      <w:r>
        <w:rPr>
          <w:rFonts w:ascii="Times New Roman" w:hAnsi="Times New Roman"/>
          <w:sz w:val="28"/>
          <w:szCs w:val="28"/>
        </w:rPr>
        <w:t xml:space="preserve"> процедуры по назначению, перерасчету и доставке ежемесячных денежных выплат почетным донорам России и почетным донорам СССР.</w:t>
      </w:r>
    </w:p>
    <w:p w:rsidR="009B4A55" w:rsidRDefault="00B72D2E">
      <w:pPr>
        <w:tabs>
          <w:tab w:val="left" w:pos="709"/>
          <w:tab w:val="left" w:pos="17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1.3.Осуществляет назначение, перерасчет, выплату доплат к пенсиям отдельным категориям граждан.</w:t>
      </w:r>
    </w:p>
    <w:p w:rsidR="009B4A55" w:rsidRDefault="00B72D2E">
      <w:pPr>
        <w:tabs>
          <w:tab w:val="left" w:pos="709"/>
          <w:tab w:val="left" w:pos="17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1.4.Осуществляет назначение, пер</w:t>
      </w:r>
      <w:r>
        <w:rPr>
          <w:rFonts w:ascii="Times New Roman" w:hAnsi="Times New Roman"/>
          <w:sz w:val="28"/>
          <w:szCs w:val="28"/>
        </w:rPr>
        <w:t>ерасчёт ежемесячного пособия на ребенка гражданам, имеющим детей, адресной материальной поддержке женщинам, имеющим ребенка в возрасте до 1,5 лет.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1.5.Организует предоставление мер социальной поддержки жертвам политических репрессий.</w:t>
      </w:r>
    </w:p>
    <w:p w:rsidR="009B4A55" w:rsidRDefault="00B72D2E">
      <w:pPr>
        <w:tabs>
          <w:tab w:val="left" w:pos="709"/>
          <w:tab w:val="left" w:pos="17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1.6.Реализует переда</w:t>
      </w:r>
      <w:r>
        <w:rPr>
          <w:rFonts w:ascii="Times New Roman" w:hAnsi="Times New Roman"/>
          <w:sz w:val="28"/>
          <w:szCs w:val="28"/>
        </w:rPr>
        <w:t>нные органами государственной власти Белгородской области полномочия по предоставлению мер социальной поддержки по оплате жилищно-коммунальных и других услуг ветеранам ВОВ, несовершеннолетним узникам фашизма, инвалидам, семьям, имеющим детей-инвалидов, гра</w:t>
      </w:r>
      <w:r>
        <w:rPr>
          <w:rFonts w:ascii="Times New Roman" w:hAnsi="Times New Roman"/>
          <w:sz w:val="28"/>
          <w:szCs w:val="28"/>
        </w:rPr>
        <w:t>жданам, подвергшимся радиации вследствие катастрофы на ЧАЭС и Семипалатинском полигоне, членам семей погибших (умерших) военнослужащих и сотрудников некоторых федеральных органов исполнительной власти.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1.7.Реализует переданные органами государственной вла</w:t>
      </w:r>
      <w:r>
        <w:rPr>
          <w:rFonts w:ascii="Times New Roman" w:hAnsi="Times New Roman"/>
          <w:sz w:val="28"/>
          <w:szCs w:val="28"/>
        </w:rPr>
        <w:t>сти Белгородской области полномочия по организации предоставления и предоставлению мер социальной поддержки по оплате жилищно-коммунальных услуг ветеранам труда, жертвам политических репрессий, ветеранам боевых действий на территории других государств, мно</w:t>
      </w:r>
      <w:r>
        <w:rPr>
          <w:rFonts w:ascii="Times New Roman" w:hAnsi="Times New Roman"/>
          <w:sz w:val="28"/>
          <w:szCs w:val="28"/>
        </w:rPr>
        <w:t>годетным семьям и другим категориям граждан в соответствии с законодательством Белгородской области.</w:t>
      </w:r>
    </w:p>
    <w:p w:rsidR="009B4A55" w:rsidRDefault="00B72D2E">
      <w:pPr>
        <w:tabs>
          <w:tab w:val="left" w:pos="709"/>
          <w:tab w:val="left" w:pos="17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1.8.Осуществляет мероприятия по формированию и ведению регионального реестра граждан, проживающих на территории Ракитянского района.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1.9.Составляет все в</w:t>
      </w:r>
      <w:r>
        <w:rPr>
          <w:rFonts w:ascii="Times New Roman" w:hAnsi="Times New Roman"/>
          <w:sz w:val="28"/>
          <w:szCs w:val="28"/>
        </w:rPr>
        <w:t>иды отчетности об использовании денежных средств, направленных на социальные выплаты.</w:t>
      </w:r>
    </w:p>
    <w:p w:rsidR="009B4A55" w:rsidRDefault="00B72D2E">
      <w:pPr>
        <w:tabs>
          <w:tab w:val="left" w:pos="709"/>
          <w:tab w:val="left" w:pos="17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1.10.Осуществляет реализацию переданных полномочий по назначению единовременного пособия беременной жене военнослужащего и ежемесячного пособия на ребенка военнослужащег</w:t>
      </w:r>
      <w:r>
        <w:rPr>
          <w:rFonts w:ascii="Times New Roman" w:hAnsi="Times New Roman"/>
          <w:sz w:val="28"/>
          <w:szCs w:val="28"/>
        </w:rPr>
        <w:t>о, проходящего службу по призыву.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1.11.Организация предоставления регионального материнского (семейного) капитала.</w:t>
      </w:r>
    </w:p>
    <w:p w:rsidR="009B4A55" w:rsidRDefault="00B72D2E">
      <w:pPr>
        <w:tabs>
          <w:tab w:val="left" w:pos="709"/>
          <w:tab w:val="left" w:pos="17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1.12.Реализация порядка установления ежемесячной денежной выплаты при рождении третьего и последующих детей до достижения ребенком возраста</w:t>
      </w:r>
      <w:r>
        <w:rPr>
          <w:rFonts w:ascii="Times New Roman" w:hAnsi="Times New Roman"/>
          <w:sz w:val="28"/>
          <w:szCs w:val="28"/>
        </w:rPr>
        <w:t xml:space="preserve"> трех лет.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1.13.Реализация порядка учета и исчисления величины среднедушевого денежного дохода, дающего право на получение ежемесячной выплаты при рождении третьего и последующих детей до достижения ребенком возраста трех лет.</w:t>
      </w:r>
    </w:p>
    <w:p w:rsidR="009B4A55" w:rsidRDefault="00B72D2E">
      <w:pPr>
        <w:tabs>
          <w:tab w:val="left" w:pos="709"/>
          <w:tab w:val="left" w:pos="17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1.14.Реализация порядка рас</w:t>
      </w:r>
      <w:r>
        <w:rPr>
          <w:rFonts w:ascii="Times New Roman" w:hAnsi="Times New Roman"/>
          <w:sz w:val="28"/>
          <w:szCs w:val="28"/>
        </w:rPr>
        <w:t xml:space="preserve">ходования и учета средств областного бюджета на выплату ежемесячной денежной выплаты при рождении третьего и последующих детей до достижения ребенком возраста трех лет.   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2.В области социального обслуживания и социальной помощи.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2.1.Осуществляет передан</w:t>
      </w:r>
      <w:r>
        <w:rPr>
          <w:rFonts w:ascii="Times New Roman" w:hAnsi="Times New Roman"/>
          <w:sz w:val="28"/>
          <w:szCs w:val="28"/>
        </w:rPr>
        <w:t>ные органами государственной власти Белгородской области государственные полномочия по организации предоставления и предоставлению социального обслуживания граждан пожилого возраста и инвалидов.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2.2.Анализирует социально-экономическое положение граждан по</w:t>
      </w:r>
      <w:r>
        <w:rPr>
          <w:rFonts w:ascii="Times New Roman" w:hAnsi="Times New Roman"/>
          <w:sz w:val="28"/>
          <w:szCs w:val="28"/>
        </w:rPr>
        <w:t>жилого возраста, проживающих в районе, разрабатывает и реализует программы их социальной защиты.</w:t>
      </w:r>
    </w:p>
    <w:p w:rsidR="009B4A55" w:rsidRDefault="00B72D2E">
      <w:pPr>
        <w:tabs>
          <w:tab w:val="left" w:pos="709"/>
          <w:tab w:val="left" w:pos="17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2.3.Осуществляет управление муниципальной системой социальных служб и их методическое обеспечение.</w:t>
      </w:r>
    </w:p>
    <w:p w:rsidR="009B4A55" w:rsidRDefault="00B72D2E">
      <w:pPr>
        <w:tabs>
          <w:tab w:val="left" w:pos="709"/>
          <w:tab w:val="left" w:pos="17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2.4.Осуществляет социальное обслуживание населения граждан</w:t>
      </w:r>
      <w:r>
        <w:rPr>
          <w:rFonts w:ascii="Times New Roman" w:hAnsi="Times New Roman"/>
          <w:sz w:val="28"/>
          <w:szCs w:val="28"/>
        </w:rPr>
        <w:t xml:space="preserve"> пожилого возраста и инвалидов в соответствии с государственными стандартами.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2.5.Оказывает социальную помощь малообеспеченным гражданам;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2.6.Ведёт банк данных о гражданах, нуждающихся в социальной поддержке по программе «Адресная социальная помощь»;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</w:t>
      </w:r>
      <w:r>
        <w:rPr>
          <w:rFonts w:ascii="Times New Roman" w:hAnsi="Times New Roman"/>
          <w:sz w:val="28"/>
          <w:szCs w:val="28"/>
        </w:rPr>
        <w:t>7.Организует оздоровление пожилых граждан;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3.8.В области социальной поддержки ветеранов, инвалидов, граждан, уволенных с военной службы, и членов их семей, общественных организаций: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3.1.Осуществляет мероприятия, связанные с установлением статуса участник</w:t>
      </w:r>
      <w:r>
        <w:rPr>
          <w:rFonts w:ascii="Times New Roman" w:hAnsi="Times New Roman"/>
          <w:sz w:val="28"/>
          <w:szCs w:val="28"/>
        </w:rPr>
        <w:t>ов и ветеранов ВОВ, ветеранов боевых действий бывших несовершеннолетних узников фашизма, ветеранов труда.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3.2.Содействует трудоустройству и занятости инвалидов.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3.3.Обеспечивает реализацию мер социальной поддержки по проезду в пригородном транспорте отде</w:t>
      </w:r>
      <w:r>
        <w:rPr>
          <w:rFonts w:ascii="Times New Roman" w:hAnsi="Times New Roman"/>
          <w:sz w:val="28"/>
          <w:szCs w:val="28"/>
        </w:rPr>
        <w:t>льным категориям граждан.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3.4.Проводит разъяснительную работу по вопросам социальной защиты ветеранов, инвалидов, военнослужащих, уволенных с военной службы и членов их семей.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3.5.Взаимодействует с районными общественными организациями.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3.6.Назначение</w:t>
      </w:r>
      <w:r>
        <w:rPr>
          <w:rFonts w:ascii="Times New Roman" w:hAnsi="Times New Roman"/>
          <w:sz w:val="28"/>
          <w:szCs w:val="28"/>
        </w:rPr>
        <w:t xml:space="preserve"> компенсационных выплат членам семей погибших(умерших) военнослужащих и сотрудников некоторых федеральных органов исполнительной власти в связи с расходами по оплате жилых помещений, коммуникационных и других видов услуг, формирование реестров получателей.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3.7.Назначение ежемесячного пособия детям отдельных категорий военнослужащих и сотрудников некоторых федеральных органов исполнительной власти, погибших (умерших), пропавших без вести при исполнении обязанностей военной службы (военных обязанностей), пен</w:t>
      </w:r>
      <w:r>
        <w:rPr>
          <w:rFonts w:ascii="Times New Roman" w:hAnsi="Times New Roman"/>
          <w:sz w:val="28"/>
          <w:szCs w:val="28"/>
        </w:rPr>
        <w:t>сионное обеспечение которых осуществляется Пенсионным фондом РФ и предоставление списков получателей в Управление социальной защиты населения Белгородской области.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3.8.Назначение ежемесячной денежной компенсации сумм в возмещение вреда при установлении ин</w:t>
      </w:r>
      <w:r>
        <w:rPr>
          <w:rFonts w:ascii="Times New Roman" w:hAnsi="Times New Roman"/>
          <w:sz w:val="28"/>
          <w:szCs w:val="28"/>
        </w:rPr>
        <w:t>валидности вследствие военной травмы установленной частями 9,10 и 13 статьи 3 Федерального закона «О денежном довольствии военнослужащих и предоставлении им отдельных выплат» и предоставление списков получателей в Управление социальной защиты населения Бел</w:t>
      </w:r>
      <w:r>
        <w:rPr>
          <w:rFonts w:ascii="Times New Roman" w:hAnsi="Times New Roman"/>
          <w:sz w:val="28"/>
          <w:szCs w:val="28"/>
        </w:rPr>
        <w:t>городской области.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3.9. Реализация положений порядка осуществления ежемесячной денежной выплаты лицам, родившимся в период с 22 июня 1923 года по 03 сентября 1945 года (Дети войны).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4.В области обслуживания нетрудоспособных граждан, проживающих в муницип</w:t>
      </w:r>
      <w:r>
        <w:rPr>
          <w:rFonts w:ascii="Times New Roman" w:hAnsi="Times New Roman"/>
          <w:sz w:val="28"/>
          <w:szCs w:val="28"/>
        </w:rPr>
        <w:t>альных стационарных учреждениях социального обслуживания.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4.1.Организует и координирует работу подведомственных Управлению Учреждений.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4.2.Разрабатывает</w:t>
      </w:r>
      <w:r>
        <w:rPr>
          <w:rFonts w:ascii="Times New Roman" w:hAnsi="Times New Roman"/>
          <w:sz w:val="28"/>
          <w:szCs w:val="28"/>
        </w:rPr>
        <w:t xml:space="preserve"> проекты социальных программ развития Учреждений, организует их выполнение, осуществляет целевое использование выделенных на эти цели средств.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4.3.Решает вопросы устройства в Учреждении граждан, оказавшихся в трудной жизненной ситуации, и инвалидов.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4.4.</w:t>
      </w:r>
      <w:r>
        <w:rPr>
          <w:rFonts w:ascii="Times New Roman" w:hAnsi="Times New Roman"/>
          <w:sz w:val="28"/>
          <w:szCs w:val="28"/>
        </w:rPr>
        <w:t>Организует в Учреждениях мероприятия по противопожарной безопасности, санитарно – эпидемиологическому режиму, технике безопасности и охране труда.</w:t>
      </w:r>
    </w:p>
    <w:p w:rsidR="009B4A55" w:rsidRDefault="00B72D2E">
      <w:pPr>
        <w:tabs>
          <w:tab w:val="left" w:pos="709"/>
          <w:tab w:val="left" w:pos="17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5.В области социальной поддержки различных категорий семей. Женщин и детей.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5.1.Взаимодействует с органами </w:t>
      </w:r>
      <w:r>
        <w:rPr>
          <w:rFonts w:ascii="Times New Roman" w:hAnsi="Times New Roman"/>
          <w:sz w:val="28"/>
          <w:szCs w:val="28"/>
        </w:rPr>
        <w:t>здравоохранения, образования, ФГУ «Главное бюро медико-социальной экспертизы» по выявлению детей инвалидов, нуждающихся в реабилитации детей подростков с ограниченными возможностями, и координирует работу по проведению последующей реабилитации и интеграции</w:t>
      </w:r>
      <w:r>
        <w:rPr>
          <w:rFonts w:ascii="Times New Roman" w:hAnsi="Times New Roman"/>
          <w:sz w:val="28"/>
          <w:szCs w:val="28"/>
        </w:rPr>
        <w:t xml:space="preserve"> детей – инвалидов в общество;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5.2.Обеспечивает ведение единого государственного банка данных семей с детьми, находящихся в социальном опасном положении и в трудной жизненной ситуации, проживающихся на территории района, проводит анализ их положения и про</w:t>
      </w:r>
      <w:r>
        <w:rPr>
          <w:rFonts w:ascii="Times New Roman" w:hAnsi="Times New Roman"/>
          <w:sz w:val="28"/>
          <w:szCs w:val="28"/>
        </w:rPr>
        <w:t>водит работу по социальной защите и социальному обслуживанию.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5.3.Организует в рамках своих полномочий профилактическую и социально-реабилитационную работу в отношении безнадзорных и беспризорных несовершеннолетних, их родителей или законных представителе</w:t>
      </w:r>
      <w:r>
        <w:rPr>
          <w:rFonts w:ascii="Times New Roman" w:hAnsi="Times New Roman"/>
          <w:sz w:val="28"/>
          <w:szCs w:val="28"/>
        </w:rPr>
        <w:t xml:space="preserve">й, не исполняющих своих обязанностей по содержанию, воспитанию несовершеннолетних или жестоко обращающихся с ними 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5.4.Организует работу по отдыху и оздоровлению детей-инвалидов, детей и подростков, находящихся в трудной жизненной ситуации и в социально о</w:t>
      </w:r>
      <w:r>
        <w:rPr>
          <w:rFonts w:ascii="Times New Roman" w:hAnsi="Times New Roman"/>
          <w:sz w:val="28"/>
          <w:szCs w:val="28"/>
        </w:rPr>
        <w:t>пасном положении.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5.5. Участвует в реализации на территории района мероприятий в рамках Федерального закона от 24.06.1999 года №120-ФЗ «Об основах системы профилактики безнадзорности и правонарушений несовершеннолетних».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5.6.Взаимодействует с муниципальн</w:t>
      </w:r>
      <w:r>
        <w:rPr>
          <w:rFonts w:ascii="Times New Roman" w:hAnsi="Times New Roman"/>
          <w:sz w:val="28"/>
          <w:szCs w:val="28"/>
        </w:rPr>
        <w:t>ыми органами образования, финансов по предоставлению мер социальной поддержки многодетным семьям.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5.7.Организует и проводит мероприятия в рамках областной акции «Крепка семья – крепка Россия» праздничных мероприятий, посвященных международному Дню семьи, </w:t>
      </w:r>
      <w:r>
        <w:rPr>
          <w:rFonts w:ascii="Times New Roman" w:hAnsi="Times New Roman"/>
          <w:sz w:val="28"/>
          <w:szCs w:val="28"/>
        </w:rPr>
        <w:t>Дню матери, Дню защиты детей.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6.В области социальной поддержки населения в условиях реформирования жилищно-коммунального хозяйства: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6.1.Осуществляет назначение и выплату субсидий на оплату жилого помещения и коммунальных услуг.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6.2.Осуществляет предоста</w:t>
      </w:r>
      <w:r>
        <w:rPr>
          <w:rFonts w:ascii="Times New Roman" w:hAnsi="Times New Roman"/>
          <w:sz w:val="28"/>
          <w:szCs w:val="28"/>
        </w:rPr>
        <w:t>вления форм отчётности для подготовки заявок на выделение средств на предоставление субсидий гражданам на оплату жилого помещения и коммунальных услуг.</w:t>
      </w:r>
    </w:p>
    <w:p w:rsidR="009B4A55" w:rsidRDefault="00B72D2E">
      <w:pPr>
        <w:tabs>
          <w:tab w:val="left" w:pos="709"/>
          <w:tab w:val="left" w:pos="17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7.В области социальной защиты граждан, пострадавших вследствие аварии на Чернобыльской АЭС и других тех</w:t>
      </w:r>
      <w:r>
        <w:rPr>
          <w:rFonts w:ascii="Times New Roman" w:hAnsi="Times New Roman"/>
          <w:sz w:val="28"/>
          <w:szCs w:val="28"/>
        </w:rPr>
        <w:t>ногенных катастроф.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7.1.Осуществляет назначение и перерасчёт компенсационных выплат гражданам, подвергшимся радиационному воздействию, в том числе суммам в возмещении вреда, причиненного здоровью, производимых из федерального бюджета.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7.2.Проводит анализ</w:t>
      </w:r>
      <w:r>
        <w:rPr>
          <w:rFonts w:ascii="Times New Roman" w:hAnsi="Times New Roman"/>
          <w:sz w:val="28"/>
          <w:szCs w:val="28"/>
        </w:rPr>
        <w:t xml:space="preserve"> сведений о задолженности по исполнительным листам, предъявленным к Управлению гражданами, пострадавшим от воздействия радиации.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8.В области финансово- экономического обеспечения.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8.1.Рассчитывает, обосновывает и заявляет необходимые объемы денежных сред</w:t>
      </w:r>
      <w:r>
        <w:rPr>
          <w:rFonts w:ascii="Times New Roman" w:hAnsi="Times New Roman"/>
          <w:sz w:val="28"/>
          <w:szCs w:val="28"/>
        </w:rPr>
        <w:t xml:space="preserve">ств на социальную защиту населения района 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8.2.Составляет прогноз потребности в средствах по осуществлению ЕДВ и предоставлению мер соц</w:t>
      </w:r>
      <w:r>
        <w:rPr>
          <w:rFonts w:ascii="Times New Roman" w:hAnsi="Times New Roman"/>
          <w:sz w:val="28"/>
          <w:szCs w:val="28"/>
        </w:rPr>
        <w:t>иальной поддержки ветеранам труда, труженикам тыла, реабилитированным лицам и лицам, пострадавшим от политических репрессий, многодетным семьям. Ежегодной денежной выплаты лицам, награжденным нагрудным знаком «Почетный донор СССР», «Почетный донор России».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8.3.Составляет сметы доходов и расходов средств, поступающих в стационарные учреждения в качестве платы за стационарное обслуживание.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8.4.Реализует целевое использование средств областного бюджета, внебюджетных, спонсорских средств муниципальных учрежде</w:t>
      </w:r>
      <w:r>
        <w:rPr>
          <w:rFonts w:ascii="Times New Roman" w:hAnsi="Times New Roman"/>
          <w:sz w:val="28"/>
          <w:szCs w:val="28"/>
        </w:rPr>
        <w:t>ний социального обслуживания, а также средств, выделяемых на реализацию областных программ.</w:t>
      </w:r>
    </w:p>
    <w:p w:rsidR="009B4A55" w:rsidRDefault="00B72D2E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8.5.Реализует политику, обеспечивающую эффективное использование капитальных вложений на создание новых и реконструкций действующих муниципальных учреждений социал</w:t>
      </w:r>
      <w:r>
        <w:rPr>
          <w:rFonts w:ascii="Times New Roman" w:hAnsi="Times New Roman"/>
          <w:sz w:val="28"/>
          <w:szCs w:val="28"/>
        </w:rPr>
        <w:t>ьного обслуживания.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9.В области муниципальной службы кадровой работы.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9.1.Осуществляет работу, связанную с прохождение муниципальной службы в Управлении. 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9.2.Проводит работу по организации профессиональной переподготовки, повышению квалификации специал</w:t>
      </w:r>
      <w:r>
        <w:rPr>
          <w:rFonts w:ascii="Times New Roman" w:hAnsi="Times New Roman"/>
          <w:sz w:val="28"/>
          <w:szCs w:val="28"/>
        </w:rPr>
        <w:t>истов, работающих в Управлении.</w:t>
      </w:r>
    </w:p>
    <w:p w:rsidR="009B4A55" w:rsidRDefault="00B72D2E">
      <w:pPr>
        <w:tabs>
          <w:tab w:val="left" w:pos="709"/>
          <w:tab w:val="left" w:pos="17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10.В области организации и осуществлении деятельности по опеке и попечительству над гражданами, нуждающимися в опеке (попечительстве), в том числе над детьми-сиротами, оставшимися без попечения родителей:</w:t>
      </w:r>
    </w:p>
    <w:p w:rsidR="009B4A55" w:rsidRDefault="00B72D2E">
      <w:pPr>
        <w:tabs>
          <w:tab w:val="left" w:pos="709"/>
          <w:tab w:val="left" w:pos="17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10.1.Осуществляет</w:t>
      </w:r>
      <w:r>
        <w:rPr>
          <w:rFonts w:ascii="Times New Roman" w:hAnsi="Times New Roman"/>
          <w:sz w:val="28"/>
          <w:szCs w:val="28"/>
        </w:rPr>
        <w:t xml:space="preserve"> работу по рассмотрению предложений, заявлений и жалоб граждан по вопросам, входящим в компетенцию органов опеки и попечительства, и принимает по ним необходимые меры;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10.2.Осуществляет работу по оказанию необходимой консультативно-организационной, правов</w:t>
      </w:r>
      <w:r>
        <w:rPr>
          <w:rFonts w:ascii="Times New Roman" w:hAnsi="Times New Roman"/>
          <w:sz w:val="28"/>
          <w:szCs w:val="28"/>
        </w:rPr>
        <w:t>ой и психологической помощи до установления опеки (попечительства), попечительства в форме патронажа лицам, признанным судом недееспособными или ограниченно дееспособными, а также совершеннолетним дееспособным гражданам, которые по состоянию здоровья не мо</w:t>
      </w:r>
      <w:r>
        <w:rPr>
          <w:rFonts w:ascii="Times New Roman" w:hAnsi="Times New Roman"/>
          <w:sz w:val="28"/>
          <w:szCs w:val="28"/>
        </w:rPr>
        <w:t>гут самостоятельно осуществлять и исполнять свои права и обязанности;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10.3.В установленном законом порядке осуществляет защиту прав и законных интересов подопечных в случаях использования опекуном или попечителем своего положения в корыстных целях, а такж</w:t>
      </w:r>
      <w:r>
        <w:rPr>
          <w:rFonts w:ascii="Times New Roman" w:hAnsi="Times New Roman"/>
          <w:sz w:val="28"/>
          <w:szCs w:val="28"/>
        </w:rPr>
        <w:t>е в случае оставления подопечного без надзора и посторонней помощи;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10.4.Участвует в судебных заседаниях о признании гражданина недееспособным или ограничено дееспособным, о признании выздоровевшего дееспособным, об отмене ограничения дееспособности гражд</w:t>
      </w:r>
      <w:r>
        <w:rPr>
          <w:rFonts w:ascii="Times New Roman" w:hAnsi="Times New Roman"/>
          <w:sz w:val="28"/>
          <w:szCs w:val="28"/>
        </w:rPr>
        <w:t>анина и другим делам, связанных с защитой прав и охраняемых законом интересов подопечных, а также с опекой и попечительством;</w:t>
      </w:r>
    </w:p>
    <w:p w:rsidR="009B4A55" w:rsidRDefault="00B72D2E">
      <w:pPr>
        <w:tabs>
          <w:tab w:val="left" w:pos="709"/>
          <w:tab w:val="left" w:pos="17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10.5. Осуществляет работу по оказанию опекунам (попечителям) помощь в устройстве подопечных в лечебные учреждения;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10.6.Осуществ</w:t>
      </w:r>
      <w:r>
        <w:rPr>
          <w:rFonts w:ascii="Times New Roman" w:hAnsi="Times New Roman"/>
          <w:sz w:val="28"/>
          <w:szCs w:val="28"/>
        </w:rPr>
        <w:t>ляет работу по подготовке и вынесению на рассмотрение Главы администрации района документы об установлении опеки и попечительства (в том числе в форме патронажа) над совершеннолетними гражданами, нуждающимися в опеке и попечительстве.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10.7.Осуществляет на</w:t>
      </w:r>
      <w:r>
        <w:rPr>
          <w:rFonts w:ascii="Times New Roman" w:hAnsi="Times New Roman"/>
          <w:sz w:val="28"/>
          <w:szCs w:val="28"/>
        </w:rPr>
        <w:t>числение и выплату единовременных и ежемесячных пособий по опеке и попечительству в отношении несовершеннолетних граждан:</w:t>
      </w:r>
    </w:p>
    <w:p w:rsidR="009B4A55" w:rsidRDefault="00B72D2E">
      <w:pPr>
        <w:tabs>
          <w:tab w:val="left" w:pos="17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единовременного пособия при передаче ребенка на воспитание в семью, ежемесячного социального пособия усыновителям, ежемесячного дене</w:t>
      </w:r>
      <w:r>
        <w:rPr>
          <w:rFonts w:ascii="Times New Roman" w:hAnsi="Times New Roman"/>
          <w:sz w:val="28"/>
          <w:szCs w:val="28"/>
        </w:rPr>
        <w:t>жного содержания на детей, воспитывающихся в семьях опекунов (попечителей) приемных родителей, оплату труда приемным родителям и родителям-воспитателям, льготу на оплату коммунальных услуг приемным родителям.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11.В области информационных систем: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11.1.Осущ</w:t>
      </w:r>
      <w:r>
        <w:rPr>
          <w:rFonts w:ascii="Times New Roman" w:hAnsi="Times New Roman"/>
          <w:sz w:val="28"/>
          <w:szCs w:val="28"/>
        </w:rPr>
        <w:t>ествляет работу по ведению (актуализации) автоматизированных баз данных в области социальной защиты населения, включая организацию банка данных по ветеранам, инвалидам, льготным категориям граждан;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11.2.Взаимодействие с заинтересованными организациями по </w:t>
      </w:r>
      <w:r>
        <w:rPr>
          <w:rFonts w:ascii="Times New Roman" w:hAnsi="Times New Roman"/>
          <w:sz w:val="28"/>
          <w:szCs w:val="28"/>
        </w:rPr>
        <w:t>созданию системы информационного обмена базами данных, необходимых для реализации задач Управления, учета и реализации льгот гражданам, адресной социальной помощи;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11.3.Выполняет мероприятия, предусмотренные законодательством, для обеспечения конфиденциал</w:t>
      </w:r>
      <w:r>
        <w:rPr>
          <w:rFonts w:ascii="Times New Roman" w:hAnsi="Times New Roman"/>
          <w:sz w:val="28"/>
          <w:szCs w:val="28"/>
        </w:rPr>
        <w:t>ьности информации, используемой в автоматизированных базах данных Управления.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Практика реализации долгосрочных целевых программ в сфере социальной защиты населения администрации Ракитянского</w:t>
      </w:r>
      <w:r>
        <w:rPr>
          <w:rFonts w:ascii="Times New Roman" w:hAnsi="Times New Roman"/>
          <w:sz w:val="28"/>
          <w:szCs w:val="28"/>
        </w:rPr>
        <w:t xml:space="preserve"> района указывает на результативность использования программно-целевых методов повышения эффективности использования финансовых средств, выделяемых на развитие отрасли. Результаты ее реализации задали направление для дальнейшего создания и усовершенствован</w:t>
      </w:r>
      <w:r>
        <w:rPr>
          <w:rFonts w:ascii="Times New Roman" w:hAnsi="Times New Roman"/>
          <w:sz w:val="28"/>
          <w:szCs w:val="28"/>
        </w:rPr>
        <w:t>ия различных инструментов управления в сфере социальной защиты населения.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Вместе с тем, сохраняется проблема обеспечения выполнения финансирования основных мероприятий программы, доведения областных бюджетных средств до непосредственных их получателей, до</w:t>
      </w:r>
      <w:r>
        <w:rPr>
          <w:rFonts w:ascii="Times New Roman" w:hAnsi="Times New Roman"/>
          <w:sz w:val="28"/>
          <w:szCs w:val="28"/>
        </w:rPr>
        <w:t>стижения прогнозных показателей, соответствия количества и качества предоставления государственных услуг финансовым затратам на их оказание.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Все это требует дальнейшего совершенствования организации и управления муниципальной программой, создания условий </w:t>
      </w:r>
      <w:r>
        <w:rPr>
          <w:rFonts w:ascii="Times New Roman" w:hAnsi="Times New Roman"/>
          <w:sz w:val="28"/>
          <w:szCs w:val="28"/>
        </w:rPr>
        <w:t>для более эффективного использования организационно-экономических рычагов для повышения качества предоставления услуг в сфере социальной защиты населения.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Прогноз реализации подпрограммы 6 предполагает дальнейшее совершенствование взаимоотношений регионал</w:t>
      </w:r>
      <w:r>
        <w:rPr>
          <w:rFonts w:ascii="Times New Roman" w:hAnsi="Times New Roman"/>
          <w:sz w:val="28"/>
          <w:szCs w:val="28"/>
        </w:rPr>
        <w:t xml:space="preserve">ьных и муниципальных органов управления социальной защиты населения, ответственных за выполнение муниципальной программы, что позволит обеспечить повышение эффективности использования бюджетных средств, выделяемых на ее финансовое обеспечение и достижение </w:t>
      </w:r>
      <w:r>
        <w:rPr>
          <w:rFonts w:ascii="Times New Roman" w:hAnsi="Times New Roman"/>
          <w:sz w:val="28"/>
          <w:szCs w:val="28"/>
        </w:rPr>
        <w:t>предусмотренных в подпрограмме 6 показателей.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Для обеспечения достижения максимального эффекта от уже предпринятых действий в сфере социальной защиты населения необходима концентрация государственного участия в решении следующих проблем социальной защиты </w:t>
      </w:r>
      <w:r>
        <w:rPr>
          <w:rFonts w:ascii="Times New Roman" w:hAnsi="Times New Roman"/>
          <w:sz w:val="28"/>
          <w:szCs w:val="28"/>
        </w:rPr>
        <w:t>населения: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 Направленность всей системы управления социальной защиты населения на ускорение ее модернизации и инновационного развития.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2. Увеличение доли средств федерального бюджета в финансировании мероприятий муниципальной программы на территории Белгородской области.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Привлечение отраслевых союзов, ассоциаций и саморегулируемых организаций на добровольной основе к участию в формиро</w:t>
      </w:r>
      <w:r>
        <w:rPr>
          <w:rFonts w:ascii="Times New Roman" w:hAnsi="Times New Roman"/>
          <w:sz w:val="28"/>
          <w:szCs w:val="28"/>
        </w:rPr>
        <w:t>вании и реализации государственной политики в сфере социальной защиты населения.</w:t>
      </w:r>
    </w:p>
    <w:p w:rsidR="009B4A55" w:rsidRDefault="00B72D2E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bookmarkStart w:id="19" w:name="Par1673"/>
      <w:bookmarkEnd w:id="19"/>
      <w:r>
        <w:rPr>
          <w:rFonts w:ascii="Times New Roman" w:hAnsi="Times New Roman"/>
          <w:b/>
          <w:sz w:val="28"/>
          <w:szCs w:val="28"/>
        </w:rPr>
        <w:t>2. Цели, задачи, сроки реализации подпрограммы 5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Обеспечение реализации муниципальной программы»</w:t>
      </w: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Реализация подпрограммы 5 позволит обеспечить достижение цели и решение зада</w:t>
      </w:r>
      <w:r>
        <w:rPr>
          <w:rFonts w:ascii="Times New Roman" w:hAnsi="Times New Roman"/>
          <w:sz w:val="28"/>
          <w:szCs w:val="28"/>
        </w:rPr>
        <w:t>ч муниципальной программы и достижение конечных и непосредственных результатов, предусмотренных муниципальной программой и входящими в ее состав подпрограммами.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Целью подпрограммы 5 является обеспечение эффективной деятельности в сфере социальной защиты н</w:t>
      </w:r>
      <w:r>
        <w:rPr>
          <w:rFonts w:ascii="Times New Roman" w:hAnsi="Times New Roman"/>
          <w:sz w:val="28"/>
          <w:szCs w:val="28"/>
        </w:rPr>
        <w:t>аселения.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Для достижения цели необходимо решение следующих задач: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- обеспечение управления реализацией мероприятий муниципальной программы;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реализация переданных полномочий Российской Федерации в сфере социальной защиты населения.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Сроки реализации п</w:t>
      </w:r>
      <w:r>
        <w:rPr>
          <w:rFonts w:ascii="Times New Roman" w:hAnsi="Times New Roman"/>
          <w:sz w:val="28"/>
          <w:szCs w:val="28"/>
        </w:rPr>
        <w:t>одпрограммы 5 - 2015 - 2026 годы. Подпрограмма реализуется в 2 этапа: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 этап – 2015-2020 годы;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 этап – 2021 – 2026 годы.</w:t>
      </w: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20" w:name="Par1683"/>
      <w:bookmarkEnd w:id="20"/>
      <w:r>
        <w:rPr>
          <w:rFonts w:ascii="Times New Roman" w:hAnsi="Times New Roman"/>
          <w:b/>
          <w:sz w:val="28"/>
          <w:szCs w:val="28"/>
        </w:rPr>
        <w:t>3. Краткое описание основных мероприятий подпрограммы 5 «Обеспечение реализации муниципальной программы»</w:t>
      </w:r>
    </w:p>
    <w:p w:rsidR="009B4A55" w:rsidRDefault="009B4A55">
      <w:pPr>
        <w:widowControl w:val="0"/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Для выполнения задачи 1 </w:t>
      </w:r>
      <w:r>
        <w:rPr>
          <w:rFonts w:ascii="Times New Roman" w:hAnsi="Times New Roman"/>
          <w:sz w:val="28"/>
          <w:szCs w:val="28"/>
        </w:rPr>
        <w:t>«Обеспечение управления реализацией мероприятий муниципальной программы» необходимо реализовать следующее основное мероприятие: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-обеспечение деятельности и выполнение функций управления социальной защиты населения администрации Ракитянского района по выра</w:t>
      </w:r>
      <w:r>
        <w:rPr>
          <w:rFonts w:ascii="Times New Roman" w:hAnsi="Times New Roman"/>
          <w:sz w:val="28"/>
          <w:szCs w:val="28"/>
        </w:rPr>
        <w:t>ботке государственной политики и осуществлению отраслевого управления в сфере социальной защиты населения;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-координацию деятельности муниципальных учреждений социальной защиты населения, иных организаций, осуществляющих свою деятельность в сфере социально</w:t>
      </w:r>
      <w:r>
        <w:rPr>
          <w:rFonts w:ascii="Times New Roman" w:hAnsi="Times New Roman"/>
          <w:sz w:val="28"/>
          <w:szCs w:val="28"/>
        </w:rPr>
        <w:t>й защиты населения;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-взаимодействие управления социальной защиты населения администрации Ракитянского</w:t>
      </w:r>
      <w:r>
        <w:rPr>
          <w:rFonts w:ascii="Times New Roman" w:hAnsi="Times New Roman"/>
          <w:sz w:val="28"/>
          <w:szCs w:val="28"/>
        </w:rPr>
        <w:t xml:space="preserve"> района с управлением социальной защиты Белгородской области в целях обеспечения государственной поддержки из средств областного бюджета мероприятий, предусмотренных муниципальной программой, определенных в ней показателей (индикаторов);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-осуществление пр</w:t>
      </w:r>
      <w:r>
        <w:rPr>
          <w:rFonts w:ascii="Times New Roman" w:hAnsi="Times New Roman"/>
          <w:sz w:val="28"/>
          <w:szCs w:val="28"/>
        </w:rPr>
        <w:t>очих мер.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Для выполнения задачи 2 «Реализация переданных полномочий Российской Федерации в сфере социальной защиты населения» необходимо реализовать следующие основные мероприятия: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Основное мероприятие 5.1.1. Организация предоставления отдельных мер соци</w:t>
      </w:r>
      <w:r>
        <w:rPr>
          <w:rFonts w:ascii="Times New Roman" w:hAnsi="Times New Roman"/>
          <w:sz w:val="28"/>
          <w:szCs w:val="28"/>
        </w:rPr>
        <w:t>альной защиты населения.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Основное мероприятие 5.2.1. 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Основное мероприятие 5.3.1. Осуществление де</w:t>
      </w:r>
      <w:r>
        <w:rPr>
          <w:rFonts w:ascii="Times New Roman" w:hAnsi="Times New Roman"/>
          <w:sz w:val="28"/>
          <w:szCs w:val="28"/>
        </w:rPr>
        <w:t>ятельности по опеке и попечительству в отношении совершеннолетних лиц.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Основное мероприятие 5.4.1. Организация предоставления ежемесячных денежных компенсаций расходов по оплате жилищно-коммунальных услуг.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Основное мероприятие 5.5.1. Организация предоста</w:t>
      </w:r>
      <w:r>
        <w:rPr>
          <w:rFonts w:ascii="Times New Roman" w:hAnsi="Times New Roman"/>
          <w:sz w:val="28"/>
          <w:szCs w:val="28"/>
        </w:rPr>
        <w:t>вления социального пособия на погребение.</w:t>
      </w: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21" w:name="Par1705"/>
      <w:bookmarkEnd w:id="21"/>
      <w:r>
        <w:rPr>
          <w:rFonts w:ascii="Times New Roman" w:hAnsi="Times New Roman"/>
          <w:b/>
          <w:sz w:val="28"/>
          <w:szCs w:val="28"/>
        </w:rPr>
        <w:t xml:space="preserve">4. Прогноз конечных результатов подпрограммы 5 </w:t>
      </w:r>
    </w:p>
    <w:p w:rsidR="009B4A55" w:rsidRDefault="00B72D2E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«</w:t>
      </w:r>
      <w:r>
        <w:rPr>
          <w:rFonts w:ascii="Times New Roman" w:hAnsi="Times New Roman"/>
          <w:b/>
          <w:sz w:val="28"/>
          <w:szCs w:val="28"/>
        </w:rPr>
        <w:t>Обеспечение реализации муниципальной программы»</w:t>
      </w: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Показателем конечного результата подпрограммы 5 является обеспечение среднего уровня достижения целевых показателе</w:t>
      </w:r>
      <w:r>
        <w:rPr>
          <w:rFonts w:ascii="Times New Roman" w:hAnsi="Times New Roman"/>
          <w:sz w:val="28"/>
          <w:szCs w:val="28"/>
        </w:rPr>
        <w:t>й программы не менее 95 процентов.</w:t>
      </w: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Сведения о динамике значений показателей конечного и непосредственного результатов представлены в </w:t>
      </w:r>
      <w:hyperlink r:id="rId81" w:anchor="Par1735" w:tooltip="file:///C:\Users\Людмила\Desktop\УСЗН%20программа%20на%20сайт\подпрограмма%206\текст%20ПОДПРОГРАММА%206.docx#Par1735" w:history="1">
        <w:r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приложении № 1</w:t>
        </w:r>
      </w:hyperlink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9B4A55" w:rsidRDefault="009B4A55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22" w:name="Par1711"/>
      <w:bookmarkEnd w:id="22"/>
      <w:r>
        <w:rPr>
          <w:rFonts w:ascii="Times New Roman" w:hAnsi="Times New Roman"/>
          <w:b/>
          <w:sz w:val="28"/>
          <w:szCs w:val="28"/>
        </w:rPr>
        <w:t xml:space="preserve">5. Ресурсное обеспечение подпрограммы 5 </w:t>
      </w:r>
    </w:p>
    <w:p w:rsidR="009B4A55" w:rsidRDefault="00B72D2E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«Обеспечение реализации муниципальной программы»</w:t>
      </w:r>
    </w:p>
    <w:p w:rsidR="009B4A55" w:rsidRDefault="009B4A55">
      <w:pPr>
        <w:widowControl w:val="0"/>
        <w:spacing w:after="0" w:line="240" w:lineRule="auto"/>
        <w:contextualSpacing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B4A55" w:rsidRDefault="00B72D2E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Планируемый объем финансирования подпрограммы в 2015 - 2020 годах (1 этап) за счет средств областного бюджета составляет 68470,2  тыс. рублей.</w:t>
      </w:r>
    </w:p>
    <w:p w:rsidR="009B4A55" w:rsidRDefault="00B72D2E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Планируемый объем финансирования подпрограммы в 2021 – 2026 г</w:t>
      </w:r>
      <w:r>
        <w:rPr>
          <w:rFonts w:ascii="Times New Roman" w:hAnsi="Times New Roman"/>
          <w:sz w:val="28"/>
          <w:szCs w:val="28"/>
        </w:rPr>
        <w:t>одах (2 этап) за счет средств областного бюджета составляет 68470,2 тыс. рублей.</w:t>
      </w:r>
    </w:p>
    <w:p w:rsidR="009B4A55" w:rsidRDefault="00B72D2E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Объем финансового обеспечения муниципальной программы подлежит ежегодному уточнению в рамках подготовки решения муниципального совета Ракитянского района о районном бюджете н</w:t>
      </w:r>
      <w:r>
        <w:rPr>
          <w:rFonts w:ascii="Times New Roman" w:hAnsi="Times New Roman"/>
          <w:sz w:val="28"/>
          <w:szCs w:val="28"/>
        </w:rPr>
        <w:t>а очередной финансовый год и плановый период.</w:t>
      </w:r>
    </w:p>
    <w:p w:rsidR="009B4A55" w:rsidRDefault="009B4A55">
      <w:pPr>
        <w:spacing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spacing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Подпрограмма 6 «Доступная среда»</w:t>
      </w:r>
    </w:p>
    <w:p w:rsidR="009B4A55" w:rsidRDefault="009B4A55">
      <w:pPr>
        <w:spacing w:line="240" w:lineRule="auto"/>
        <w:ind w:firstLine="54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spacing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подпрограммы 6«Доступная среда»</w:t>
      </w:r>
    </w:p>
    <w:p w:rsidR="009B4A55" w:rsidRDefault="009B4A55">
      <w:pPr>
        <w:spacing w:line="240" w:lineRule="auto"/>
        <w:ind w:firstLine="54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680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680"/>
        <w:gridCol w:w="3274"/>
        <w:gridCol w:w="5726"/>
      </w:tblGrid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подпрограммы 6: "Доступная среда" (далее - подпрограмма)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Соисполнитель, ответственный за реализацию подпрограммы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культуры и кинофикации администрации Ракитянского района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культуры и кинофикации администрации Ракитянского района 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(цели) подпрограммы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Ракитянского района.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2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Ракитянском районе;  </w:t>
            </w:r>
          </w:p>
          <w:p w:rsidR="009B4A55" w:rsidRDefault="00B72D2E">
            <w:pPr>
              <w:pStyle w:val="af2"/>
              <w:contextualSpacing/>
              <w:jc w:val="both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-поддержание жизненной активности инвалидов мерами реабилитационного и культурно-о</w:t>
            </w:r>
            <w:r>
              <w:rPr>
                <w:rFonts w:ascii="Times New Roman" w:hAnsi="Times New Roman"/>
                <w:sz w:val="28"/>
                <w:szCs w:val="28"/>
              </w:rPr>
              <w:t>здоровительного характера.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Сроки и этапы реализации подпрограммы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этап - 2015 – 2020 годы;</w:t>
            </w:r>
          </w:p>
          <w:p w:rsidR="009B4A55" w:rsidRDefault="00B72D2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этап – 2021 – 2026 годы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бюджетных ассигнований подпрограммы за счет средств бюджетов различных уровней, с расшифровкой плановых объемов бюджетных 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ссигнований из районного бюджета по годам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line="240" w:lineRule="auto"/>
              <w:ind w:firstLine="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Планируемый общий объем финансирования подпрограммы в 2015-2020 годах (1 этап) за счет всех источников составит 1954,3 тыс. рублей.</w:t>
            </w:r>
          </w:p>
          <w:p w:rsidR="009B4A55" w:rsidRDefault="00B72D2E">
            <w:pPr>
              <w:widowControl w:val="0"/>
              <w:spacing w:line="240" w:lineRule="auto"/>
              <w:ind w:firstLine="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финансирования подпрограммы в 2015 - 2020 годах за счет средств районного бюджета составит 58,9 тыс. рублей, в том числе по годам:</w:t>
            </w:r>
          </w:p>
          <w:p w:rsidR="009B4A55" w:rsidRDefault="00B72D2E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год - 0,0 тыс. рублей;</w:t>
            </w:r>
          </w:p>
          <w:p w:rsidR="009B4A55" w:rsidRDefault="00B72D2E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год – 0,0 тыс. рублей;</w:t>
            </w:r>
          </w:p>
          <w:p w:rsidR="009B4A55" w:rsidRDefault="00B72D2E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год – 0,0 тыс. рублей;</w:t>
            </w:r>
          </w:p>
          <w:p w:rsidR="009B4A55" w:rsidRDefault="00B72D2E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-  0,0 тыс. рублей;</w:t>
            </w:r>
          </w:p>
          <w:p w:rsidR="009B4A55" w:rsidRDefault="00B72D2E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</w:t>
            </w:r>
            <w:r>
              <w:rPr>
                <w:rFonts w:ascii="Times New Roman" w:hAnsi="Times New Roman"/>
                <w:sz w:val="28"/>
                <w:szCs w:val="28"/>
              </w:rPr>
              <w:t>од -  58,9 тыс. рублей;</w:t>
            </w:r>
          </w:p>
          <w:p w:rsidR="009B4A55" w:rsidRDefault="00B72D2E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-  0,0 тыс. рублей.</w:t>
            </w:r>
          </w:p>
          <w:p w:rsidR="009B4A55" w:rsidRDefault="00B72D2E">
            <w:pPr>
              <w:widowControl w:val="0"/>
              <w:spacing w:line="240" w:lineRule="auto"/>
              <w:ind w:firstLine="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Планируемый объем финансирования подпрограммы в 2015 - 2020 годах за счет средств областного бюджета –746,3 тыс. рублей, за счет средств федерального бюджета –1149,1 тыс. рублей.</w:t>
            </w:r>
          </w:p>
          <w:p w:rsidR="009B4A55" w:rsidRDefault="00B72D2E">
            <w:pPr>
              <w:widowControl w:val="0"/>
              <w:spacing w:line="240" w:lineRule="auto"/>
              <w:ind w:firstLine="2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Планируемый общий объем </w:t>
            </w:r>
            <w:r>
              <w:rPr>
                <w:rFonts w:ascii="Times New Roman" w:hAnsi="Times New Roman"/>
                <w:sz w:val="28"/>
                <w:szCs w:val="28"/>
              </w:rPr>
              <w:t>финансирования подпрограммы в 2021-2026 годах (2 этап) за счет всех источников составит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4 240,3 </w:t>
            </w:r>
            <w:r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</w:tc>
      </w:tr>
      <w:tr w:rsidR="009B4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Конечные результаты подпрограммы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доступных объектов социальной инфраструктуры в приоритетных сферах жизнедеятельности инвалидов и других маломобильных групп населения на территории Ракитянского района не менее 100 % от общего количества.</w:t>
            </w:r>
          </w:p>
          <w:p w:rsidR="009B4A55" w:rsidRDefault="009B4A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4A55" w:rsidRDefault="009B4A55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4A55" w:rsidRDefault="00B72D2E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1.Характеристика сферы реализации по</w:t>
      </w:r>
      <w:r>
        <w:rPr>
          <w:rFonts w:ascii="Times New Roman" w:hAnsi="Times New Roman"/>
          <w:b/>
          <w:sz w:val="28"/>
          <w:szCs w:val="28"/>
        </w:rPr>
        <w:t xml:space="preserve">дпрограммы 6 </w:t>
      </w:r>
    </w:p>
    <w:p w:rsidR="009B4A55" w:rsidRDefault="00B72D2E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«Доступная среда» </w:t>
      </w:r>
    </w:p>
    <w:p w:rsidR="009B4A55" w:rsidRDefault="009B4A5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Многие инвалиды испытывают большие трудности в повседневной жизни. Для них очень сложно вместе со всеми учиться, работать, отдыхать, пользоваться общественным транспортом, посещать магазины, заниматься спортом. Это происх</w:t>
      </w:r>
      <w:r>
        <w:rPr>
          <w:rFonts w:ascii="Times New Roman" w:hAnsi="Times New Roman"/>
          <w:sz w:val="28"/>
          <w:szCs w:val="28"/>
        </w:rPr>
        <w:t>одит из-за того, что общество по-прежнему старается не замечать инвалидов, не думать об их проблемах. Важнейшим условием и средством обеспечения инвалидам равных с другими гражданами возможностей для участия в жизни общества, является формирование безбарье</w:t>
      </w:r>
      <w:r>
        <w:rPr>
          <w:rFonts w:ascii="Times New Roman" w:hAnsi="Times New Roman"/>
          <w:sz w:val="28"/>
          <w:szCs w:val="28"/>
        </w:rPr>
        <w:t xml:space="preserve">рной среды жизнедеятельности. </w:t>
      </w:r>
    </w:p>
    <w:p w:rsidR="009B4A55" w:rsidRDefault="00B72D2E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Необходимость принятия подпрограммы 6 «Доступная среда» связана с формированием доступной среды для инвалидов и других маломобильных групп населения, повышения доступности реабилитационных услуг и качества жизни инвалидов.</w:t>
      </w:r>
    </w:p>
    <w:p w:rsidR="009B4A55" w:rsidRDefault="00B72D2E">
      <w:pPr>
        <w:tabs>
          <w:tab w:val="left" w:pos="709"/>
          <w:tab w:val="left" w:pos="1620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</w:t>
      </w:r>
      <w:r>
        <w:rPr>
          <w:rFonts w:ascii="Times New Roman" w:hAnsi="Times New Roman"/>
          <w:sz w:val="28"/>
          <w:szCs w:val="28"/>
        </w:rPr>
        <w:t xml:space="preserve"> Ракитянском районе проблеме обеспечения безбарьерной и комфортной среды жизнедеятельности уделяется особое внимание, как со стороны органов местного самоуправления, так и общества в целом.</w:t>
      </w:r>
    </w:p>
    <w:p w:rsidR="009B4A55" w:rsidRDefault="00B72D2E">
      <w:pPr>
        <w:tabs>
          <w:tab w:val="left" w:pos="1620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настоящее время в Ракитянском</w:t>
      </w:r>
      <w:r>
        <w:rPr>
          <w:rFonts w:ascii="Times New Roman" w:hAnsi="Times New Roman"/>
          <w:sz w:val="28"/>
          <w:szCs w:val="28"/>
        </w:rPr>
        <w:t xml:space="preserve"> районе проживает 11056 граждан льготной категории и пенсионного возраста, что составляет 31 % от общего числа проживающих на территории района.</w:t>
      </w:r>
    </w:p>
    <w:p w:rsidR="009B4A55" w:rsidRDefault="00B72D2E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ab/>
        <w:t>При этом более 98 человек имеют ограничения передвижения в связи с патологией опорно-двигательного аппарата, 8</w:t>
      </w:r>
      <w:r>
        <w:rPr>
          <w:rFonts w:ascii="Times New Roman" w:hAnsi="Times New Roman"/>
          <w:sz w:val="28"/>
          <w:szCs w:val="28"/>
        </w:rPr>
        <w:t>8 человек имеют ограничения по зрению (слепые и слабовидящие), 49 человек – глухие и слабослышащие), дети-инвалиды 129 человек. Однако проблема беспрепятственного доступа к объектам социальной инфраструктуры впрямую касается не только инвалидов, но и гражд</w:t>
      </w:r>
      <w:r>
        <w:rPr>
          <w:rFonts w:ascii="Times New Roman" w:hAnsi="Times New Roman"/>
          <w:sz w:val="28"/>
          <w:szCs w:val="28"/>
        </w:rPr>
        <w:t>ан преклонного возраста, имеющих временные нарушения в связи с заболеванием или травмой.</w:t>
      </w:r>
    </w:p>
    <w:p w:rsidR="009B4A55" w:rsidRDefault="00B72D2E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поддержания жизненной активности инвалидов, с 1 декабря 2012 года на базе МБУССЗН «Комплексный центр социального обслуживания населения Ракитянского района», дейст</w:t>
      </w:r>
      <w:r>
        <w:rPr>
          <w:rFonts w:ascii="Times New Roman" w:hAnsi="Times New Roman"/>
          <w:sz w:val="28"/>
          <w:szCs w:val="28"/>
        </w:rPr>
        <w:t>вует «Университет третьего возраста». Деятельность университета реализуется посредством проведения занятий на 6 факультетах: факультет информационных технологий, психологических знаний, садоводства и огородничества, правовой грамотности, творческого развит</w:t>
      </w:r>
      <w:r>
        <w:rPr>
          <w:rFonts w:ascii="Times New Roman" w:hAnsi="Times New Roman"/>
          <w:sz w:val="28"/>
          <w:szCs w:val="28"/>
        </w:rPr>
        <w:t>ия личности, здоровья и долголетия.</w:t>
      </w:r>
    </w:p>
    <w:p w:rsidR="009B4A55" w:rsidRDefault="00B72D2E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целях усиления социальной поддержки семей, воспитывающих детей-инвалидов в возрасте до 18 лет, и улучшения состояния их здоровья ежегодно дети-инвалиды, совместно с сопровождающими лицами проходят курс реабилитации на</w:t>
      </w:r>
      <w:r>
        <w:rPr>
          <w:rFonts w:ascii="Times New Roman" w:hAnsi="Times New Roman"/>
          <w:sz w:val="28"/>
          <w:szCs w:val="28"/>
        </w:rPr>
        <w:t xml:space="preserve"> базе областного государственного учреждения здравоохранения «Санаторий Красиво» Борисовского района, в областном Реабилитационном центре для детей и подростков с ограниченными возможностями в с. Веселая Лопань Белгородского района.</w:t>
      </w:r>
    </w:p>
    <w:p w:rsidR="009B4A55" w:rsidRDefault="00B72D2E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1 июня в нашем районе</w:t>
      </w:r>
      <w:r>
        <w:rPr>
          <w:rFonts w:ascii="Times New Roman" w:hAnsi="Times New Roman"/>
          <w:sz w:val="28"/>
          <w:szCs w:val="28"/>
        </w:rPr>
        <w:t xml:space="preserve"> на базе социально-реабилитационного центра для несовершеннолетних успешно действует досуговый клуб «Волшебный мир» для детей-инвалидов, детей с ограниченными возможностями здоровья и их родителей. Социально-реабилитационным центром предусмотрена возможнос</w:t>
      </w:r>
      <w:r>
        <w:rPr>
          <w:rFonts w:ascii="Times New Roman" w:hAnsi="Times New Roman"/>
          <w:sz w:val="28"/>
          <w:szCs w:val="28"/>
        </w:rPr>
        <w:t>ть предоставления транспорта и социального педагога для сопровождения детей на мероприятия. Для проведения психолого-педагогической коррекции учреждение оснащено необходимым сенсорным оборудованием, диагностическим развивающим инструментарием, игротекой. Р</w:t>
      </w:r>
      <w:r>
        <w:rPr>
          <w:rFonts w:ascii="Times New Roman" w:hAnsi="Times New Roman"/>
          <w:sz w:val="28"/>
          <w:szCs w:val="28"/>
        </w:rPr>
        <w:t>азрабатываемые занятия и мероприятия нацелены на постоянное саморазвитие и раскрытие творческого потенциала детей, дальнейшую их социализацию. Деятельность клуба - это комплекс мер, реализуя которые, планируется создать условия для преодоления изолированно</w:t>
      </w:r>
      <w:r>
        <w:rPr>
          <w:rFonts w:ascii="Times New Roman" w:hAnsi="Times New Roman"/>
          <w:sz w:val="28"/>
          <w:szCs w:val="28"/>
        </w:rPr>
        <w:t>сти детьми-инвалидами и детьми с ограниченными возможностями здоровья и их семьями.</w:t>
      </w:r>
    </w:p>
    <w:p w:rsidR="009B4A55" w:rsidRDefault="00B72D2E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устранения наиболее часто встречающихся барьеров на пути следования инвалидов и других маломобильных групп населения при посещении административных зданий и служебн</w:t>
      </w:r>
      <w:r>
        <w:rPr>
          <w:rFonts w:ascii="Times New Roman" w:hAnsi="Times New Roman"/>
          <w:sz w:val="28"/>
          <w:szCs w:val="28"/>
        </w:rPr>
        <w:t>ых помещений входы оборудованы пандусами, которые соответствуют нормам обеспечения доступности зданий. Большая работа проводится главами на территории городских и сельских поселений, пандусы установлены на 25 объектах социальной сферы (образование -17 школ</w:t>
      </w:r>
      <w:r>
        <w:rPr>
          <w:rFonts w:ascii="Times New Roman" w:hAnsi="Times New Roman"/>
          <w:sz w:val="28"/>
          <w:szCs w:val="28"/>
        </w:rPr>
        <w:t xml:space="preserve"> оборудованы пандусами, здравоохранения – оборудовано 2 объекта, социальная защита населения – 3 учреждения, физическая культура и спорт – 2 спортивных объекта, культура – 1 учреждение. </w:t>
      </w:r>
    </w:p>
    <w:p w:rsidR="009B4A55" w:rsidRDefault="00B72D2E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2015-2016 годах в РДК «Молодежный» запланировано строительство панд</w:t>
      </w:r>
      <w:r>
        <w:rPr>
          <w:rFonts w:ascii="Times New Roman" w:hAnsi="Times New Roman"/>
          <w:sz w:val="28"/>
          <w:szCs w:val="28"/>
        </w:rPr>
        <w:t>уса перед зданием, доступность санузла для инвалидов на первом этаже, устройство тактильных дорожек и табличек, установка световой и звуковой сигнализации. В здании будет предусмотрено обеспечение требований доступности к габаритным дверным проемам, к орга</w:t>
      </w:r>
      <w:r>
        <w:rPr>
          <w:rFonts w:ascii="Times New Roman" w:hAnsi="Times New Roman"/>
          <w:sz w:val="28"/>
          <w:szCs w:val="28"/>
        </w:rPr>
        <w:t>низации безбарьерного маршрута (с учетом разъезда и разворота кресла-коляски), устройство поручней, доступ на первый этаж.</w:t>
      </w:r>
    </w:p>
    <w:p w:rsidR="009B4A55" w:rsidRDefault="00B72D2E">
      <w:pPr>
        <w:tabs>
          <w:tab w:val="left" w:pos="900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Политика социальной поддержки инвалидов должна строиться на платформе создания условий для равного участия людей с ограничен</w:t>
      </w:r>
      <w:r>
        <w:rPr>
          <w:rFonts w:ascii="Times New Roman" w:hAnsi="Times New Roman"/>
          <w:sz w:val="28"/>
          <w:szCs w:val="28"/>
        </w:rPr>
        <w:t xml:space="preserve">ными возможностями в жизни общества. Поэтому, </w:t>
      </w:r>
      <w:r>
        <w:rPr>
          <w:rFonts w:ascii="Times New Roman" w:hAnsi="Times New Roman"/>
          <w:bCs/>
          <w:iCs/>
          <w:sz w:val="28"/>
          <w:szCs w:val="28"/>
          <w:lang w:bidi="he-IL"/>
        </w:rPr>
        <w:t>благодаря реализации подпрограммы 6 «Доступная среда» инвалиды будут занимать более активную жизненную позицию, повысится уровень социальной защищенности и обеспеченности инвалидов.</w:t>
      </w:r>
    </w:p>
    <w:p w:rsidR="009B4A55" w:rsidRDefault="00B72D2E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Основной задачей всех заинтересованных структур района является создание безбарьерной и комфортной среды для инвалидов, оказании помощи в решении целого комплекса социальных проблем, на выполнение которых направлена подпрограмма 6. </w:t>
      </w:r>
    </w:p>
    <w:p w:rsidR="009B4A55" w:rsidRDefault="009B4A55">
      <w:pPr>
        <w:tabs>
          <w:tab w:val="left" w:pos="900"/>
        </w:tabs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tabs>
          <w:tab w:val="left" w:pos="900"/>
        </w:tabs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Цели, задачи, сроки</w:t>
      </w:r>
      <w:r>
        <w:rPr>
          <w:rFonts w:ascii="Times New Roman" w:hAnsi="Times New Roman"/>
          <w:b/>
          <w:sz w:val="28"/>
          <w:szCs w:val="28"/>
        </w:rPr>
        <w:t xml:space="preserve"> реализации подпрограммы 6</w:t>
      </w:r>
    </w:p>
    <w:p w:rsidR="009B4A55" w:rsidRDefault="00B72D2E">
      <w:pPr>
        <w:tabs>
          <w:tab w:val="left" w:pos="900"/>
        </w:tabs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«Доступная среда»</w:t>
      </w:r>
    </w:p>
    <w:p w:rsidR="009B4A55" w:rsidRDefault="009B4A5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Целью подпрограммы 6 является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в Ракитянском рай</w:t>
      </w:r>
      <w:r>
        <w:rPr>
          <w:rFonts w:ascii="Times New Roman" w:hAnsi="Times New Roman"/>
          <w:sz w:val="28"/>
          <w:szCs w:val="28"/>
        </w:rPr>
        <w:t>оне.</w:t>
      </w:r>
    </w:p>
    <w:p w:rsidR="009B4A55" w:rsidRDefault="00B72D2E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Достижение основной цели подпрограммы 6 будет осуществляться за счет решения следующих основных задач:</w:t>
      </w:r>
    </w:p>
    <w:p w:rsidR="009B4A55" w:rsidRDefault="00B72D2E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-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Ракитянском районе.</w:t>
      </w:r>
    </w:p>
    <w:p w:rsidR="009B4A55" w:rsidRDefault="00B72D2E">
      <w:pPr>
        <w:tabs>
          <w:tab w:val="left" w:pos="900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поддержание жизненной активности инвалидов мерами реабилитационного и культурно-оз</w:t>
      </w:r>
      <w:r>
        <w:rPr>
          <w:rFonts w:ascii="Times New Roman" w:hAnsi="Times New Roman"/>
          <w:sz w:val="28"/>
          <w:szCs w:val="28"/>
        </w:rPr>
        <w:t xml:space="preserve">доровительного характера. </w:t>
      </w:r>
    </w:p>
    <w:p w:rsidR="009B4A55" w:rsidRDefault="00B72D2E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Сроки реализации подпрограммы 6 - 2015 - 2026 годы. Реализация подпрограммы 6 делится на этапы:</w:t>
      </w:r>
    </w:p>
    <w:p w:rsidR="009B4A55" w:rsidRDefault="00B72D2E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 этап – 2015-2020 годы;</w:t>
      </w:r>
    </w:p>
    <w:p w:rsidR="009B4A55" w:rsidRDefault="00B72D2E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 этап – 2021 – 2026 годы.</w:t>
      </w:r>
    </w:p>
    <w:p w:rsidR="009B4A55" w:rsidRDefault="00B72D2E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Показатели конечного и непосредственного результатов подпрограммы 6 представл</w:t>
      </w:r>
      <w:r>
        <w:rPr>
          <w:rFonts w:ascii="Times New Roman" w:hAnsi="Times New Roman"/>
          <w:sz w:val="28"/>
          <w:szCs w:val="28"/>
        </w:rPr>
        <w:t xml:space="preserve">ены в </w:t>
      </w:r>
      <w:hyperlink r:id="rId82" w:tooltip="consultantplus://offline/ref=16425FA2CCAA18D78A8D23500F34437A9DD51BE9C822D1C0F1C40002D7E21DF73D790635B1AA4CF3B6D3C6BAg9J" w:history="1">
        <w:r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приложении № 1</w:t>
        </w:r>
      </w:hyperlink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9B4A55" w:rsidRDefault="009B4A55">
      <w:pPr>
        <w:tabs>
          <w:tab w:val="left" w:pos="900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B4A55" w:rsidRDefault="00B72D2E">
      <w:pPr>
        <w:tabs>
          <w:tab w:val="left" w:pos="900"/>
        </w:tabs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Краткое описание основных мероприятий подпрограммы 6 «Доступная среда» </w:t>
      </w:r>
    </w:p>
    <w:p w:rsidR="009B4A55" w:rsidRDefault="009B4A55">
      <w:pPr>
        <w:tabs>
          <w:tab w:val="left" w:pos="900"/>
        </w:tabs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рамках решения задачи 1 "Повышение уровня доступности приоритетных объектов и услуг в приоритетных сферах жизнедеятельности</w:t>
      </w:r>
      <w:r>
        <w:rPr>
          <w:rFonts w:ascii="Times New Roman" w:hAnsi="Times New Roman"/>
          <w:sz w:val="28"/>
          <w:szCs w:val="28"/>
        </w:rPr>
        <w:t xml:space="preserve"> инвалидов и других маломобильных групп населения в Ракитянском районе" и задачи 2 «Поддержание жизненной активности инвалидов мерами реабилитационного и культурно-оздоровительного характера» будет реализовываться основное мероприятие 6.1.1 "Мероприятия по</w:t>
      </w:r>
      <w:r>
        <w:rPr>
          <w:rFonts w:ascii="Times New Roman" w:hAnsi="Times New Roman"/>
          <w:sz w:val="28"/>
          <w:szCs w:val="28"/>
        </w:rPr>
        <w:t xml:space="preserve"> обеспечению доступности муниципальных учреждений и услуг в приоритетных сферах жизнедеятельности", предусматривающее комплекс направлений для повышения доступности реабилитационных услуг и качества жизни инвалидов, интеграции их в современное общество. Ос</w:t>
      </w:r>
      <w:r>
        <w:rPr>
          <w:rFonts w:ascii="Times New Roman" w:hAnsi="Times New Roman"/>
          <w:sz w:val="28"/>
          <w:szCs w:val="28"/>
        </w:rPr>
        <w:t>новное мероприятие 6.1.1. состоит из 2 разделов.</w:t>
      </w:r>
    </w:p>
    <w:p w:rsidR="009B4A55" w:rsidRDefault="00B72D2E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Раздел 1 включает комплекс мероприятий по формированию доступной среды для инвалидов и маломобильных групп населения в Ракитянском районе, направленных на повышение уровня доступности приоритетных объектов </w:t>
      </w:r>
      <w:r>
        <w:rPr>
          <w:rFonts w:ascii="Times New Roman" w:hAnsi="Times New Roman"/>
          <w:sz w:val="28"/>
          <w:szCs w:val="28"/>
        </w:rPr>
        <w:t>и услуг в приоритетных сферах жизнедеятельности.</w:t>
      </w:r>
    </w:p>
    <w:p w:rsidR="009B4A55" w:rsidRDefault="00B72D2E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целях реализации практических мер по формированию доступной среды планируется обустройство и адаптация объектов социальной инфраструктуры (устройство пандусов, оборудование санузлов, устройство подъемных </w:t>
      </w:r>
      <w:r>
        <w:rPr>
          <w:rFonts w:ascii="Times New Roman" w:hAnsi="Times New Roman"/>
          <w:sz w:val="28"/>
          <w:szCs w:val="28"/>
        </w:rPr>
        <w:t xml:space="preserve">механизмов, расширение дверных проемов и др.). </w:t>
      </w:r>
    </w:p>
    <w:p w:rsidR="009B4A55" w:rsidRDefault="00B72D2E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2 включает мероприятия, направленные на повышение доступности и качества реабилитационных услуг для инвалидов и детей-инвалидов, в том числе:</w:t>
      </w:r>
    </w:p>
    <w:p w:rsidR="009B4A55" w:rsidRDefault="00B72D2E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обеспечение инвалидов по зрению очками для коррекции сл</w:t>
      </w:r>
      <w:r>
        <w:rPr>
          <w:rFonts w:ascii="Times New Roman" w:hAnsi="Times New Roman"/>
          <w:sz w:val="28"/>
          <w:szCs w:val="28"/>
        </w:rPr>
        <w:t>абовидения и мягкими контактными линзами;</w:t>
      </w:r>
    </w:p>
    <w:p w:rsidR="009B4A55" w:rsidRDefault="00B72D2E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-приобретение радиоприемников, «говорящих» часов и будильников с речевым выходом, увеличительных луп;</w:t>
      </w:r>
    </w:p>
    <w:p w:rsidR="009B4A55" w:rsidRDefault="00B72D2E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Для преодоления социальной разобщенности в обществе и формирования позитивного отношения к проблемам инвалидов</w:t>
      </w:r>
      <w:r>
        <w:rPr>
          <w:rFonts w:ascii="Times New Roman" w:hAnsi="Times New Roman"/>
          <w:sz w:val="28"/>
          <w:szCs w:val="28"/>
        </w:rPr>
        <w:t xml:space="preserve"> и к проблеме обеспечения доступной среды жизнедеятельности для инвалидов и других маломобильных групп населения в Ракитянском районе будут проводиться мероприятия по организации творческих фестивалей и конкурсов инвалидов и детей-инвалидов;</w:t>
      </w:r>
    </w:p>
    <w:p w:rsidR="009B4A55" w:rsidRDefault="00B72D2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реализации </w:t>
      </w:r>
      <w:r>
        <w:rPr>
          <w:rFonts w:ascii="Times New Roman" w:hAnsi="Times New Roman"/>
          <w:sz w:val="28"/>
          <w:szCs w:val="28"/>
        </w:rPr>
        <w:t>мероприятий подпрограммы 6 предполагается участие администраций городских и сельских поселений, общественных организаций, объединяющих инвалидов.</w:t>
      </w:r>
    </w:p>
    <w:p w:rsidR="009B4A55" w:rsidRDefault="009B4A5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Прогноз конечных результатов подпрограммы 6</w:t>
      </w:r>
    </w:p>
    <w:p w:rsidR="009B4A55" w:rsidRDefault="00B72D2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«Доступная среда» </w:t>
      </w:r>
    </w:p>
    <w:p w:rsidR="009B4A55" w:rsidRDefault="009B4A5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Прогноз конечных результатов заключается в формировании условий устойчивого развития доступной среды для инвалидов и других маломобильных групп населения в Ракитянском районе, а именно:</w:t>
      </w:r>
    </w:p>
    <w:p w:rsidR="009B4A55" w:rsidRDefault="00B72D2E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количество доступных объектов социальной инфраструктуры в приоритет</w:t>
      </w:r>
      <w:r>
        <w:rPr>
          <w:rFonts w:ascii="Times New Roman" w:hAnsi="Times New Roman"/>
          <w:sz w:val="28"/>
          <w:szCs w:val="28"/>
        </w:rPr>
        <w:t>ных сферах жизнедеятельности инвалидов и других маломобильных групп населения на территории Ракитянского района не менее 100 % от общего количества объектов.</w:t>
      </w:r>
    </w:p>
    <w:p w:rsidR="009B4A55" w:rsidRDefault="009B4A55">
      <w:pPr>
        <w:tabs>
          <w:tab w:val="left" w:pos="900"/>
        </w:tabs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B4A55" w:rsidRDefault="00B72D2E">
      <w:pPr>
        <w:tabs>
          <w:tab w:val="left" w:pos="900"/>
        </w:tabs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5.Ресурсное обеспечение подпрограммы 6 </w:t>
      </w:r>
    </w:p>
    <w:p w:rsidR="009B4A55" w:rsidRDefault="00B72D2E">
      <w:pPr>
        <w:tabs>
          <w:tab w:val="left" w:pos="900"/>
        </w:tabs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«Доступная среда»</w:t>
      </w:r>
    </w:p>
    <w:p w:rsidR="009B4A55" w:rsidRDefault="00B72D2E">
      <w:pPr>
        <w:widowControl w:val="0"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Планируемый общий объем финансирования </w:t>
      </w:r>
      <w:r>
        <w:rPr>
          <w:rFonts w:ascii="Times New Roman" w:hAnsi="Times New Roman"/>
          <w:sz w:val="28"/>
          <w:szCs w:val="28"/>
        </w:rPr>
        <w:t>подпрограммы в 2015-2020 годах(1этап) за счет всех источников составит 1954,3 тыс. рублей.</w:t>
      </w:r>
    </w:p>
    <w:p w:rsidR="009B4A55" w:rsidRDefault="00B72D2E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Объем финансирования подпрограммы в 2015 - 2020 годах за счет средств районного бюджета составит 58,9 тыс. рублей, в том числе по годам:</w:t>
      </w:r>
    </w:p>
    <w:p w:rsidR="009B4A55" w:rsidRDefault="00B72D2E">
      <w:pPr>
        <w:widowControl w:val="0"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- 0,0 тыс. рублей;</w:t>
      </w:r>
    </w:p>
    <w:p w:rsidR="009B4A55" w:rsidRDefault="00B72D2E">
      <w:pPr>
        <w:widowControl w:val="0"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– 0,0 тыс. рублей;</w:t>
      </w:r>
    </w:p>
    <w:p w:rsidR="009B4A55" w:rsidRDefault="00B72D2E">
      <w:pPr>
        <w:widowControl w:val="0"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– 0,0 тыс. рублей;</w:t>
      </w:r>
    </w:p>
    <w:p w:rsidR="009B4A55" w:rsidRDefault="00B72D2E">
      <w:pPr>
        <w:widowControl w:val="0"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 -  0,0 тыс. рублей;</w:t>
      </w:r>
    </w:p>
    <w:p w:rsidR="009B4A55" w:rsidRDefault="00B72D2E">
      <w:pPr>
        <w:widowControl w:val="0"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-  58,9 тыс. рублей;</w:t>
      </w:r>
    </w:p>
    <w:p w:rsidR="009B4A55" w:rsidRDefault="00B72D2E">
      <w:pPr>
        <w:widowControl w:val="0"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-  0,0 тыс. рублей.</w:t>
      </w:r>
    </w:p>
    <w:p w:rsidR="009B4A55" w:rsidRDefault="00B72D2E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Планируемый объем финансирования подпрограммы в 2015 - 2020 годах за счет средств областного бюджета –746,3 ты</w:t>
      </w:r>
      <w:r>
        <w:rPr>
          <w:rFonts w:ascii="Times New Roman" w:hAnsi="Times New Roman"/>
          <w:sz w:val="28"/>
          <w:szCs w:val="28"/>
        </w:rPr>
        <w:t>с. рублей, за счет средств федерального бюдже</w:t>
      </w:r>
      <w:r>
        <w:rPr>
          <w:rFonts w:ascii="Times New Roman" w:hAnsi="Times New Roman"/>
          <w:color w:val="000000" w:themeColor="text1"/>
          <w:sz w:val="28"/>
          <w:szCs w:val="28"/>
        </w:rPr>
        <w:t>та –1149,1 тыс. рублей, 2020 - 2026 годах за счет средств областного бюджета –3 949,2 тыс. рублей, за счет средств районного бюджета –291,1 тыс. рублей.</w:t>
      </w:r>
    </w:p>
    <w:p w:rsidR="009B4A55" w:rsidRDefault="00B72D2E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>Ресурсное обеспече</w:t>
      </w:r>
      <w:r>
        <w:rPr>
          <w:rFonts w:ascii="Times New Roman" w:hAnsi="Times New Roman"/>
          <w:sz w:val="28"/>
          <w:szCs w:val="28"/>
        </w:rPr>
        <w:t>ние и прогнозная (справочная) оценка ра</w:t>
      </w:r>
      <w:r>
        <w:rPr>
          <w:rFonts w:ascii="Times New Roman" w:hAnsi="Times New Roman"/>
          <w:sz w:val="28"/>
          <w:szCs w:val="28"/>
        </w:rPr>
        <w:t xml:space="preserve">сходов на реализацию мероприятий подпрограммы, финансируемой из районного бюджета представлены в </w:t>
      </w:r>
      <w:hyperlink r:id="rId83" w:anchor="Par3421" w:tooltip="file:///C:\Users\Людмила\Desktop\Программа.docx#Par3421" w:history="1">
        <w:r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приложении №</w:t>
        </w:r>
      </w:hyperlink>
      <w:r>
        <w:rPr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муниципальной программе.</w:t>
      </w:r>
    </w:p>
    <w:p w:rsidR="009B4A55" w:rsidRDefault="00B72D2E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Объем финансового обеспечения муниципальной программы подлежит ежегодному уточнению в рамках подготовки решения муниципального совета Ракитянского района о районном бюджете на очередной финансовый год и плановый период.</w:t>
      </w:r>
    </w:p>
    <w:p w:rsidR="009B4A55" w:rsidRDefault="009B4A55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  <w:sectPr w:rsidR="009B4A55">
          <w:pgSz w:w="11906" w:h="16838"/>
          <w:pgMar w:top="1134" w:right="851" w:bottom="964" w:left="1701" w:header="709" w:footer="709" w:gutter="0"/>
          <w:cols w:space="708"/>
          <w:docGrid w:linePitch="360"/>
        </w:sectPr>
      </w:pPr>
    </w:p>
    <w:p w:rsidR="009B4A55" w:rsidRDefault="00B72D2E">
      <w:pPr>
        <w:spacing w:after="0" w:line="240" w:lineRule="auto"/>
        <w:ind w:right="818" w:firstLine="8789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Приложение № 1</w:t>
      </w:r>
    </w:p>
    <w:p w:rsidR="009B4A55" w:rsidRDefault="00B72D2E">
      <w:pPr>
        <w:spacing w:after="0" w:line="240" w:lineRule="auto"/>
        <w:ind w:right="818" w:firstLine="8789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к муниципальной программе </w:t>
      </w:r>
    </w:p>
    <w:p w:rsidR="009B4A55" w:rsidRDefault="00B72D2E">
      <w:pPr>
        <w:spacing w:after="0" w:line="240" w:lineRule="auto"/>
        <w:ind w:right="818" w:firstLine="8789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«Социальная поддержка граждан </w:t>
      </w:r>
    </w:p>
    <w:p w:rsidR="009B4A55" w:rsidRDefault="00B72D2E">
      <w:pPr>
        <w:spacing w:after="0" w:line="240" w:lineRule="auto"/>
        <w:ind w:right="818" w:firstLine="8789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 Ракитянском районе»</w:t>
      </w:r>
    </w:p>
    <w:p w:rsidR="009B4A55" w:rsidRDefault="009B4A55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B4A55" w:rsidRDefault="009B4A55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B4A55" w:rsidRDefault="00B72D2E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Показатели муниципальной программы «Социальная поддержка граждан Ракитянского района» </w:t>
      </w:r>
    </w:p>
    <w:p w:rsidR="009B4A55" w:rsidRDefault="00B72D2E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(1 этап – 2015-2020 годы)</w:t>
      </w:r>
    </w:p>
    <w:p w:rsidR="009B4A55" w:rsidRDefault="009B4A5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6"/>
        <w:gridCol w:w="2124"/>
        <w:gridCol w:w="992"/>
        <w:gridCol w:w="992"/>
        <w:gridCol w:w="2409"/>
        <w:gridCol w:w="1841"/>
        <w:gridCol w:w="2446"/>
        <w:gridCol w:w="709"/>
        <w:gridCol w:w="708"/>
        <w:gridCol w:w="709"/>
        <w:gridCol w:w="709"/>
        <w:gridCol w:w="709"/>
        <w:gridCol w:w="708"/>
      </w:tblGrid>
      <w:tr w:rsidR="009B4A55">
        <w:trPr>
          <w:trHeight w:val="412"/>
        </w:trPr>
        <w:tc>
          <w:tcPr>
            <w:tcW w:w="566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2124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муниципальной программы, подпрограммы, мероприятий</w:t>
            </w:r>
          </w:p>
        </w:tc>
        <w:tc>
          <w:tcPr>
            <w:tcW w:w="1984" w:type="dxa"/>
            <w:gridSpan w:val="2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</w:tc>
        <w:tc>
          <w:tcPr>
            <w:tcW w:w="2409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(соисполнители, участник), ответственный за реализацию</w:t>
            </w:r>
          </w:p>
        </w:tc>
        <w:tc>
          <w:tcPr>
            <w:tcW w:w="1841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Общий объем финансирования мероприятия за срок реализации программы, тыс. руб.</w:t>
            </w:r>
          </w:p>
        </w:tc>
        <w:tc>
          <w:tcPr>
            <w:tcW w:w="2446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показателя, единица измерения</w:t>
            </w:r>
          </w:p>
        </w:tc>
        <w:tc>
          <w:tcPr>
            <w:tcW w:w="4252" w:type="dxa"/>
            <w:gridSpan w:val="6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конечного и непосредственного результата по годам реализации</w:t>
            </w:r>
          </w:p>
        </w:tc>
      </w:tr>
      <w:tr w:rsidR="009B4A55">
        <w:trPr>
          <w:trHeight w:val="374"/>
        </w:trPr>
        <w:tc>
          <w:tcPr>
            <w:tcW w:w="566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</w:t>
            </w:r>
          </w:p>
        </w:tc>
        <w:tc>
          <w:tcPr>
            <w:tcW w:w="992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завершения</w:t>
            </w:r>
          </w:p>
        </w:tc>
        <w:tc>
          <w:tcPr>
            <w:tcW w:w="2409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446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252" w:type="dxa"/>
            <w:gridSpan w:val="6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9B4A55">
        <w:trPr>
          <w:trHeight w:val="879"/>
        </w:trPr>
        <w:tc>
          <w:tcPr>
            <w:tcW w:w="566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446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</w:tr>
      <w:tr w:rsidR="009B4A55">
        <w:trPr>
          <w:trHeight w:val="611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9B4A55">
        <w:trPr>
          <w:trHeight w:val="3703"/>
        </w:trPr>
        <w:tc>
          <w:tcPr>
            <w:tcW w:w="566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4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Социальная поддержка граждан в </w:t>
            </w:r>
            <w:r>
              <w:rPr>
                <w:rFonts w:ascii="Times New Roman" w:hAnsi="Times New Roman"/>
              </w:rPr>
              <w:t>Ракитянском районе</w:t>
            </w:r>
          </w:p>
        </w:tc>
        <w:tc>
          <w:tcPr>
            <w:tcW w:w="992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1350837,8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области, (%)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B4A55">
        <w:trPr>
          <w:trHeight w:val="2393"/>
        </w:trPr>
        <w:tc>
          <w:tcPr>
            <w:tcW w:w="566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удельного веса малоимущих граждан, получающих меры социальной поддержки в общей численности малоимущих граждан, проживающих на территории района,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(%)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</w:tr>
      <w:tr w:rsidR="009B4A55">
        <w:trPr>
          <w:trHeight w:val="3029"/>
        </w:trPr>
        <w:tc>
          <w:tcPr>
            <w:tcW w:w="566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доли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населения, (%)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B4A55">
        <w:trPr>
          <w:trHeight w:val="2767"/>
        </w:trPr>
        <w:tc>
          <w:tcPr>
            <w:tcW w:w="566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446" w:type="dxa"/>
          </w:tcPr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детей-сирот, детей, оставшихся без попечения родителей, переданных на воспитание в семьи, в общей численности детей-сирот, детей, оставшихся без попечения родителей, 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(%)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</w:tr>
      <w:tr w:rsidR="009B4A55">
        <w:trPr>
          <w:trHeight w:val="3198"/>
        </w:trPr>
        <w:tc>
          <w:tcPr>
            <w:tcW w:w="566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446" w:type="dxa"/>
          </w:tcPr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соотношения средней заработной платы социальных работников учреждений социальной защиты населения к средней заработной плате в Белгородской области - 100 процентов в 2018 году и поддержание на данном уровне в 2019 - 2020 годах,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(%)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68,5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B4A55">
        <w:trPr>
          <w:trHeight w:val="2076"/>
        </w:trPr>
        <w:tc>
          <w:tcPr>
            <w:tcW w:w="566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привлеченных социально ориентированных некоммерческих организаций к решению социально значимых проблем жизнедеятельности общества не менее 100 % от общего количества (%)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9B4A55">
        <w:trPr>
          <w:trHeight w:val="1829"/>
        </w:trPr>
        <w:tc>
          <w:tcPr>
            <w:tcW w:w="566" w:type="dxa"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4" w:type="dxa"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1" w:type="dxa"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доступных объектов социальной инфраструктуры в приоритетных сферах жизнедеятельности инвалидов и других маломобильных групп населения на территории Ракитянского района не менее 100 % от общего количества, (%)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B4A55">
        <w:trPr>
          <w:trHeight w:val="1829"/>
        </w:trPr>
        <w:tc>
          <w:tcPr>
            <w:tcW w:w="566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4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1. Обеспечение мер социальной поддержки отдельных категорий граждан</w:t>
            </w:r>
          </w:p>
        </w:tc>
        <w:tc>
          <w:tcPr>
            <w:tcW w:w="992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525735,5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Достижение доли </w:t>
            </w:r>
            <w:r>
              <w:rPr>
                <w:rFonts w:ascii="Times New Roman" w:hAnsi="Times New Roman"/>
              </w:rPr>
              <w:t xml:space="preserve">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области, на уровне 100 процентов ежегодно, 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(%)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B4A55">
        <w:trPr>
          <w:trHeight w:val="1829"/>
        </w:trPr>
        <w:tc>
          <w:tcPr>
            <w:tcW w:w="566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удельного веса малоимущих граждан, получающих меры социальной поддержки в общей численности малоимущих граждан, проживающих на территории района, (%)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</w:tr>
      <w:tr w:rsidR="009B4A55">
        <w:trPr>
          <w:trHeight w:val="1829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Основные мероприятия 1.1.1. Оплата жилищно-коммунальных услуг отдельным категориям граждан (за счет субвенций из федерального бюджета) 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274560,0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1.1.1. Количество граждан, получивших услуги по оплате жилищно-коммунальных услуг в денежной форме, (человек)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6451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4940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4300</w:t>
            </w:r>
          </w:p>
        </w:tc>
      </w:tr>
      <w:tr w:rsidR="009B4A55">
        <w:trPr>
          <w:trHeight w:val="1829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мероприятия 1.1.2. Предоставление гражданам адресных субсидий на оплату жилого помещения  и коммунальных услуг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12879,0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1.1.2. Количество граждан, получивших услуги по выплате адресных субсидий на оплату жилищно- коммунальных услуг,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(человек)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</w:t>
            </w:r>
          </w:p>
        </w:tc>
      </w:tr>
      <w:tr w:rsidR="009B4A55">
        <w:trPr>
          <w:trHeight w:val="1838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Основные мероприятия 1.1.3.  Выплата ежемесячных денежных компенсаций расходов по оплате  </w:t>
            </w:r>
            <w:r>
              <w:rPr>
                <w:rFonts w:ascii="Times New Roman" w:hAnsi="Times New Roman"/>
              </w:rPr>
              <w:t>жилищно – коммунальных услуг ветеранам труда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42931,0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1.1.3. Количество ветеранов труда, получивших услуги по выплате ежемесячных денежных компенсаций расходов по оплате жилищно- коммунальных услуг, (человек)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2339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</w:t>
            </w:r>
          </w:p>
        </w:tc>
      </w:tr>
      <w:tr w:rsidR="009B4A55">
        <w:trPr>
          <w:trHeight w:val="1838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мероприятия 1.1.4.  Выплата ежемесячных денежных компенсаций расходов по оплате  жилищно –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</w:t>
            </w:r>
            <w:r>
              <w:rPr>
                <w:rFonts w:ascii="Times New Roman" w:hAnsi="Times New Roman"/>
              </w:rPr>
              <w:t>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956,0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Показатель 1.1.4. Количество реабилитированных лиц и лиц, признанных пострадавшими от политических репрессий, получивших услуги по выплате ежемесячных денежных </w:t>
            </w:r>
            <w:r>
              <w:rPr>
                <w:rFonts w:ascii="Times New Roman" w:hAnsi="Times New Roman"/>
              </w:rPr>
              <w:t>компенсаций расходов по оплате жилищно- коммунальных услуг,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(человек)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9B4A55">
        <w:trPr>
          <w:trHeight w:val="1838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мероприятия 1.1.5.  Выплата ежемесячных денежных компенсаций расходов по оплате  жилищно – коммунальных услуг многодетным семьям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27582,0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1.1.5. Количество граждан, получивших услуги по выплате ежемесячных денежных компенсаций расходов по оплате жилищно- коммунальных услуг,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(человек)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1445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</w:t>
            </w:r>
          </w:p>
        </w:tc>
      </w:tr>
      <w:tr w:rsidR="009B4A55">
        <w:trPr>
          <w:trHeight w:val="1838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мероприятия 1.1.6.  Выплата ежемесячных денежных компенсаций расходов по оплате  жилищно – коммунальных услуг иным категориям граждан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10482,0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1.1.6. Количество иных категорий граждан, получивших услуги по выплате ежемесячных денежных компенсаций расходов по оплате жилищно- коммунальных услуг,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(человек)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</w:t>
            </w:r>
          </w:p>
        </w:tc>
      </w:tr>
      <w:tr w:rsidR="009B4A55">
        <w:trPr>
          <w:trHeight w:val="1838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124" w:type="dxa"/>
          </w:tcPr>
          <w:p w:rsidR="009B4A55" w:rsidRDefault="00B72D2E">
            <w:pPr>
              <w:pStyle w:val="a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Основные мероприятия 1.1.7.</w:t>
            </w:r>
          </w:p>
          <w:p w:rsidR="009B4A55" w:rsidRDefault="00B72D2E">
            <w:pPr>
              <w:pStyle w:val="a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ежемесячной денежной компенсации расходов  на уплату взноса на капитальный ремонт общего имущества в многоквартирном доме лицам, достигшим возраста семидесяти и восьмидесяти лет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523,0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1.1.7.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услуги по выплате ежемесячной денежной компенсации расходов на уплату взноса на капитальный ремонт общего имущества в многокварт</w:t>
            </w:r>
            <w:r>
              <w:rPr>
                <w:rFonts w:ascii="Times New Roman" w:hAnsi="Times New Roman"/>
              </w:rPr>
              <w:t>ирном доме лицам, достигшим возраста семидесяти и восьмидесяти лет,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(человек)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</w:tr>
      <w:tr w:rsidR="009B4A55">
        <w:trPr>
          <w:trHeight w:val="1838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124" w:type="dxa"/>
          </w:tcPr>
          <w:p w:rsidR="009B4A55" w:rsidRDefault="00B72D2E">
            <w:pPr>
              <w:pStyle w:val="a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Основные мероприятия 1.1.8.</w:t>
            </w:r>
          </w:p>
          <w:p w:rsidR="009B4A55" w:rsidRDefault="00B72D2E">
            <w:pPr>
              <w:pStyle w:val="af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компенсации расходов в целях соблюдения утвержденных предельных (максимальных индексов) изменения размера вносимой гражданами платы за коммунальные услуги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1223,0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1.1.8.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услуги по выплате компенсации расходов в целях соблюдения утвержденных предельных (максимальных индексов) изменения размера вносимой гражданами платы за коммунальные услуги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(человек)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B4A55">
        <w:trPr>
          <w:trHeight w:val="1838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Основные мероприятия 1.2.1. Выплата муниципальной доплаты к пенсии 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26156,0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Показатель 1.2.1. Количество граждан, получивших услуги по выплате муниципальной доплаты к пенсии, 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(человек)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 w:rsidR="009B4A55">
        <w:trPr>
          <w:trHeight w:val="2260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мероприятия 1.2.2. Предоставление отдельных мер социальной поддержки граждан, подвергшихся радиации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5395,0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1.2.2 Количество граждан подвергшимся радиации (человек)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 w:rsidR="009B4A55">
        <w:trPr>
          <w:trHeight w:val="2533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мероприятия 1.2.3. Осуществление 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12056,0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Показатель 1.2.3. Количество лиц, награжденных знаком «Почетным донор России», получивших услуги по осуществлению ежегодной денежной выплаты, 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(человек)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</w:tr>
      <w:tr w:rsidR="009B4A55">
        <w:trPr>
          <w:trHeight w:val="3592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Основные мероприятия 1.2.4. Выплата инвалидам компенсаций страховых премий по договорам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</w:t>
            </w:r>
            <w:r>
              <w:rPr>
                <w:rFonts w:ascii="Times New Roman" w:hAnsi="Times New Roman"/>
              </w:rPr>
              <w:t>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67,5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Показатель 1.2.4. Количество инвалидов, получивших услуги по выплате компенсаций страховых премий по договорам обязательного страхования гражданской ответственности владельцев транспортных средств,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(человек)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B4A55">
        <w:trPr>
          <w:trHeight w:val="2260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мероприятия 1.2.5. Выплата пособий малоимущим гражданам и гражданам, оказавшихся в тяжелой жизненной ситуации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9780,0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Показатель 1.2.5. Количество малоимущих граждан и граждан, оказавшихся в тяжелой жизненной ситуации, 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(человек)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B4A55">
        <w:trPr>
          <w:trHeight w:val="2249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мероприятия 1.2.6. Выплата субсидий ветеранам боевых действий и другим категориям военнослужащих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год 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Показатель 1.2.6. Количество ветеранов боевых действий и других категорий военнослужащих, получивших услуги по оплате ежемесячных денежных выплат, 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(человек)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 w:rsidR="009B4A55">
        <w:trPr>
          <w:trHeight w:val="1552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мероприятия 1.2.7. Выплата ежемесячных пособий отдельным категориям граждан (инвал</w:t>
            </w:r>
            <w:r>
              <w:rPr>
                <w:rFonts w:ascii="Times New Roman" w:hAnsi="Times New Roman"/>
              </w:rPr>
              <w:t xml:space="preserve">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 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год 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1.2.7 Отдельным категориям граждан (инвалидам боевых действий 1 и 2 групп, а также членам семей воен</w:t>
            </w:r>
            <w:r>
              <w:rPr>
                <w:rFonts w:ascii="Times New Roman" w:hAnsi="Times New Roman"/>
              </w:rPr>
              <w:t xml:space="preserve">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риска), получивших услуги по оплате ежемесячных денежных выплат, 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(человек)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9B4A55">
        <w:trPr>
          <w:trHeight w:val="2113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мероприятия 1.2.8. Оплата ежемесячных денежных выплат ветеранам труда, ветеранам военной службы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61109,0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Показатель 1.2.8. Количество ветеранов труда, ветеранов военной службы, получивших услуги по оплате ежемесячной денежной выплаты, 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(человек)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975</w:t>
            </w:r>
          </w:p>
        </w:tc>
      </w:tr>
      <w:tr w:rsidR="009B4A55">
        <w:trPr>
          <w:trHeight w:val="1547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мероприятия 1.2.9. Оплата ежемесячных денежных выплат труженикам тыла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524,0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Показатель 1.2.9. Количество тружеников тыла, получивших услуги по оплате ежемесячных денежных выплат, 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(человек)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9B4A55">
        <w:trPr>
          <w:trHeight w:val="1838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мероприятия 1.2.10. Оплата ежемесячных денежных выплат реабилитированным лицам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год 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396,0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Показатель 1.2.10. Количество реабилитированных лиц, получивших услуги по оплате ежемесячных денежных выплат, 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(человек)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9B4A55">
        <w:trPr>
          <w:trHeight w:val="27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мероприятия 1.2.11. Оплата ежемесячных денежных выплат лицам, родившимся в период с 22 июня 1923 года по 3 сентября 1945 года (Дети войны)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33446,0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Показатель 1.2.11. Количество лиц, родившихся в период с 22 июня 1923 года по 3 сентября 1945 года, получивших услуги по оплате ежемесячных денежных выплат, 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(человек)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586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</w:p>
        </w:tc>
      </w:tr>
      <w:tr w:rsidR="009B4A55">
        <w:trPr>
          <w:trHeight w:val="182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мероприятия 1.2.12. Предоставление материальной и иной помощи для погребения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1643,0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Показатель 1.2.12. Количество граждан, получивших услуги на предоставление материальной и иной помощи для погребения, 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(человек)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 w:rsidR="009B4A55">
        <w:trPr>
          <w:trHeight w:val="182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Основные мероприятия 1.2.13. Оплата ежемесячных денежных выплат лицам, признанным пострадавшими от политических репрессий 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год 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Показатель 1.2.13. Количество лиц, признанных пострадавшими от политических репрессий, получивших услуги по оплате ежемесячных денежных выплат, 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(человек)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B4A55">
        <w:trPr>
          <w:trHeight w:val="182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мероприятия 1.2.14.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равной доступности услуг общественного транспорта на территории Белгородской области для отдельных категорий граждан, оказание мер социальной поддержки, которым относятся к ведению Р Ф и субъектов РФ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год </w:t>
            </w:r>
          </w:p>
        </w:tc>
        <w:tc>
          <w:tcPr>
            <w:tcW w:w="2409" w:type="dxa"/>
          </w:tcPr>
          <w:p w:rsidR="009B4A55" w:rsidRDefault="00B72D2E">
            <w:pPr>
              <w:pStyle w:val="a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строительства, транспорта, ЖКХ и ТЭК</w:t>
            </w:r>
          </w:p>
          <w:p w:rsidR="009B4A55" w:rsidRDefault="009B4A55">
            <w:pPr>
              <w:spacing w:after="0" w:line="240" w:lineRule="auto"/>
            </w:pP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560,0</w:t>
            </w:r>
          </w:p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1.2.14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 граждан, обеспеченных проездными билетами от общего количества нуждающихся в их приобретении (%)</w:t>
            </w:r>
          </w:p>
        </w:tc>
        <w:tc>
          <w:tcPr>
            <w:tcW w:w="709" w:type="dxa"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B4A55">
        <w:trPr>
          <w:trHeight w:val="182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</w:rPr>
              <w:t>Основные мероприятия 1.2.15.</w:t>
            </w:r>
          </w:p>
          <w:p w:rsidR="009B4A55" w:rsidRDefault="00B72D2E">
            <w:pPr>
              <w:pStyle w:val="af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Обеспечение равной доступности услуг общественного транспорта на территории Ракитянского района отдельных категорий граждан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год </w:t>
            </w:r>
          </w:p>
        </w:tc>
        <w:tc>
          <w:tcPr>
            <w:tcW w:w="2409" w:type="dxa"/>
          </w:tcPr>
          <w:p w:rsidR="009B4A55" w:rsidRDefault="00B72D2E">
            <w:pPr>
              <w:pStyle w:val="a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социальной защиты населения администрации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Ракитянского района</w:t>
            </w:r>
          </w:p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строительства, транспорта, ЖКХ и ТЭК</w:t>
            </w:r>
          </w:p>
          <w:p w:rsidR="009B4A55" w:rsidRDefault="009B4A55">
            <w:pPr>
              <w:spacing w:after="0" w:line="240" w:lineRule="auto"/>
            </w:pP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1764,0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1.2.15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 граждан, обеспеченных проездными билетами от общего количества нуждающихся в их приобретении (%)</w:t>
            </w:r>
          </w:p>
        </w:tc>
        <w:tc>
          <w:tcPr>
            <w:tcW w:w="709" w:type="dxa"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B4A55">
        <w:trPr>
          <w:trHeight w:val="2120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мероприятия 1.3.1. Социальная поддержка Героев Социалистического Труда и полных кавалеров ордена Трудовой Славы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Показатель 1.3.1. Количество Героев Социалистического Труда и полных кавалеров ордена Трудовой Славы, получивших социальную поддержку, 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(человек)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B4A55">
        <w:trPr>
          <w:trHeight w:val="3592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мероприятия 1.3.2. Социальная поддержка вдов Героев Советского союза, Героев Российской Федерации и полных кавалеров ордена Славы, Героев Социалистического Труда и полных кавалеров ордена Трудовой Славы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</w:t>
            </w:r>
            <w:r>
              <w:rPr>
                <w:rFonts w:ascii="Times New Roman" w:hAnsi="Times New Roman"/>
              </w:rPr>
              <w:t>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Показатель 1.3.2. Количество вдов Героев Социалистического Труда и полных кавалеров ордена Трудовой Славы, получивших социальную поддержку, 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(человек)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B4A55">
        <w:trPr>
          <w:trHeight w:val="1821"/>
        </w:trPr>
        <w:tc>
          <w:tcPr>
            <w:tcW w:w="566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124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2. Модернизация и развитие социального обслуживания населения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год </w:t>
            </w:r>
          </w:p>
        </w:tc>
        <w:tc>
          <w:tcPr>
            <w:tcW w:w="992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год </w:t>
            </w:r>
          </w:p>
        </w:tc>
        <w:tc>
          <w:tcPr>
            <w:tcW w:w="2409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374495,0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граждан, получивших социальные услуги в учреждениях социального обслуживания населения, в общей численности граждан, обратившихся за получением социальных услуг в учреждениях социального обслуживания населения, (%) 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B4A55">
        <w:trPr>
          <w:trHeight w:val="801"/>
        </w:trPr>
        <w:tc>
          <w:tcPr>
            <w:tcW w:w="566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соотношений средней заработной платы социальных работников к средней заработной плате в Белгородской области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(%)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68,5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B4A55">
        <w:trPr>
          <w:trHeight w:val="3946"/>
        </w:trPr>
        <w:tc>
          <w:tcPr>
            <w:tcW w:w="566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2124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2.1.1.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полномочий по обеспечению права граждан на социальное обслуживание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374495,0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2.1.1.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граждан, получивших социальные услуги в учреждениях социального обслуживания населения, в общей численности граждан, обратившихся за получением социальных услуг в учреждениях социального обслуживания населения, (%) 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B4A55">
        <w:trPr>
          <w:trHeight w:val="3946"/>
        </w:trPr>
        <w:tc>
          <w:tcPr>
            <w:tcW w:w="566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2.1.2.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соотношений средней заработной платы социальных работников к средней заработной плате в Белгородской области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(%)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68,5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B4A55">
        <w:trPr>
          <w:trHeight w:val="3946"/>
        </w:trPr>
        <w:tc>
          <w:tcPr>
            <w:tcW w:w="566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124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3. Социальная поддержка семьи и детей</w:t>
            </w:r>
          </w:p>
        </w:tc>
        <w:tc>
          <w:tcPr>
            <w:tcW w:w="992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384932,8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доли семей с детьми, получающих меры социальной поддержки, от общей численности семей, обратившихся за получением мер социальной поддержки в соответствии с нормат</w:t>
            </w:r>
            <w:r>
              <w:rPr>
                <w:rFonts w:ascii="Times New Roman" w:hAnsi="Times New Roman"/>
              </w:rPr>
              <w:t>ивными правовыми актами Российской Федерации и Белгородской области и имеющих право на них,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(%)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B4A55">
        <w:trPr>
          <w:trHeight w:val="336"/>
        </w:trPr>
        <w:tc>
          <w:tcPr>
            <w:tcW w:w="566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доли переданных на воспитание в семьи детей-сирот, детей оставшихся без попечения родителей, в общей численности детей-сирот, детей оставшихся без попечения родителей,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(%)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3.1.1. Ежемесячная денежная выплата, назначаемая в случае рождения третьего ребенка или последующих детей до достижения ребенком возраста трех лет (федеральный бюджет)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46938,0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3.1.1. Количество граждан, получивших меры социальной поддержки по ежемесячной денежной выплате, назначаемой в случае рождения третьего ребенка или последующих дете</w:t>
            </w:r>
            <w:r>
              <w:rPr>
                <w:rFonts w:ascii="Times New Roman" w:hAnsi="Times New Roman"/>
              </w:rPr>
              <w:t>й до достижения ребенком возраста трех лет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(человек)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3.1.2. Ежемесячная денежная выплата, назначаемая в случае рождения третьего ребенка или последующих детей до достижения ребенком возраста трех лет (областной бюджет)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</w:t>
            </w:r>
            <w:r>
              <w:rPr>
                <w:rFonts w:ascii="Times New Roman" w:hAnsi="Times New Roman"/>
              </w:rPr>
              <w:t>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49928,0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3.1.2. Количество граждан, получивших меры социальной поддержки по ежемесячной денежной выплате, назначаемой в случае рождения третьего ребенка или последующих детей до достижения ребенком возраста трех лет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(человек)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3.1.3. Выплата пособий по уходу за ребенком до достижения </w:t>
            </w:r>
            <w:r>
              <w:rPr>
                <w:rFonts w:ascii="Times New Roman" w:hAnsi="Times New Roman"/>
              </w:rPr>
              <w:t xml:space="preserve">им возраста полутора лет гражданам, не подлежащим обязательному социальному страхованию на случай временной нетрудоспособности и в связи с материнством, в соответствии с Федеральным Законом от 19 мая 1995 года №81-ФЗ «О государственных пособиях гражданам, </w:t>
            </w:r>
            <w:r>
              <w:rPr>
                <w:rFonts w:ascii="Times New Roman" w:hAnsi="Times New Roman"/>
              </w:rPr>
              <w:t xml:space="preserve">имеющим детей» (за счет субвенций из федерального бюджета) 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74482,0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3.1.3. Количество граждан, не подлежащим обязательному социальному страхованию на случай временной нетрудоспособности и в связи с материнством, получивших меры социальной поддержки по уходу за ребенком до достижения им возраста 1,5 лет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(человек)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3.1.4. Выплата пособий при рождении ребенка гражданам, не подлежащим обязатель</w:t>
            </w:r>
            <w:r>
              <w:rPr>
                <w:rFonts w:ascii="Times New Roman" w:hAnsi="Times New Roman"/>
              </w:rPr>
              <w:t xml:space="preserve">ному социальному страхованию на случай временной нетрудоспособности и в связи с материнством, в соответствии с Федеральным Законом от 19 мая 1995 года №81-ФЗ «О государственных пособиях гражданам, имеющим детей» (за счет субвенций из федерального бюджета) 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5650,0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3.1.4. Количество граждан, не подлежащим обязательному социальному страхованию на случай временной нетрудоспособности и в связи с материнством, получивших меры социальной поддержки при рождении ребенка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(человек)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3.1.5.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ежемесячных пособий гражданам, имеющим детей (областной бюджет) 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60354,0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Показатель 3.1.5. Количество граждан, имеющих детей, получивших меры социальной поддержки по выплате ежемесячного пособия,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(человек)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674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674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3.1.6. Осуществление мер социальной защиты многодетных семей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района,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образование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60019,0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Показатель 3.1.6. Количество </w:t>
            </w:r>
            <w:r>
              <w:rPr>
                <w:rFonts w:ascii="Times New Roman" w:hAnsi="Times New Roman"/>
              </w:rPr>
              <w:t xml:space="preserve">многодетных семей, получающих меры социальной поддержки по осуществлению мер социальной защиты, (единиц) 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390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3.1.7. Осуществление дополнительных мер социальной защиты семей, родивших третьего и последующих детей по предоставлению материнского (семейного) капитала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</w:t>
            </w:r>
            <w:r>
              <w:rPr>
                <w:rFonts w:ascii="Times New Roman" w:hAnsi="Times New Roman"/>
              </w:rPr>
              <w:t>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17467,0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3.1.7. Количество граждан, получивших меры социальной поддержки по выплате, назначаемой в случае рождения третьего ребенка или последующих детей по предоставлению материнского (семейного) капитала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(человек)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3.1.8.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единовременной адресной помощи женщинам, находящимся в трудной жизненной ситуации и сохранившим беременность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799,0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Показатель 3.1.8.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меры социальной поддержки по выплате, назначаемой в случае нахождения в трудной жизненной ситуации и сохранения беременности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(человек)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B4A55">
        <w:trPr>
          <w:trHeight w:val="2260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3.2.1. 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1011,8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Показатель 3.2.1. Количество семей, получающих меры социальной поддержки при всех формах устройства детей, лишенных родительского попечения,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(единиц) 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3.2.2.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Социальная поддержка детей-сирот и детей, оставшихся без попечения родителей, в части оплаты за содержание жилых помещений, закрепленных за детьми – сиротами и капитального ремонта  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социальной защиты населения администрации </w:t>
            </w:r>
            <w:r>
              <w:rPr>
                <w:rFonts w:ascii="Times New Roman" w:hAnsi="Times New Roman"/>
              </w:rPr>
              <w:t>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775,0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Показатель 3.2.2. Количество детей-сирот и детей, оставшихся без попечения родителей, получающих меры социальной поддержки в части оплаты за содержание жилых помещений, закрепленных за детьми – сиротами и капитальный ремонт,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(чел</w:t>
            </w:r>
            <w:r>
              <w:rPr>
                <w:rFonts w:ascii="Times New Roman" w:hAnsi="Times New Roman"/>
              </w:rPr>
              <w:t>овек)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3.2.3.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Осуществление мер по социальной защите граждан, являющихся усыновителями  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24614,0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3.2.3. Количество граждан, являющихся усыновителями, получивших меры социальной поддержки, (человек)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3.2.4.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ребенка в семье опекуна и приемной семье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37311,0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3.2.4. Количество граждан, получающих меры социальной поддержки на содержание ребенка в семье опекуна и приемной семье, а также вознаграждение, причитающееся приемн</w:t>
            </w:r>
            <w:r>
              <w:rPr>
                <w:rFonts w:ascii="Times New Roman" w:hAnsi="Times New Roman"/>
              </w:rPr>
              <w:t>ому родителю, (человек)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3.2.5.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Вознаграждение, причитающееся приемному родителю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5584,0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3.2.5. Количество граждан, получающих меры социальной поддержки, а также вознаграждение, причитающееся приемному родителю, (человек)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9B4A55">
        <w:trPr>
          <w:trHeight w:val="2076"/>
        </w:trPr>
        <w:tc>
          <w:tcPr>
            <w:tcW w:w="566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4. Поддержка социально ориентированных некоммерческих организаций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13111,0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привлеченных социально ориентированных некоммерческих организаций к решению социально значимых проблем жизнедеятельности общества от общего количе</w:t>
            </w:r>
            <w:r>
              <w:rPr>
                <w:rFonts w:ascii="Times New Roman" w:hAnsi="Times New Roman"/>
              </w:rPr>
              <w:t>ства,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(%)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9B4A55">
        <w:trPr>
          <w:trHeight w:val="2414"/>
        </w:trPr>
        <w:tc>
          <w:tcPr>
            <w:tcW w:w="566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добровольцев, принимающих активное участие в деятельности социально ориентированных некоммерческих организаций,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(человек)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B4A55">
        <w:trPr>
          <w:trHeight w:val="1262"/>
        </w:trPr>
        <w:tc>
          <w:tcPr>
            <w:tcW w:w="566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2124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4.1.1.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992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13111,0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4.1.1.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привлеченных социально ориентированных некоммерческих организаций к решению социально значимых проблем жизнедеятельности общества от общего количества,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(%)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B4A55">
        <w:trPr>
          <w:trHeight w:val="1262"/>
        </w:trPr>
        <w:tc>
          <w:tcPr>
            <w:tcW w:w="566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4.1.2.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добровольцев, принимающих активное участие в деятельности социально ориентированных некоммерческих организаций,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(человек)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B4A55">
        <w:trPr>
          <w:trHeight w:val="1262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5. Обеспечение реализации муниципальной программы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50609,2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ежегодного достижения показателей муниципальной программы,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(%)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5.1.1. Организация предоставления отдельных мер социальной защиты населения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36671,0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5.1.1. Достижение соотношений средней заработной платы социальных работников к средней заработной плате в Белгородской области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(%)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68,5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5.2.1. Осуществление деятельности по опеке и попечительству в отношении </w:t>
            </w:r>
            <w:r>
              <w:rPr>
                <w:rFonts w:ascii="Times New Roman" w:hAnsi="Times New Roman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/>
              </w:rPr>
              <w:t xml:space="preserve"> лиц и лиц из числа детей-сирот, и детей, оставшихся без попечения родителей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4171,0</w:t>
            </w:r>
          </w:p>
        </w:tc>
        <w:tc>
          <w:tcPr>
            <w:tcW w:w="2446" w:type="dxa"/>
          </w:tcPr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5.2.1.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Доля детей-сирот, детей, оставшихся без попечения родителей, переданных на воспитание в семьи, в общей численности детей-сирот, детей, оставшихся без попечения родителей, 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(%)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5.3.1. Осуществление деятельности по опеке и попечительству в отношении совершеннолетних лиц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2434,0</w:t>
            </w:r>
          </w:p>
        </w:tc>
        <w:tc>
          <w:tcPr>
            <w:tcW w:w="2446" w:type="dxa"/>
          </w:tcPr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5.3.1.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Доля граждан, устроенных под опеку, от общего числа недееспособных граждан, (%)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5.4.1 Организация предоставления ежемесячных денежных компенсаций расходов по оплате жилищно-коммунальных услуг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7329,0</w:t>
            </w:r>
          </w:p>
        </w:tc>
        <w:tc>
          <w:tcPr>
            <w:tcW w:w="2446" w:type="dxa"/>
          </w:tcPr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Показатель 5.4.1. 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граждан, получающих ежемесячные компенсации расходов по оплате жилищно-коммунальных услуг, от общей численности граждан, обратившихся за получением ежемесячных денежных компенсаций расходов по оплате жилищно-коммунальных услуг,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(%)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5.5.1. Организация предоставления социального пособия на погребение 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4,2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Показатель 5.5.1. Количество граждан, получивших услуги на предоставление материальной и иной помощи для погребения, 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(человек)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6. Доступная среда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социальной защиты населения администрации </w:t>
            </w:r>
            <w:r>
              <w:rPr>
                <w:rFonts w:ascii="Times New Roman" w:hAnsi="Times New Roman"/>
              </w:rPr>
              <w:t>Ракитянского района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 и кинофикации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1954,3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доступных объектов социальной инфраструктуры в приоритетных сферах жизнедеятельности для инвалидов и других маломобильных групп населения на территории Ракитянского района от общего количества (%), (единиц)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6.1.1. 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Мероприятия по обеспечению доступности муниципальных учреждений и услуг в приоритетных сферах жизнедеятельности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4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культуры и кинофикации администрации Ракитянского района</w:t>
            </w:r>
          </w:p>
        </w:tc>
        <w:tc>
          <w:tcPr>
            <w:tcW w:w="184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1954,3</w:t>
            </w:r>
          </w:p>
        </w:tc>
        <w:tc>
          <w:tcPr>
            <w:tcW w:w="244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доступных объектов социальной инфраструктуры в приоритетных сферах жизнедеятельности для инвалидов и других маломобильных групп населения на территории Ракитянского район</w:t>
            </w:r>
            <w:r>
              <w:rPr>
                <w:rFonts w:ascii="Times New Roman" w:hAnsi="Times New Roman"/>
              </w:rPr>
              <w:t>а от общего количества (%), (единиц)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9B4A55" w:rsidRDefault="009B4A55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B4A55" w:rsidRDefault="009B4A55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B4A55" w:rsidRDefault="009B4A55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B4A55" w:rsidRDefault="009B4A55">
      <w:p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9B4A55" w:rsidRDefault="009B4A55">
      <w:p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9B4A55" w:rsidRDefault="009B4A55">
      <w:p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9B4A55" w:rsidRDefault="009B4A55">
      <w:p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9B4A55" w:rsidRDefault="009B4A55">
      <w:p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9B4A55" w:rsidRDefault="009B4A55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B4A55" w:rsidRDefault="009B4A55">
      <w:p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9B4A55" w:rsidRDefault="009B4A55">
      <w:p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9B4A55" w:rsidRDefault="00B72D2E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Показатели муниципальной программы «Социальная поддержка граждан Ракитянского района»</w:t>
      </w:r>
    </w:p>
    <w:p w:rsidR="009B4A55" w:rsidRDefault="00B72D2E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 этап – 2021-2026 годы</w:t>
      </w:r>
    </w:p>
    <w:p w:rsidR="009B4A55" w:rsidRDefault="009B4A55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5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6"/>
        <w:gridCol w:w="2124"/>
        <w:gridCol w:w="992"/>
        <w:gridCol w:w="992"/>
        <w:gridCol w:w="1735"/>
        <w:gridCol w:w="1701"/>
        <w:gridCol w:w="3118"/>
        <w:gridCol w:w="675"/>
        <w:gridCol w:w="709"/>
        <w:gridCol w:w="709"/>
        <w:gridCol w:w="708"/>
        <w:gridCol w:w="709"/>
        <w:gridCol w:w="851"/>
      </w:tblGrid>
      <w:tr w:rsidR="009B4A55">
        <w:trPr>
          <w:trHeight w:val="412"/>
        </w:trPr>
        <w:tc>
          <w:tcPr>
            <w:tcW w:w="566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2124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муниципальной программы, подпрограммы, мероприятий</w:t>
            </w:r>
          </w:p>
        </w:tc>
        <w:tc>
          <w:tcPr>
            <w:tcW w:w="1984" w:type="dxa"/>
            <w:gridSpan w:val="2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этапа </w:t>
            </w:r>
          </w:p>
        </w:tc>
        <w:tc>
          <w:tcPr>
            <w:tcW w:w="1735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(соисполнители, участник), ответственный за реализацию</w:t>
            </w:r>
          </w:p>
        </w:tc>
        <w:tc>
          <w:tcPr>
            <w:tcW w:w="1701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Общий объем финансирования мероприятия за срок реализации программы,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  <w:tc>
          <w:tcPr>
            <w:tcW w:w="3118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показателя, единица измерения</w:t>
            </w:r>
          </w:p>
        </w:tc>
        <w:tc>
          <w:tcPr>
            <w:tcW w:w="4361" w:type="dxa"/>
            <w:gridSpan w:val="6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конечн</w:t>
            </w:r>
            <w:r>
              <w:rPr>
                <w:rFonts w:ascii="Times New Roman" w:hAnsi="Times New Roman"/>
              </w:rPr>
              <w:t>ого и непосредственного результата по годам реализации</w:t>
            </w:r>
          </w:p>
        </w:tc>
      </w:tr>
      <w:tr w:rsidR="009B4A55">
        <w:trPr>
          <w:trHeight w:val="374"/>
        </w:trPr>
        <w:tc>
          <w:tcPr>
            <w:tcW w:w="566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</w:t>
            </w:r>
          </w:p>
        </w:tc>
        <w:tc>
          <w:tcPr>
            <w:tcW w:w="992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завершения</w:t>
            </w:r>
          </w:p>
        </w:tc>
        <w:tc>
          <w:tcPr>
            <w:tcW w:w="1735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61" w:type="dxa"/>
            <w:gridSpan w:val="6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9B4A55">
        <w:trPr>
          <w:trHeight w:val="879"/>
        </w:trPr>
        <w:tc>
          <w:tcPr>
            <w:tcW w:w="566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35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4A55">
        <w:trPr>
          <w:trHeight w:val="611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9B4A55">
        <w:trPr>
          <w:trHeight w:val="2824"/>
        </w:trPr>
        <w:tc>
          <w:tcPr>
            <w:tcW w:w="566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4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поддержка граждан в Ракитянском районе</w:t>
            </w:r>
          </w:p>
        </w:tc>
        <w:tc>
          <w:tcPr>
            <w:tcW w:w="992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992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735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1 414 247,4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области, (%)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B4A55">
        <w:trPr>
          <w:trHeight w:val="2393"/>
        </w:trPr>
        <w:tc>
          <w:tcPr>
            <w:tcW w:w="566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35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удельного веса малоимущих граждан, получающих меры социальной поддержки в общей численности малоимущих граждан, проживающих на территории района,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(%)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</w:tr>
      <w:tr w:rsidR="009B4A55">
        <w:trPr>
          <w:trHeight w:val="3029"/>
        </w:trPr>
        <w:tc>
          <w:tcPr>
            <w:tcW w:w="566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35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доли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населения, (%)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B4A55">
        <w:trPr>
          <w:trHeight w:val="2767"/>
        </w:trPr>
        <w:tc>
          <w:tcPr>
            <w:tcW w:w="566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35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детей-сирот, детей, оставшихся без попечения родителей, переданных на воспитание в семьи, в общей численности детей-сирот, детей, оставшихся без попечения родителей, 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(%)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</w:tr>
      <w:tr w:rsidR="009B4A55">
        <w:trPr>
          <w:trHeight w:val="3198"/>
        </w:trPr>
        <w:tc>
          <w:tcPr>
            <w:tcW w:w="566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35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соотношения средней заработной платы социальных работников учреждений социальной защиты населения к средней заработной плате в Белгородской области - 100 процентов в 2018 году и поддержание на данном уровне в 2019 - 2025 годах,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(%)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B4A55">
        <w:trPr>
          <w:trHeight w:val="2076"/>
        </w:trPr>
        <w:tc>
          <w:tcPr>
            <w:tcW w:w="566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35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привлеченных социально ориентированных некоммерческих организаций к решению социально значимых проблем жизнедеятельности общества не менее 100 % от общего количества,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(единиц)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B4A55">
        <w:trPr>
          <w:trHeight w:val="2076"/>
        </w:trPr>
        <w:tc>
          <w:tcPr>
            <w:tcW w:w="566" w:type="dxa"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124" w:type="dxa"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35" w:type="dxa"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доступных объектов социальной инфраструктуры в приоритетных сферах жизнедеятельности инвалидов и других маломобильных групп населения на территории Ракитянского района не менее 100 % от общего количества объектов.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B4A55">
        <w:trPr>
          <w:trHeight w:val="1829"/>
        </w:trPr>
        <w:tc>
          <w:tcPr>
            <w:tcW w:w="566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4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1. Обеспечение мер социальной поддержки отдельных категорий граждан</w:t>
            </w:r>
          </w:p>
        </w:tc>
        <w:tc>
          <w:tcPr>
            <w:tcW w:w="992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992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735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601960,0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дол</w:t>
            </w:r>
            <w:r>
              <w:rPr>
                <w:rFonts w:ascii="Times New Roman" w:hAnsi="Times New Roman"/>
              </w:rPr>
              <w:t>и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области, на уровне 100 процентов ежегодно.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(%)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B4A55">
        <w:trPr>
          <w:trHeight w:val="1829"/>
        </w:trPr>
        <w:tc>
          <w:tcPr>
            <w:tcW w:w="566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5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удельного веса малоимущих граждан, получающих меры социальной поддержки в общей численности малоимущих граждан, проживающих на территории района (до 95 % к 2025 году) 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</w:tr>
      <w:tr w:rsidR="009B4A55">
        <w:trPr>
          <w:trHeight w:val="1829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Основные мероприятия 1.1.1. Оплата жилищно-коммунальных услуг отдельным категориям граждан (за счет субвенций из федерального бюджета) 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222694,0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1.1.1. Количество граждан, получивших услуги по оплате жилищно-коммунальных услуг в денежной форме, (человек)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3400</w:t>
            </w:r>
          </w:p>
        </w:tc>
      </w:tr>
      <w:tr w:rsidR="009B4A55">
        <w:trPr>
          <w:trHeight w:val="1829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Основные мероприятия 1.1.2. Предоставление гражданам адресных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10555,0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Показатель 1.1.2. Количество граждан, получивших услуги по выплате адресных субсидий на оплату жилищно- коммунальных услуг,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(человек)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170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115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115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</w:rPr>
              <w:t>115</w:t>
            </w:r>
          </w:p>
        </w:tc>
      </w:tr>
      <w:tr w:rsidR="009B4A55">
        <w:trPr>
          <w:trHeight w:val="1838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Основные мероприятия 1.1.3.  Выплата ежемесячных денежных компенсаций расходов по оплате  </w:t>
            </w:r>
            <w:r>
              <w:rPr>
                <w:rFonts w:ascii="Times New Roman" w:hAnsi="Times New Roman"/>
                <w:color w:val="000000" w:themeColor="text1"/>
              </w:rPr>
              <w:t>жилищно – коммунальных услуг ветеранам труда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61073,0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Показатель 1.1.3. Количество ветеранов труда, получивших услуги по выплате ежемесячных денежных компенсаций расходов по оплате жилищно- коммунальных услуг, (человек)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1080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850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800</w:t>
            </w:r>
          </w:p>
        </w:tc>
      </w:tr>
      <w:tr w:rsidR="009B4A55">
        <w:trPr>
          <w:trHeight w:val="1838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Основные мероприятия 1.1.4.  Выплата ежемесячных денежных компенсаций расходов по оплате  жилищно –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</w:t>
            </w:r>
            <w:r>
              <w:rPr>
                <w:rFonts w:ascii="Times New Roman" w:hAnsi="Times New Roman"/>
                <w:color w:val="000000" w:themeColor="text1"/>
              </w:rPr>
              <w:t>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625,0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Показатель 1.1.4. Количество реабилитированных лиц и лиц, признанных пострадавшими от политических репрессий, получивших услуги по выплате ежемесячных денежных компенсаций расходов по оплате жилищно- коммунальных услуг,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(человек)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</w:p>
        </w:tc>
      </w:tr>
      <w:tr w:rsidR="009B4A55">
        <w:trPr>
          <w:trHeight w:val="1838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Основные мероприятия 1.1.5.  Выплата ежемесячных денежных компенсаций расходов по оплате  жилищно – коммунальных услуг многодетным семьям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41716,0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Показатель 1.1.5. Количество граждан, получивших услуги по выплате ежемесячных денежных компенсаций расходов по оплате жилищно- коммунальных услуг,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(человек)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1700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1700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1700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1700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1700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1700</w:t>
            </w:r>
          </w:p>
        </w:tc>
      </w:tr>
      <w:tr w:rsidR="009B4A55">
        <w:trPr>
          <w:trHeight w:val="1838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Основные мероприятия 1.1.6.  Выплата ежемесячных денежных компенсаций расходов по оплате  жилищно – коммунальных услуг иным категориям граждан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15565,0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Показатель 1.1.6. Количество иных категорий граждан, получивших услуги по выплате ежемесячных денежных компенсаций расходов по оплате жилищно- коммунальных услуг,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(человек)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250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250</w:t>
            </w:r>
          </w:p>
        </w:tc>
      </w:tr>
      <w:tr w:rsidR="009B4A55">
        <w:trPr>
          <w:trHeight w:val="1838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2124" w:type="dxa"/>
          </w:tcPr>
          <w:p w:rsidR="009B4A55" w:rsidRDefault="00B72D2E">
            <w:pPr>
              <w:pStyle w:val="af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Основные мероприятия 1.1.7.</w:t>
            </w:r>
          </w:p>
          <w:p w:rsidR="009B4A55" w:rsidRDefault="00B72D2E">
            <w:pPr>
              <w:pStyle w:val="af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Выплата ежемесячной денежной компенсации расходов на уплату взноса на капитальный ремонт общего имущества в многоквартирном доме лицам, достигшим возраста семидесяти и восьмидесяти лет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Управление социальной защиты населения администрации </w:t>
            </w:r>
            <w:r>
              <w:rPr>
                <w:rFonts w:ascii="Times New Roman" w:hAnsi="Times New Roman"/>
                <w:color w:val="000000" w:themeColor="text1"/>
              </w:rPr>
              <w:t>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1218,3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Показатель 1.1.7.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Количество граждан, получивших услуги по выплате ежемесячной денежной компенсации расходов на уплату взноса на капитальный ремонт общего имущества в многоквартирном доме лицам, достигшим возраста семидесяти и во</w:t>
            </w:r>
            <w:r>
              <w:rPr>
                <w:rFonts w:ascii="Times New Roman" w:hAnsi="Times New Roman"/>
                <w:color w:val="000000" w:themeColor="text1"/>
              </w:rPr>
              <w:t>сьмидесяти лет,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(человек)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59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59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59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59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59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59</w:t>
            </w:r>
          </w:p>
        </w:tc>
      </w:tr>
      <w:tr w:rsidR="009B4A55">
        <w:trPr>
          <w:trHeight w:val="1838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2124" w:type="dxa"/>
          </w:tcPr>
          <w:p w:rsidR="009B4A55" w:rsidRDefault="00B72D2E">
            <w:pPr>
              <w:pStyle w:val="af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Основные мероприятия 1.1.8.</w:t>
            </w:r>
          </w:p>
          <w:p w:rsidR="009B4A55" w:rsidRDefault="00B72D2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Выплата компенсации расходов в целях соблюдения утвержденных предельных (максимальных индексов) изменения размера вносимой гражданами платы за коммунальные услуги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Показатель 1.1.8.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Количество граждан, получивших услуги по выплате компенсации расходов в целях соблюдения утвержденных предельных (максимальных индексов) изменения размера вносимо</w:t>
            </w:r>
            <w:r>
              <w:rPr>
                <w:rFonts w:ascii="Times New Roman" w:hAnsi="Times New Roman"/>
                <w:color w:val="000000" w:themeColor="text1"/>
              </w:rPr>
              <w:t>й гражданами платы за коммунальные услуги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(человек)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</w:tr>
      <w:tr w:rsidR="009B4A55">
        <w:trPr>
          <w:trHeight w:val="1838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2124" w:type="dxa"/>
          </w:tcPr>
          <w:p w:rsidR="009B4A55" w:rsidRDefault="00B72D2E">
            <w:pPr>
              <w:pStyle w:val="af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Основные мероприятия 1.1.9.</w:t>
            </w:r>
          </w:p>
          <w:p w:rsidR="009B4A55" w:rsidRDefault="00B72D2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Выплата ежемесячных денежных компенсаций расходов по оплате электроэнергии, приобретенной на нужды электроотопления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2553,2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Показатель 1.1.9.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Количество граждан, получивших услуги по выплате ежемесячных денежных компенсаций расходов по оплате электроэнергии, приобретенной на нужды электроотопления (</w:t>
            </w:r>
            <w:r>
              <w:rPr>
                <w:rFonts w:ascii="Times New Roman" w:hAnsi="Times New Roman"/>
                <w:color w:val="000000" w:themeColor="text1"/>
              </w:rPr>
              <w:t>человек)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17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17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17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17</w:t>
            </w:r>
          </w:p>
        </w:tc>
      </w:tr>
      <w:tr w:rsidR="009B4A55">
        <w:trPr>
          <w:trHeight w:val="1432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Основные мероприятия 1.2.1. Выплата муниципальной доплаты к пенсии 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32975,8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Показатель 1.2.1. Количество граждан, получивших услуги по выплате муниципальной доплаты к пенсии, 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(человек)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</w:tr>
      <w:tr w:rsidR="009B4A55">
        <w:trPr>
          <w:trHeight w:val="2260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Основные мероприятия 1.2.2. Предоставление отдельных мер социальной поддержки граждан, подвергшихся радиации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999,0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Показатель 1.2.2 Количество граждан подвергшимся радиации (человек)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36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</w:tr>
      <w:tr w:rsidR="009B4A55">
        <w:trPr>
          <w:trHeight w:val="2533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14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Основные мероприятия 1.2.3. Осуществление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2193,0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Показатель 1.2.3. Количество лиц, награжденных знаком «Почетным донор России», получивших услуги по осуществлению ежегодной денежной выплаты, 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(человек)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140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</w:tr>
      <w:tr w:rsidR="009B4A55">
        <w:trPr>
          <w:trHeight w:val="3592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Основные мероприятия 1.2.4. Выплата инвалидам компенсаций страховых премий по договорам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</w:t>
            </w:r>
            <w:r>
              <w:rPr>
                <w:rFonts w:ascii="Times New Roman" w:hAnsi="Times New Roman"/>
                <w:color w:val="000000" w:themeColor="text1"/>
              </w:rPr>
              <w:t>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5,8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Показатель 1.2.4. Количество инвалидов, получивших услуги по выплате компенсаций страховых премий по договорам обязательного страхования гражданской ответственности владельцев транспортных средств,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(человек)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</w:tr>
      <w:tr w:rsidR="009B4A55">
        <w:trPr>
          <w:trHeight w:val="2260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16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Основные мероприятия 1.2.5. Выплата пособий малоимущим гражданам и гражданам, оказавшихся в тяжелой жизненной ситуации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1900,0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Показатель 1.2.5. Количество малоимущих граждан и граждан, оказавшихся в тяжелой жизненной ситуации, 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(человек)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</w:t>
            </w:r>
          </w:p>
        </w:tc>
      </w:tr>
      <w:tr w:rsidR="009B4A55">
        <w:trPr>
          <w:trHeight w:val="2249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17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Основные мероприятия 1.2.6. Выплата субсидий ветеранам боевых действий и другим категориям военнослужащих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258,0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Показатель 1.2.6. Количество ветеранов боевых действий и других категорий военнослужащих, получивших услуги по оплате ежемесячных денежных выплат, 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(человек)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</w:tr>
      <w:tr w:rsidR="009B4A55">
        <w:trPr>
          <w:trHeight w:val="1552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18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Основные мероприятия 1.2.7. Выплата ежемесячных пособий отдельным категориям граждан (инвалидам боевых </w:t>
            </w:r>
            <w:r>
              <w:rPr>
                <w:rFonts w:ascii="Times New Roman" w:hAnsi="Times New Roman"/>
                <w:color w:val="000000" w:themeColor="text1"/>
              </w:rPr>
              <w:t xml:space="preserve">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 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</w:t>
            </w:r>
            <w:r>
              <w:rPr>
                <w:rFonts w:ascii="Times New Roman" w:hAnsi="Times New Roman"/>
                <w:color w:val="000000" w:themeColor="text1"/>
              </w:rPr>
              <w:t>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653,0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Показатель 1.2.7 Отдельным категориям граждан (инвалидам боевых действий 1 и 2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</w:t>
            </w:r>
            <w:r>
              <w:rPr>
                <w:rFonts w:ascii="Times New Roman" w:hAnsi="Times New Roman"/>
                <w:color w:val="000000" w:themeColor="text1"/>
              </w:rPr>
              <w:t xml:space="preserve">их (умерших) ветеранов подразделений особого риска), получивших услуги по оплате ежемесячных денежных выплат, 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(человек)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</w:t>
            </w:r>
          </w:p>
        </w:tc>
      </w:tr>
      <w:tr w:rsidR="009B4A55">
        <w:trPr>
          <w:trHeight w:val="2259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19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Основные мероприятия 1.2.8. Оплата ежемесячных денежных выплат ветеранам труда, ветеранам военной службы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78431,0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Показатель 1.2.8. Количество ветеранов труда, ветеранов военной службы, получивших услуги по оплате ежемесячной денежной выплаты, 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(человек)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850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</w:rPr>
              <w:t>800</w:t>
            </w:r>
          </w:p>
        </w:tc>
      </w:tr>
      <w:tr w:rsidR="009B4A55">
        <w:trPr>
          <w:trHeight w:val="1547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Основные мероприятия 1.2.9. Оплата ежемесячных денежных выплат труженикам тыла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71,0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Показатель 1.2.9. Количество тружеников тыла, получивших услуги по оплате ежемесячных денежных выплат, 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(человек)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</w:tr>
      <w:tr w:rsidR="009B4A55">
        <w:trPr>
          <w:trHeight w:val="1838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21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Основные мероприятия 1.2.10. Оплата ежемесячных денежных выплат реабилитированным лицам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577,0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Показатель 1.2.10. Количество реабилитированных лиц, получивших услуги по оплате ежемесячных денежных выплат, 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(человек)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</w:p>
        </w:tc>
      </w:tr>
      <w:tr w:rsidR="009B4A55">
        <w:trPr>
          <w:trHeight w:val="27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22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Основные мероприятия 1.2.11. Оплата ежемесячных денежных выплат лицам, родившимся в период с 22 июня 1923 года по 3 сентября 1945 года (Дети войны)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102992,0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Показатель 1.2.11. Количество лиц, родившихся в период с 22 июня 1923 года по 3 сентября 1945 года, получивших услуги по оплате ежемесячных денежных выплат, 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(человек)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410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1700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1200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1100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900</w:t>
            </w:r>
          </w:p>
        </w:tc>
      </w:tr>
      <w:tr w:rsidR="009B4A55">
        <w:trPr>
          <w:trHeight w:val="182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23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Основные мероприятия 1.2.12. Предоставление материальной и иной помощи для погребения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1844,0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Показатель 1.2.12. Количество граждан, получивших услуги на предоставление материальной и иной помощи для погребения, 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(человек)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32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</w:t>
            </w:r>
          </w:p>
        </w:tc>
      </w:tr>
      <w:tr w:rsidR="009B4A55">
        <w:trPr>
          <w:trHeight w:val="182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Основные мероприятия 1.2.13. Оплата ежемесячных денежных выплат лицам, признанным пострадавшими от политических репрессий 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Показатель 1.2.13. Количество лиц, признанных пострадавшими от политических репрессий, получивших услуги по оплате ежемесячных денежных выплат, 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(человек)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</w:tr>
      <w:tr w:rsidR="009B4A55">
        <w:trPr>
          <w:trHeight w:val="182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Основные мероприятия 1.2.14.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Обеспечение равной доступности услуг общественного транспорта на территории Белгородской области для отдельных категорий граждан, оказание мер социальной поддержки, которым относятся к ведению Р Ф и субъектов РФ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pStyle w:val="af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строительства, транспорта, ЖКХ и ТЭК</w:t>
            </w:r>
          </w:p>
          <w:p w:rsidR="009B4A55" w:rsidRDefault="009B4A55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468,6</w:t>
            </w:r>
          </w:p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Показатель 1.2.14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Процент граждан, обеспеченных проездными билетами от общего количества нуждающихся в их приобретении (%)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9B4A55">
        <w:trPr>
          <w:trHeight w:val="182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26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Основные мероприятия 1.2.15.</w:t>
            </w:r>
          </w:p>
          <w:p w:rsidR="009B4A55" w:rsidRDefault="00B72D2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Обеспечение равной доступности услуг общественного транспорта на территории Ракитянского района отдельных категорий граждан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pStyle w:val="af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Управление социальной защиты населения администрации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Ракитянского района</w:t>
            </w:r>
          </w:p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строительства, транспорта, ЖКХ и ТЭК</w:t>
            </w:r>
          </w:p>
          <w:p w:rsidR="009B4A55" w:rsidRDefault="009B4A55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341,0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Показатель 1.2.15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Процент граждан, обеспеченных проездными билетами от общего количества нуждающихся в их приобретении (%)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9B4A55">
        <w:trPr>
          <w:trHeight w:val="182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27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Основные мероприятия 1.2.16.</w:t>
            </w:r>
          </w:p>
          <w:p w:rsidR="009B4A55" w:rsidRDefault="00B72D2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pStyle w:val="af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  <w:p w:rsidR="009B4A55" w:rsidRDefault="009B4A55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17735,3</w:t>
            </w:r>
          </w:p>
        </w:tc>
        <w:tc>
          <w:tcPr>
            <w:tcW w:w="3118" w:type="dxa"/>
            <w:shd w:val="clear" w:color="auto" w:fill="FFFFFF" w:themeFill="background1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Показатель 1.2.16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Количество малоимущих граждан и граждан, оказавшихся в тяжелой жизненной ситуации, 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(человек)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75" w:type="dxa"/>
            <w:shd w:val="clear" w:color="auto" w:fill="FFFFFF" w:themeFill="background1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30</w:t>
            </w:r>
          </w:p>
        </w:tc>
        <w:tc>
          <w:tcPr>
            <w:tcW w:w="709" w:type="dxa"/>
            <w:shd w:val="clear" w:color="auto" w:fill="FFFFFF" w:themeFill="background1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80</w:t>
            </w:r>
          </w:p>
        </w:tc>
        <w:tc>
          <w:tcPr>
            <w:tcW w:w="709" w:type="dxa"/>
            <w:shd w:val="clear" w:color="auto" w:fill="FFFFFF" w:themeFill="background1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48</w:t>
            </w:r>
          </w:p>
        </w:tc>
        <w:tc>
          <w:tcPr>
            <w:tcW w:w="708" w:type="dxa"/>
            <w:shd w:val="clear" w:color="auto" w:fill="FFFFFF" w:themeFill="background1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48</w:t>
            </w:r>
          </w:p>
        </w:tc>
        <w:tc>
          <w:tcPr>
            <w:tcW w:w="709" w:type="dxa"/>
            <w:shd w:val="clear" w:color="auto" w:fill="FFFFFF" w:themeFill="background1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48</w:t>
            </w:r>
          </w:p>
        </w:tc>
        <w:tc>
          <w:tcPr>
            <w:tcW w:w="851" w:type="dxa"/>
            <w:shd w:val="clear" w:color="auto" w:fill="FFFFFF" w:themeFill="background1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48</w:t>
            </w:r>
          </w:p>
        </w:tc>
      </w:tr>
      <w:tr w:rsidR="009B4A55">
        <w:trPr>
          <w:trHeight w:val="182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28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Основные мероприятия 1.2.17.</w:t>
            </w:r>
          </w:p>
          <w:p w:rsidR="009B4A55" w:rsidRDefault="00B72D2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Выплата ветеранам боевых действий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2026 год </w:t>
            </w:r>
          </w:p>
        </w:tc>
        <w:tc>
          <w:tcPr>
            <w:tcW w:w="1735" w:type="dxa"/>
          </w:tcPr>
          <w:p w:rsidR="009B4A55" w:rsidRDefault="00B72D2E">
            <w:pPr>
              <w:pStyle w:val="af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Управление социальной защиты населения администрации Ракитянского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района</w:t>
            </w:r>
          </w:p>
          <w:p w:rsidR="009B4A55" w:rsidRDefault="009B4A55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4516,0</w:t>
            </w:r>
          </w:p>
        </w:tc>
        <w:tc>
          <w:tcPr>
            <w:tcW w:w="3118" w:type="dxa"/>
            <w:shd w:val="clear" w:color="auto" w:fill="FFFFFF" w:themeFill="background1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Показатель 1.2.17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75" w:type="dxa"/>
            <w:shd w:val="clear" w:color="auto" w:fill="FFFFFF" w:themeFill="background1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307</w:t>
            </w:r>
          </w:p>
        </w:tc>
        <w:tc>
          <w:tcPr>
            <w:tcW w:w="708" w:type="dxa"/>
            <w:shd w:val="clear" w:color="auto" w:fill="FFFFFF" w:themeFill="background1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426</w:t>
            </w:r>
          </w:p>
        </w:tc>
        <w:tc>
          <w:tcPr>
            <w:tcW w:w="709" w:type="dxa"/>
            <w:shd w:val="clear" w:color="auto" w:fill="FFFFFF" w:themeFill="background1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430</w:t>
            </w:r>
          </w:p>
        </w:tc>
        <w:tc>
          <w:tcPr>
            <w:tcW w:w="851" w:type="dxa"/>
            <w:shd w:val="clear" w:color="auto" w:fill="FFFFFF" w:themeFill="background1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430</w:t>
            </w:r>
          </w:p>
        </w:tc>
      </w:tr>
      <w:tr w:rsidR="009B4A55">
        <w:trPr>
          <w:trHeight w:val="2120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29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</w:t>
            </w:r>
            <w:r>
              <w:rPr>
                <w:rFonts w:ascii="Times New Roman" w:hAnsi="Times New Roman"/>
                <w:color w:val="000000" w:themeColor="text1"/>
              </w:rPr>
              <w:t>ные мероприятия 1.3.1. Социальная поддержка Героев Социалистического Труда и полных кавалеров ордена Трудовой Славы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Показатель 1.3.1. Количество Героев Социалистич</w:t>
            </w:r>
            <w:r>
              <w:rPr>
                <w:rFonts w:ascii="Times New Roman" w:hAnsi="Times New Roman"/>
                <w:color w:val="000000" w:themeColor="text1"/>
              </w:rPr>
              <w:t xml:space="preserve">еского Труда и полных кавалеров ордена Трудовой Славы, получивших социальную поддержку, 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(человек)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</w:tr>
      <w:tr w:rsidR="009B4A55">
        <w:trPr>
          <w:trHeight w:val="3592"/>
        </w:trPr>
        <w:tc>
          <w:tcPr>
            <w:tcW w:w="566" w:type="dxa"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B72D2E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30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Основные мероприятия 1.3.2. Социальная поддержка вдов Героев Советского союза, Героев Российской Федерации и полных кавалеров ордена Славы, Героев Социалистического Труда и полных кавалеров ордена Трудовой Славы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</w:t>
            </w:r>
            <w:r>
              <w:rPr>
                <w:rFonts w:ascii="Times New Roman" w:hAnsi="Times New Roman"/>
                <w:color w:val="000000" w:themeColor="text1"/>
              </w:rPr>
              <w:t>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Показатель 1.3.2. Количество вдов Героев Социалистического Труда и полных кавалеров ордена Трудовой Славы, получивших социальную поддержку, 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(человек)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</w:tr>
      <w:tr w:rsidR="009B4A55">
        <w:trPr>
          <w:trHeight w:val="1821"/>
        </w:trPr>
        <w:tc>
          <w:tcPr>
            <w:tcW w:w="566" w:type="dxa"/>
            <w:vMerge w:val="restart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B72D2E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31</w:t>
            </w:r>
          </w:p>
        </w:tc>
        <w:tc>
          <w:tcPr>
            <w:tcW w:w="2124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Подпрограмма 2. Модернизация и развитие социального обслуживания населения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2021 год </w:t>
            </w:r>
          </w:p>
        </w:tc>
        <w:tc>
          <w:tcPr>
            <w:tcW w:w="992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2026 год </w:t>
            </w:r>
          </w:p>
        </w:tc>
        <w:tc>
          <w:tcPr>
            <w:tcW w:w="1735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399470,6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Доля граждан, получивших социальные услуги в учреждениях социального обслужи</w:t>
            </w:r>
            <w:r>
              <w:rPr>
                <w:rFonts w:ascii="Times New Roman" w:hAnsi="Times New Roman"/>
                <w:color w:val="000000" w:themeColor="text1"/>
              </w:rPr>
              <w:t xml:space="preserve">вания населения, в общей численности граждан, обратившихся за получением социальных услуг в учреждениях социального обслуживания населения, (%) 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9B4A55">
        <w:trPr>
          <w:trHeight w:val="801"/>
        </w:trPr>
        <w:tc>
          <w:tcPr>
            <w:tcW w:w="566" w:type="dxa"/>
            <w:vMerge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35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Достижение соотношений средней заработной платы социальных работников к средней заработной плате в Белгородской области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(%)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9B4A55">
        <w:trPr>
          <w:trHeight w:val="3253"/>
        </w:trPr>
        <w:tc>
          <w:tcPr>
            <w:tcW w:w="566" w:type="dxa"/>
            <w:vMerge w:val="restart"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32</w:t>
            </w:r>
          </w:p>
        </w:tc>
        <w:tc>
          <w:tcPr>
            <w:tcW w:w="2124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Основное мероприятие 2.1.1.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Осуществление полномочий по обеспечению права граждан на социальное обслуживание</w:t>
            </w:r>
          </w:p>
        </w:tc>
        <w:tc>
          <w:tcPr>
            <w:tcW w:w="992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399470,6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Показатель 2.1.1.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Доля граждан, получивших социальные услуги в учреждениях </w:t>
            </w:r>
            <w:r>
              <w:rPr>
                <w:rFonts w:ascii="Times New Roman" w:hAnsi="Times New Roman"/>
                <w:color w:val="000000" w:themeColor="text1"/>
              </w:rPr>
              <w:t xml:space="preserve">социального обслуживания населения, в общей численности граждан, обратившихся за получением социальных услуг в учреждениях социального обслуживания населения, (%) 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9B4A55">
        <w:trPr>
          <w:trHeight w:val="3946"/>
        </w:trPr>
        <w:tc>
          <w:tcPr>
            <w:tcW w:w="566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5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Показатель 2.1.2. Достижение соотношений средней заработной платы социальных работников к средней заработной плате в Белгородской области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(%)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9B4A55">
        <w:trPr>
          <w:trHeight w:val="3946"/>
        </w:trPr>
        <w:tc>
          <w:tcPr>
            <w:tcW w:w="566" w:type="dxa"/>
            <w:vMerge w:val="restart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B72D2E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33</w:t>
            </w:r>
          </w:p>
        </w:tc>
        <w:tc>
          <w:tcPr>
            <w:tcW w:w="2124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Подпрограмма 3. Социальная поддержка семьи и детей</w:t>
            </w:r>
          </w:p>
        </w:tc>
        <w:tc>
          <w:tcPr>
            <w:tcW w:w="992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325447,5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Обеспечение доли семей с детьми, получающих меры социальной поддержки, от общей численности семей, обратившихся за получением мер социальной поддержки в соответствии с нормат</w:t>
            </w:r>
            <w:r>
              <w:rPr>
                <w:rFonts w:ascii="Times New Roman" w:hAnsi="Times New Roman"/>
                <w:color w:val="000000" w:themeColor="text1"/>
              </w:rPr>
              <w:t>ивными правовыми актами Российской Федерации и Белгородской области и имеющих право на них,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(%)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9B4A55">
        <w:trPr>
          <w:trHeight w:val="336"/>
        </w:trPr>
        <w:tc>
          <w:tcPr>
            <w:tcW w:w="566" w:type="dxa"/>
            <w:vMerge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35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Увеличение доли переданных на воспитание в семьи детей-сирот, детей оставшихся без попечения родителей, в общей численности детей-сирот, детей оставшихся без попечения родителей,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(%)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75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75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75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34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Основное мероприятие 3.1.1. Ежемесячная денежная выплата, назначаемая в случае рождения третьего ребенка или последующих детей до достижения ребенком возраста трех лет (федеральный бюджет)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19114,7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Показатель 3.1.1. Количество граждан, получивших меры социальной поддержки по ежемесячной денежной выплате, назначаемой в случае рождения третьего ребенка или последующих дете</w:t>
            </w:r>
            <w:r>
              <w:rPr>
                <w:rFonts w:ascii="Times New Roman" w:hAnsi="Times New Roman"/>
                <w:color w:val="000000" w:themeColor="text1"/>
              </w:rPr>
              <w:t>й до достижения ребенком возраста трех лет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(человек)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35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Основное мероприятие 3.1.2. Ежемесячная денежная выплата, назначаемая в случае рождения третьего ребенка или последующих детей до достижения ребенком возраста трех лет (областной бюджет)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</w:t>
            </w:r>
            <w:r>
              <w:rPr>
                <w:rFonts w:ascii="Times New Roman" w:hAnsi="Times New Roman"/>
                <w:color w:val="000000" w:themeColor="text1"/>
              </w:rPr>
              <w:t>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6026,1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Показатель 3.1.2. Количество граждан, получивших меры социальной поддержки по ежемесячной денежной выплате, назначаемой в случае рождения третьего ребенка или последующих детей до достижения ребенком возраста трех лет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(человек)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36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Основное мероприятие 3.1.3. Выплата пособий по уходу за ребенком до достижения им возраста полутора лет гражданам, не подлежащим обязательному социальному страхованию на случай временной </w:t>
            </w:r>
            <w:r>
              <w:rPr>
                <w:rFonts w:ascii="Times New Roman" w:hAnsi="Times New Roman"/>
                <w:color w:val="000000" w:themeColor="text1"/>
              </w:rPr>
              <w:t xml:space="preserve">нетрудоспособности и в связи с материнством, в соответствии с Федеральным Законом от 19 мая 1995 года №81-ФЗ «О государственных пособиях гражданам, имеющим детей» (за счет субвенций из федерального бюджета) 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</w:t>
            </w:r>
            <w:r>
              <w:rPr>
                <w:rFonts w:ascii="Times New Roman" w:hAnsi="Times New Roman"/>
                <w:color w:val="000000" w:themeColor="text1"/>
              </w:rPr>
              <w:t>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14413,0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Показатель 3.1.3. Количество граждан, не подлежащим обязательному социальному страхованию на случай временной нетрудоспособности и в связи с материнством, получивших меры социальной поддержки по уходу за ребенком до достижения им возраста 1,5 лет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(человек)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170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37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Основное мероприятие 3.1.4. Выплата пособий при рождении ребенка гражданам, не подлежащим обязатель</w:t>
            </w:r>
            <w:r>
              <w:rPr>
                <w:rFonts w:ascii="Times New Roman" w:hAnsi="Times New Roman"/>
                <w:color w:val="000000" w:themeColor="text1"/>
              </w:rPr>
              <w:t xml:space="preserve">ному социальному страхованию на случай временной нетрудоспособности и в связи с материнством, в соответствии с Федеральным Законом от 19 мая 1995 года №81-ФЗ «О государственных пособиях гражданам, имеющим детей» (за счет субвенций из федерального бюджета) 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658,0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Показатель 3.1.4. Количество граждан, не подлежащим обязательному социальному страхованию на случай временной нетрудоспособности и в связи с материнством, получивших меры социальной поддержки при рождении ребенка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(человек)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32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38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Основное мероприятие 3.1.5.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Выплата ежемесячных пособий гражданам, имеющим детей (областной бюджет) 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62995,0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Показатель 3.1.5. Количество граждан, имеющих детей, получивших меры социальной поддержки по выплате ежемесячного пособия,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(человек)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400</w:t>
            </w:r>
          </w:p>
        </w:tc>
      </w:tr>
      <w:tr w:rsidR="009B4A55">
        <w:trPr>
          <w:trHeight w:val="336"/>
        </w:trPr>
        <w:tc>
          <w:tcPr>
            <w:tcW w:w="566" w:type="dxa"/>
            <w:shd w:val="clear" w:color="auto" w:fill="FFFFFF" w:themeFill="background1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39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Основное мероприятие 3.1.6. Осуществление мер социальной защиты многодетных семей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района,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образование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2110,0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88089,0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Показатель 3.1.6. Количество многодетных семей, получающих меры социальной поддержки по осуществлению мер социальной защиты, (единиц) 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390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390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390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390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390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390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40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Основное мероприятие 3.1.7. Осуществление дополнительных мер социальной защиты семей, родивших третьего и последующих детей по предоставлению материнского (семейного) капитала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Управление социальной защиты населения администрации </w:t>
            </w:r>
            <w:r>
              <w:rPr>
                <w:rFonts w:ascii="Times New Roman" w:hAnsi="Times New Roman"/>
                <w:color w:val="000000" w:themeColor="text1"/>
              </w:rPr>
              <w:t>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23987,0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Показатель 3.1.7. Количество граждан, получивших меры социальной поддержки по выплате, назначаемой в случае рождения третьего ребенка или последующих детей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(человек)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41</w:t>
            </w:r>
          </w:p>
        </w:tc>
        <w:tc>
          <w:tcPr>
            <w:tcW w:w="2124" w:type="dxa"/>
            <w:shd w:val="clear" w:color="auto" w:fill="FFFFFF" w:themeFill="background1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Основное мероприятие 3.1.8.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Выплата на детей в возрасте от трех до семи лет включительно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  <w:shd w:val="clear" w:color="auto" w:fill="FFFFFF" w:themeFill="background1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  <w:shd w:val="clear" w:color="auto" w:fill="FFFFFF" w:themeFill="background1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51435,3</w:t>
            </w:r>
          </w:p>
        </w:tc>
        <w:tc>
          <w:tcPr>
            <w:tcW w:w="3118" w:type="dxa"/>
            <w:shd w:val="clear" w:color="auto" w:fill="FFFFFF" w:themeFill="background1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Показатель 3.1.8.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Количество граждан, получивших меры социальной поддержки по выплате, назначенной на детей в возрасте от трех до семи лет включительно (человек)</w:t>
            </w:r>
          </w:p>
        </w:tc>
        <w:tc>
          <w:tcPr>
            <w:tcW w:w="675" w:type="dxa"/>
            <w:shd w:val="clear" w:color="auto" w:fill="FFFFFF" w:themeFill="background1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715</w:t>
            </w:r>
          </w:p>
        </w:tc>
        <w:tc>
          <w:tcPr>
            <w:tcW w:w="709" w:type="dxa"/>
            <w:shd w:val="clear" w:color="auto" w:fill="FFFFFF" w:themeFill="background1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400</w:t>
            </w:r>
          </w:p>
        </w:tc>
        <w:tc>
          <w:tcPr>
            <w:tcW w:w="709" w:type="dxa"/>
            <w:shd w:val="clear" w:color="auto" w:fill="FFFFFF" w:themeFill="background1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8" w:type="dxa"/>
            <w:shd w:val="clear" w:color="auto" w:fill="FFFFFF" w:themeFill="background1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</w:tr>
      <w:tr w:rsidR="009B4A55">
        <w:trPr>
          <w:trHeight w:val="2371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42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</w:t>
            </w:r>
            <w:r>
              <w:rPr>
                <w:rFonts w:ascii="Times New Roman" w:hAnsi="Times New Roman"/>
                <w:color w:val="000000" w:themeColor="text1"/>
              </w:rPr>
              <w:t>ное мероприятие 3.2.1. 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37,4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Показатель 3.2.1. Количество </w:t>
            </w:r>
            <w:r>
              <w:rPr>
                <w:rFonts w:ascii="Times New Roman" w:hAnsi="Times New Roman"/>
                <w:color w:val="000000" w:themeColor="text1"/>
              </w:rPr>
              <w:t xml:space="preserve">семей, получающих меры социальной поддержки при всех формах устройства детей, лишенных родительского попечения,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(единиц) 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43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Основное мероприятие 3.2.2.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Социальная поддержка детей-сирот и детей, оставшихся без попечения родителей, в части оплаты за содержание жилых помещений, закрепленных за детьми – сиротами и капитального ремонта  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Управление социальной защиты населения администрации </w:t>
            </w:r>
            <w:r>
              <w:rPr>
                <w:rFonts w:ascii="Times New Roman" w:hAnsi="Times New Roman"/>
                <w:color w:val="000000" w:themeColor="text1"/>
              </w:rPr>
              <w:t>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153,0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Показатель 3.2.2. Количество детей-сирот и детей, оставшихся без попечения родителей, получающих меры социальной поддержки в части оплаты за содержание жилых помещений, закрепленных за детьми – сиротами и капитальный ремонт,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(чел</w:t>
            </w:r>
            <w:r>
              <w:rPr>
                <w:rFonts w:ascii="Times New Roman" w:hAnsi="Times New Roman"/>
                <w:color w:val="000000" w:themeColor="text1"/>
              </w:rPr>
              <w:t>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44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Основное мероприятие 3.2.3.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Осуществление мер по социальной защите граждан, являющихся усыновителями  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25777,0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Показатель 3.2.3. Количество граждан, являющихся усыновителями, получивших меры социальной поддержки, (человек)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31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26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26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26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26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26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45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Основное мероприятие 3.2.4.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Содержание ребенка в семье опекуна и приемной семье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20842,0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Показатель 3.2.4. Количество граждан, получающих меры социальной поддержки на содержание ребенка в семье опекуна и приемной семье, а также вознаграждение, причитающееся приемн</w:t>
            </w:r>
            <w:r>
              <w:rPr>
                <w:rFonts w:ascii="Times New Roman" w:hAnsi="Times New Roman"/>
                <w:color w:val="000000" w:themeColor="text1"/>
              </w:rPr>
              <w:t>ому родителю, (человек)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28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19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19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19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19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19</w:t>
            </w:r>
          </w:p>
        </w:tc>
      </w:tr>
      <w:tr w:rsidR="009B4A55">
        <w:trPr>
          <w:trHeight w:val="336"/>
        </w:trPr>
        <w:tc>
          <w:tcPr>
            <w:tcW w:w="566" w:type="dxa"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B72D2E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46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Основное мероприятие 3.2.5.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Вознаграждение, причитающееся приемному родителю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9810,0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Показатель 3.2.5. Количество граждан, получающих меры социальной поддержки, а также вознаграждение, причитающееся приемному родителю, (человек)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</w:t>
            </w:r>
          </w:p>
        </w:tc>
      </w:tr>
      <w:tr w:rsidR="009B4A55">
        <w:trPr>
          <w:trHeight w:val="2076"/>
        </w:trPr>
        <w:tc>
          <w:tcPr>
            <w:tcW w:w="566" w:type="dxa"/>
            <w:vMerge w:val="restart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B72D2E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47</w:t>
            </w:r>
          </w:p>
        </w:tc>
        <w:tc>
          <w:tcPr>
            <w:tcW w:w="2124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Подпрограмма 4. Поддержка социально ориентированных некоммерческих организаций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14658,8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Количество привлеченных социально ориентированных некоммерческих организаций к решению социально значимых проблем жизнедеятельности общества не менее 100 % от общего </w:t>
            </w:r>
            <w:r>
              <w:rPr>
                <w:rFonts w:ascii="Times New Roman" w:hAnsi="Times New Roman"/>
                <w:color w:val="000000" w:themeColor="text1"/>
              </w:rPr>
              <w:t>количества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(%)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9B4A55">
        <w:trPr>
          <w:trHeight w:val="2414"/>
        </w:trPr>
        <w:tc>
          <w:tcPr>
            <w:tcW w:w="566" w:type="dxa"/>
            <w:vMerge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35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Количество добровольцев, принимающих активное участие в деятельности социально ориентированных некоммерческих организаций,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(человек)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9B4A55">
        <w:trPr>
          <w:trHeight w:val="1262"/>
        </w:trPr>
        <w:tc>
          <w:tcPr>
            <w:tcW w:w="566" w:type="dxa"/>
            <w:vMerge w:val="restart"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48</w:t>
            </w:r>
          </w:p>
        </w:tc>
        <w:tc>
          <w:tcPr>
            <w:tcW w:w="2124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Основное мероприятие 4.1.1.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Поддержка некоммерческих организаций</w:t>
            </w:r>
          </w:p>
        </w:tc>
        <w:tc>
          <w:tcPr>
            <w:tcW w:w="992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  <w:vMerge w:val="restart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14658,8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Показатель 4.1.1.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Количество привлеченных социально ориентированных некоммерческих организа</w:t>
            </w:r>
            <w:r>
              <w:rPr>
                <w:rFonts w:ascii="Times New Roman" w:hAnsi="Times New Roman"/>
                <w:color w:val="000000" w:themeColor="text1"/>
              </w:rPr>
              <w:t>ций к решению социально значимых проблем жизнедеятельности общества не менее 100 % от общего количества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(%)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9B4A55">
        <w:trPr>
          <w:trHeight w:val="841"/>
        </w:trPr>
        <w:tc>
          <w:tcPr>
            <w:tcW w:w="566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5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Показатель 4.1.2. Количество добровольцев, принимающих активное участие в деятельности социально ориентированных некоммерческих организаций,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(человек)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9B4A55">
        <w:trPr>
          <w:trHeight w:val="1264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49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Подпрограмма 5. Обеспечение реализации муниципальной программы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68470,2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Уровень ежегодного достижения показателей муниципальной программы,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(%)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95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95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95</w:t>
            </w:r>
          </w:p>
        </w:tc>
      </w:tr>
      <w:tr w:rsidR="009B4A55">
        <w:trPr>
          <w:trHeight w:val="2137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Основное мероприятие 5.1.1. Организация предоставления отдельных мер социальной защиты населения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49813,0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Показатель 5.1.1. Достижение соотношений средней заработной платы социальных работников к средней заработной плате в Белгородской области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(%)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51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Основное мероприятие 5.2.1. Осуществление деятельности по опеке и попечительству в отношении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/>
                <w:color w:val="000000" w:themeColor="text1"/>
              </w:rPr>
              <w:t xml:space="preserve"> лиц и лиц из числа детей-сирот, и детей, оставшихся без попечения родителей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</w:t>
            </w:r>
            <w:r>
              <w:rPr>
                <w:rFonts w:ascii="Times New Roman" w:hAnsi="Times New Roman"/>
                <w:color w:val="000000" w:themeColor="text1"/>
              </w:rPr>
              <w:t>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7693,0</w:t>
            </w:r>
          </w:p>
        </w:tc>
        <w:tc>
          <w:tcPr>
            <w:tcW w:w="3118" w:type="dxa"/>
          </w:tcPr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Показатель 5.2.1.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Доля детей-сирот, детей, оставшихся без попечения родителей, переданных на воспитание в семьи, в общей численности детей-сирот, детей, оставшихся без попечения родителей, 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(%)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75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75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75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75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52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Основное мероприятие 5.3.1. Осуществление деятельности по опеке и попечительству в отношении совершеннолетних лиц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2913,0</w:t>
            </w:r>
          </w:p>
        </w:tc>
        <w:tc>
          <w:tcPr>
            <w:tcW w:w="3118" w:type="dxa"/>
          </w:tcPr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Показатель 5.3.1. Доля граждан, устроенных под опеку, от общего числа недееспособных граждан, (%)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53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Основное мероприятие 5.4.1 Организация предоставления ежемесячных денежных компенсаций расходов по оплате жилищно-коммунальных услуг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8047,0</w:t>
            </w:r>
          </w:p>
        </w:tc>
        <w:tc>
          <w:tcPr>
            <w:tcW w:w="3118" w:type="dxa"/>
          </w:tcPr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Показатель 5.4.1. Доля граждан, получающих ежемесячные компенсации расходов по оплате жилищно-коммунальных услуг, от общей численности граждан, обратившихся за получением ежемесячных денежных компенсаций расходов по оплате жилищно-коммунальных услуг,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(%)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  <w:r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54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Основное мероприятие 5.5.1. Организация предоставления социального пособия на погребение 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4,2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Показатель 5.5.1. Количество граждан, получивших услуги на предоставление материальной и иной помощи для погребения,  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(человек)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32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55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Подпрограмма 6. Доступная среда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Управление социальной защиты населения администрации </w:t>
            </w:r>
            <w:r>
              <w:rPr>
                <w:rFonts w:ascii="Times New Roman" w:hAnsi="Times New Roman"/>
                <w:color w:val="000000" w:themeColor="text1"/>
              </w:rPr>
              <w:t>Ракитянского района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культуры и кинофикации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4240,3</w:t>
            </w:r>
            <w:bookmarkStart w:id="23" w:name="_GoBack"/>
            <w:bookmarkEnd w:id="23"/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Количество доступных объектов социальной инфраструктуры в приоритетных сферах жизнедеятельности для инвалидов и других маломобильных групп населения на территории Ракитянского района не менее 100 % от общего количества объектов, (%)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9B4A55">
        <w:trPr>
          <w:trHeight w:val="336"/>
        </w:trPr>
        <w:tc>
          <w:tcPr>
            <w:tcW w:w="566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56</w:t>
            </w:r>
          </w:p>
        </w:tc>
        <w:tc>
          <w:tcPr>
            <w:tcW w:w="2124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Основное мероприятие 6.1.1. </w:t>
            </w:r>
          </w:p>
          <w:p w:rsidR="009B4A55" w:rsidRDefault="009B4A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Мероприятия по обеспечению доступности муниципальных учреждений и услуг в приоритетных сферах жизнедеятельности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2021 год</w:t>
            </w:r>
          </w:p>
        </w:tc>
        <w:tc>
          <w:tcPr>
            <w:tcW w:w="992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  <w:tc>
          <w:tcPr>
            <w:tcW w:w="173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культуры и кинофикации администрации Ракитянского района</w:t>
            </w:r>
          </w:p>
        </w:tc>
        <w:tc>
          <w:tcPr>
            <w:tcW w:w="170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4240,3</w:t>
            </w:r>
          </w:p>
        </w:tc>
        <w:tc>
          <w:tcPr>
            <w:tcW w:w="311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Показатель 6.1.1.</w:t>
            </w:r>
          </w:p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Количество доступных объектов социальной инфраструктуры в приоритетных сферах жизнедеятельности для инвалидов других маломобильных групп населения на территории Ра</w:t>
            </w:r>
            <w:r>
              <w:rPr>
                <w:rFonts w:ascii="Times New Roman" w:hAnsi="Times New Roman"/>
                <w:color w:val="000000" w:themeColor="text1"/>
              </w:rPr>
              <w:t xml:space="preserve">китянского района не менее 100 % от общего количества объектов, (%), </w:t>
            </w:r>
          </w:p>
        </w:tc>
        <w:tc>
          <w:tcPr>
            <w:tcW w:w="675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8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709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9B4A55" w:rsidRDefault="00B72D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</w:tbl>
    <w:p w:rsidR="009B4A55" w:rsidRDefault="009B4A55">
      <w:pPr>
        <w:spacing w:after="0" w:line="240" w:lineRule="auto"/>
        <w:contextualSpacing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B4A55" w:rsidRDefault="009B4A55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9B4A55" w:rsidRDefault="009B4A55">
      <w:pPr>
        <w:widowControl w:val="0"/>
        <w:spacing w:after="0" w:line="240" w:lineRule="auto"/>
        <w:contextualSpacing/>
        <w:jc w:val="right"/>
        <w:outlineLvl w:val="1"/>
        <w:rPr>
          <w:rFonts w:ascii="Times New Roman" w:hAnsi="Times New Roman"/>
          <w:b/>
        </w:rPr>
        <w:sectPr w:rsidR="009B4A55">
          <w:pgSz w:w="16838" w:h="11906" w:orient="landscape"/>
          <w:pgMar w:top="993" w:right="1134" w:bottom="709" w:left="1134" w:header="709" w:footer="709" w:gutter="0"/>
          <w:cols w:space="708"/>
          <w:titlePg/>
          <w:docGrid w:linePitch="360"/>
        </w:sectPr>
      </w:pPr>
    </w:p>
    <w:p w:rsidR="009B4A55" w:rsidRDefault="009B4A55">
      <w:pPr>
        <w:widowControl w:val="0"/>
        <w:spacing w:after="0" w:line="240" w:lineRule="auto"/>
        <w:contextualSpacing/>
        <w:jc w:val="right"/>
        <w:outlineLvl w:val="1"/>
        <w:rPr>
          <w:rFonts w:ascii="Times New Roman" w:hAnsi="Times New Roman"/>
          <w:b/>
        </w:rPr>
      </w:pPr>
    </w:p>
    <w:p w:rsidR="009B4A55" w:rsidRDefault="00B72D2E">
      <w:pPr>
        <w:spacing w:after="0" w:line="240" w:lineRule="auto"/>
        <w:ind w:right="818" w:firstLine="8789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Приложение № 2</w:t>
      </w:r>
    </w:p>
    <w:p w:rsidR="009B4A55" w:rsidRDefault="00B72D2E">
      <w:pPr>
        <w:spacing w:after="0" w:line="240" w:lineRule="auto"/>
        <w:ind w:right="818" w:firstLine="8789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к муниципальной программе </w:t>
      </w:r>
    </w:p>
    <w:p w:rsidR="009B4A55" w:rsidRDefault="00B72D2E">
      <w:pPr>
        <w:spacing w:after="0" w:line="240" w:lineRule="auto"/>
        <w:ind w:right="818" w:firstLine="8789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«Социальная поддержка граждан </w:t>
      </w:r>
    </w:p>
    <w:p w:rsidR="009B4A55" w:rsidRDefault="00B72D2E">
      <w:pPr>
        <w:spacing w:after="0" w:line="240" w:lineRule="auto"/>
        <w:ind w:right="818" w:firstLine="8789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 Ракитянском районе»</w:t>
      </w:r>
    </w:p>
    <w:p w:rsidR="009B4A55" w:rsidRDefault="009B4A55">
      <w:pPr>
        <w:widowControl w:val="0"/>
        <w:spacing w:after="0" w:line="240" w:lineRule="auto"/>
        <w:contextualSpacing/>
        <w:jc w:val="right"/>
        <w:rPr>
          <w:rFonts w:ascii="Times New Roman" w:hAnsi="Times New Roman"/>
          <w:b/>
          <w:sz w:val="26"/>
          <w:szCs w:val="26"/>
        </w:rPr>
      </w:pPr>
    </w:p>
    <w:p w:rsidR="009B4A55" w:rsidRDefault="009B4A55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B4A55" w:rsidRDefault="00B72D2E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bookmarkStart w:id="24" w:name="Par3323"/>
      <w:bookmarkEnd w:id="24"/>
      <w:r>
        <w:rPr>
          <w:rFonts w:ascii="Times New Roman" w:hAnsi="Times New Roman"/>
          <w:b/>
          <w:sz w:val="26"/>
          <w:szCs w:val="26"/>
        </w:rPr>
        <w:t>Основные меры правового регулирования в сфере реализации</w:t>
      </w:r>
    </w:p>
    <w:p w:rsidR="009B4A55" w:rsidRDefault="00B72D2E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</w:rPr>
        <w:t>муниципальной программы «Социальная поддержка граждан в Ракитянском районе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9B4A55" w:rsidRDefault="009B4A55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B4A55" w:rsidRDefault="009B4A55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67"/>
        <w:gridCol w:w="2721"/>
        <w:gridCol w:w="4819"/>
        <w:gridCol w:w="2948"/>
        <w:gridCol w:w="2551"/>
      </w:tblGrid>
      <w:tr w:rsidR="009B4A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нормативного правового акта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положения нормативного правового акта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и соисполнители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Ожидаемые сроки принятия</w:t>
            </w:r>
          </w:p>
        </w:tc>
      </w:tr>
      <w:tr w:rsidR="009B4A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9B4A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администрации Ракитянского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изменений в муниципальную программу "Социальная поддержка граждан в Ракитянском районе "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социальной защиты населения администрации Ракитянского района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2015 - 2026 годы (по мере необходимости)</w:t>
            </w:r>
          </w:p>
        </w:tc>
      </w:tr>
      <w:tr w:rsidR="009B4A55">
        <w:tc>
          <w:tcPr>
            <w:tcW w:w="13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/>
              </w:rPr>
            </w:pPr>
            <w:bookmarkStart w:id="25" w:name="Par3341"/>
            <w:bookmarkStart w:id="26" w:name="Par3378"/>
            <w:bookmarkStart w:id="27" w:name="Par3404"/>
            <w:bookmarkEnd w:id="25"/>
            <w:bookmarkEnd w:id="26"/>
            <w:bookmarkEnd w:id="27"/>
            <w:r>
              <w:rPr>
                <w:rFonts w:ascii="Times New Roman" w:hAnsi="Times New Roman"/>
              </w:rPr>
              <w:t>Подпрограмма 4 "Поддержка социально ориентированных некоммерческих организаций"</w:t>
            </w:r>
          </w:p>
        </w:tc>
      </w:tr>
      <w:tr w:rsidR="009B4A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администрации Ракитянского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Внесение изменений в </w:t>
            </w:r>
            <w:hyperlink r:id="rId84" w:tooltip="consultantplus://offline/ref=1F71E3D9AC3C60807DCF3FB830C92F8BFAC8812E812CE27C7E5CC474A8CBF626m4mDF" w:history="1">
              <w:r>
                <w:rPr>
                  <w:rStyle w:val="af1"/>
                  <w:rFonts w:ascii="Times New Roman" w:hAnsi="Times New Roman"/>
                  <w:color w:val="auto"/>
                  <w:u w:val="none"/>
                </w:rPr>
                <w:t>постановление</w:t>
              </w:r>
            </w:hyperlink>
            <w:r>
              <w:rPr>
                <w:rFonts w:ascii="Times New Roman" w:hAnsi="Times New Roman"/>
              </w:rPr>
              <w:t xml:space="preserve"> адми</w:t>
            </w:r>
            <w:r>
              <w:rPr>
                <w:rFonts w:ascii="Times New Roman" w:hAnsi="Times New Roman"/>
              </w:rPr>
              <w:t>нистрации Ракитянского района от 22.01.2009 года «О порядке оказания финансовой поддержки районным общественным организациям»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финансов и бюджетной политики администрации Ракитянского района.</w:t>
            </w:r>
          </w:p>
          <w:p w:rsidR="009B4A55" w:rsidRDefault="00B72D2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Р</w:t>
            </w:r>
            <w:r>
              <w:rPr>
                <w:rFonts w:ascii="Times New Roman" w:hAnsi="Times New Roman"/>
              </w:rPr>
              <w:t>акитянского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2015 - 2026 годы (по мере необходимости)</w:t>
            </w:r>
          </w:p>
        </w:tc>
      </w:tr>
    </w:tbl>
    <w:p w:rsidR="009B4A55" w:rsidRDefault="009B4A55">
      <w:pPr>
        <w:spacing w:line="240" w:lineRule="auto"/>
        <w:ind w:firstLine="698"/>
        <w:contextualSpacing/>
        <w:jc w:val="right"/>
        <w:rPr>
          <w:rStyle w:val="af3"/>
          <w:rFonts w:ascii="Times New Roman" w:hAnsi="Times New Roman"/>
          <w:bCs/>
          <w:color w:val="auto"/>
        </w:rPr>
        <w:sectPr w:rsidR="009B4A55">
          <w:pgSz w:w="16838" w:h="11906" w:orient="landscape"/>
          <w:pgMar w:top="993" w:right="1134" w:bottom="709" w:left="1134" w:header="709" w:footer="709" w:gutter="0"/>
          <w:cols w:space="708"/>
          <w:titlePg/>
          <w:docGrid w:linePitch="360"/>
        </w:sectPr>
      </w:pPr>
    </w:p>
    <w:p w:rsidR="009B4A55" w:rsidRDefault="009B4A55">
      <w:pPr>
        <w:spacing w:line="240" w:lineRule="auto"/>
        <w:ind w:firstLine="698"/>
        <w:contextualSpacing/>
        <w:jc w:val="right"/>
        <w:rPr>
          <w:rStyle w:val="af3"/>
          <w:rFonts w:ascii="Times New Roman" w:hAnsi="Times New Roman"/>
          <w:bCs/>
          <w:color w:val="auto"/>
        </w:rPr>
      </w:pPr>
    </w:p>
    <w:tbl>
      <w:tblPr>
        <w:tblpPr w:leftFromText="180" w:rightFromText="180" w:vertAnchor="page" w:horzAnchor="margin" w:tblpY="3030"/>
        <w:tblW w:w="16017" w:type="dxa"/>
        <w:tblLook w:val="0080"/>
      </w:tblPr>
      <w:tblGrid>
        <w:gridCol w:w="1788"/>
        <w:gridCol w:w="2837"/>
        <w:gridCol w:w="2235"/>
        <w:gridCol w:w="1299"/>
        <w:gridCol w:w="1372"/>
        <w:gridCol w:w="1084"/>
        <w:gridCol w:w="1016"/>
        <w:gridCol w:w="1093"/>
        <w:gridCol w:w="1116"/>
        <w:gridCol w:w="1134"/>
        <w:gridCol w:w="1043"/>
      </w:tblGrid>
      <w:tr w:rsidR="009B4A55">
        <w:trPr>
          <w:gridAfter w:val="1"/>
          <w:wAfter w:w="1043" w:type="dxa"/>
          <w:trHeight w:val="291"/>
        </w:trPr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основные мероприятия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Объем финансирования, источники финансирования</w:t>
            </w:r>
          </w:p>
        </w:tc>
        <w:tc>
          <w:tcPr>
            <w:tcW w:w="8114" w:type="dxa"/>
            <w:gridSpan w:val="7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 (тыс. рублей)</w:t>
            </w:r>
          </w:p>
        </w:tc>
      </w:tr>
      <w:tr w:rsidR="009B4A55">
        <w:trPr>
          <w:gridAfter w:val="1"/>
          <w:wAfter w:w="1043" w:type="dxa"/>
          <w:trHeight w:val="641"/>
        </w:trPr>
        <w:tc>
          <w:tcPr>
            <w:tcW w:w="1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7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0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0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9B4A55">
        <w:trPr>
          <w:gridAfter w:val="1"/>
          <w:wAfter w:w="1043" w:type="dxa"/>
          <w:trHeight w:val="204"/>
        </w:trPr>
        <w:tc>
          <w:tcPr>
            <w:tcW w:w="178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9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9B4A55">
        <w:trPr>
          <w:gridAfter w:val="1"/>
          <w:wAfter w:w="1043" w:type="dxa"/>
          <w:trHeight w:val="262"/>
        </w:trPr>
        <w:tc>
          <w:tcPr>
            <w:tcW w:w="1788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837" w:type="dxa"/>
            <w:vMerge w:val="restar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Социальная поддержка граждан в Ракитянском районе Белгородской области на 2015 - 2020 годы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9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1 350 837,8</w:t>
            </w:r>
          </w:p>
        </w:tc>
        <w:tc>
          <w:tcPr>
            <w:tcW w:w="137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209 522,7</w:t>
            </w:r>
          </w:p>
        </w:tc>
        <w:tc>
          <w:tcPr>
            <w:tcW w:w="10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211 810,7</w:t>
            </w:r>
          </w:p>
        </w:tc>
        <w:tc>
          <w:tcPr>
            <w:tcW w:w="10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220 974,1</w:t>
            </w:r>
          </w:p>
        </w:tc>
        <w:tc>
          <w:tcPr>
            <w:tcW w:w="10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226 029,7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240 668,8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241 831,8</w:t>
            </w:r>
          </w:p>
        </w:tc>
      </w:tr>
      <w:tr w:rsidR="009B4A55">
        <w:trPr>
          <w:gridAfter w:val="1"/>
          <w:wAfter w:w="1043" w:type="dxa"/>
          <w:trHeight w:val="248"/>
        </w:trPr>
        <w:tc>
          <w:tcPr>
            <w:tcW w:w="178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9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421 537,4</w:t>
            </w:r>
          </w:p>
        </w:tc>
        <w:tc>
          <w:tcPr>
            <w:tcW w:w="137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68 403</w:t>
            </w:r>
          </w:p>
        </w:tc>
        <w:tc>
          <w:tcPr>
            <w:tcW w:w="10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64 307</w:t>
            </w:r>
          </w:p>
        </w:tc>
        <w:tc>
          <w:tcPr>
            <w:tcW w:w="10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67 449,4</w:t>
            </w:r>
          </w:p>
        </w:tc>
        <w:tc>
          <w:tcPr>
            <w:tcW w:w="10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68 127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79 934,9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73 316,1</w:t>
            </w:r>
          </w:p>
        </w:tc>
      </w:tr>
      <w:tr w:rsidR="009B4A55">
        <w:trPr>
          <w:gridAfter w:val="1"/>
          <w:wAfter w:w="1043" w:type="dxa"/>
          <w:trHeight w:val="233"/>
        </w:trPr>
        <w:tc>
          <w:tcPr>
            <w:tcW w:w="178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9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863 991,5</w:t>
            </w:r>
          </w:p>
        </w:tc>
        <w:tc>
          <w:tcPr>
            <w:tcW w:w="137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129 398,7</w:t>
            </w:r>
          </w:p>
        </w:tc>
        <w:tc>
          <w:tcPr>
            <w:tcW w:w="10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137 579,7</w:t>
            </w:r>
          </w:p>
        </w:tc>
        <w:tc>
          <w:tcPr>
            <w:tcW w:w="10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143 986,7</w:t>
            </w:r>
          </w:p>
        </w:tc>
        <w:tc>
          <w:tcPr>
            <w:tcW w:w="10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146 937,7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149 334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156 754,7</w:t>
            </w:r>
          </w:p>
        </w:tc>
      </w:tr>
      <w:tr w:rsidR="009B4A55">
        <w:trPr>
          <w:gridAfter w:val="1"/>
          <w:wAfter w:w="1043" w:type="dxa"/>
          <w:trHeight w:val="248"/>
        </w:trPr>
        <w:tc>
          <w:tcPr>
            <w:tcW w:w="178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29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41 089,9</w:t>
            </w:r>
          </w:p>
        </w:tc>
        <w:tc>
          <w:tcPr>
            <w:tcW w:w="137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5 602</w:t>
            </w:r>
          </w:p>
        </w:tc>
        <w:tc>
          <w:tcPr>
            <w:tcW w:w="10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6 424</w:t>
            </w:r>
          </w:p>
        </w:tc>
        <w:tc>
          <w:tcPr>
            <w:tcW w:w="10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6 338</w:t>
            </w:r>
          </w:p>
        </w:tc>
        <w:tc>
          <w:tcPr>
            <w:tcW w:w="10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7 165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7 599,9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7 961</w:t>
            </w:r>
          </w:p>
        </w:tc>
      </w:tr>
      <w:tr w:rsidR="009B4A55">
        <w:trPr>
          <w:gridAfter w:val="1"/>
          <w:wAfter w:w="1043" w:type="dxa"/>
          <w:trHeight w:val="233"/>
        </w:trPr>
        <w:tc>
          <w:tcPr>
            <w:tcW w:w="178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внебюджетные сред.</w:t>
            </w:r>
          </w:p>
        </w:tc>
        <w:tc>
          <w:tcPr>
            <w:tcW w:w="129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24 219</w:t>
            </w:r>
          </w:p>
        </w:tc>
        <w:tc>
          <w:tcPr>
            <w:tcW w:w="137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6 119</w:t>
            </w:r>
          </w:p>
        </w:tc>
        <w:tc>
          <w:tcPr>
            <w:tcW w:w="10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3 500</w:t>
            </w:r>
          </w:p>
        </w:tc>
        <w:tc>
          <w:tcPr>
            <w:tcW w:w="10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3 200</w:t>
            </w:r>
          </w:p>
        </w:tc>
        <w:tc>
          <w:tcPr>
            <w:tcW w:w="10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3 800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3 800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3 800</w:t>
            </w:r>
          </w:p>
        </w:tc>
      </w:tr>
      <w:tr w:rsidR="009B4A55">
        <w:trPr>
          <w:gridAfter w:val="1"/>
          <w:wAfter w:w="1043" w:type="dxa"/>
          <w:trHeight w:val="206"/>
        </w:trPr>
        <w:tc>
          <w:tcPr>
            <w:tcW w:w="1788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мер социальной поддержки отдельных категорий граждан</w:t>
            </w:r>
          </w:p>
        </w:tc>
        <w:tc>
          <w:tcPr>
            <w:tcW w:w="22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9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525 735,5</w:t>
            </w:r>
          </w:p>
        </w:tc>
        <w:tc>
          <w:tcPr>
            <w:tcW w:w="137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90 287</w:t>
            </w:r>
          </w:p>
        </w:tc>
        <w:tc>
          <w:tcPr>
            <w:tcW w:w="10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87 121</w:t>
            </w:r>
          </w:p>
        </w:tc>
        <w:tc>
          <w:tcPr>
            <w:tcW w:w="10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86 109</w:t>
            </w:r>
          </w:p>
        </w:tc>
        <w:tc>
          <w:tcPr>
            <w:tcW w:w="10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86 934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87 991,5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87 293</w:t>
            </w:r>
          </w:p>
        </w:tc>
      </w:tr>
      <w:tr w:rsidR="009B4A55">
        <w:trPr>
          <w:gridAfter w:val="1"/>
          <w:wAfter w:w="1043" w:type="dxa"/>
          <w:trHeight w:val="58"/>
        </w:trPr>
        <w:tc>
          <w:tcPr>
            <w:tcW w:w="178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9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292 306,5</w:t>
            </w:r>
          </w:p>
        </w:tc>
        <w:tc>
          <w:tcPr>
            <w:tcW w:w="137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56 126</w:t>
            </w:r>
          </w:p>
        </w:tc>
        <w:tc>
          <w:tcPr>
            <w:tcW w:w="10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51 377</w:t>
            </w:r>
          </w:p>
        </w:tc>
        <w:tc>
          <w:tcPr>
            <w:tcW w:w="10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45 974</w:t>
            </w:r>
          </w:p>
        </w:tc>
        <w:tc>
          <w:tcPr>
            <w:tcW w:w="10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46 703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46 898,5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45228</w:t>
            </w:r>
          </w:p>
        </w:tc>
      </w:tr>
      <w:tr w:rsidR="009B4A55">
        <w:trPr>
          <w:gridAfter w:val="1"/>
          <w:wAfter w:w="1043" w:type="dxa"/>
          <w:trHeight w:val="127"/>
        </w:trPr>
        <w:tc>
          <w:tcPr>
            <w:tcW w:w="178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9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205 509</w:t>
            </w:r>
          </w:p>
        </w:tc>
        <w:tc>
          <w:tcPr>
            <w:tcW w:w="137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30 378</w:t>
            </w:r>
          </w:p>
        </w:tc>
        <w:tc>
          <w:tcPr>
            <w:tcW w:w="10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31 329</w:t>
            </w:r>
          </w:p>
        </w:tc>
        <w:tc>
          <w:tcPr>
            <w:tcW w:w="10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35 794</w:t>
            </w:r>
          </w:p>
        </w:tc>
        <w:tc>
          <w:tcPr>
            <w:tcW w:w="10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35 342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35 998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36 668</w:t>
            </w:r>
          </w:p>
        </w:tc>
      </w:tr>
      <w:tr w:rsidR="009B4A55">
        <w:trPr>
          <w:gridAfter w:val="1"/>
          <w:wAfter w:w="1043" w:type="dxa"/>
          <w:trHeight w:val="262"/>
        </w:trPr>
        <w:tc>
          <w:tcPr>
            <w:tcW w:w="178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29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27 920</w:t>
            </w:r>
          </w:p>
        </w:tc>
        <w:tc>
          <w:tcPr>
            <w:tcW w:w="137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3 783</w:t>
            </w:r>
          </w:p>
        </w:tc>
        <w:tc>
          <w:tcPr>
            <w:tcW w:w="10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4 415</w:t>
            </w:r>
          </w:p>
        </w:tc>
        <w:tc>
          <w:tcPr>
            <w:tcW w:w="10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4 341</w:t>
            </w:r>
          </w:p>
        </w:tc>
        <w:tc>
          <w:tcPr>
            <w:tcW w:w="10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4 889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5 095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5 397</w:t>
            </w:r>
          </w:p>
        </w:tc>
      </w:tr>
      <w:tr w:rsidR="009B4A55">
        <w:trPr>
          <w:gridAfter w:val="1"/>
          <w:wAfter w:w="1043" w:type="dxa"/>
          <w:trHeight w:val="233"/>
        </w:trPr>
        <w:tc>
          <w:tcPr>
            <w:tcW w:w="1788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2837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Модернизация и развитие социального обслуживания населения</w:t>
            </w:r>
          </w:p>
        </w:tc>
        <w:tc>
          <w:tcPr>
            <w:tcW w:w="22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9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374 495</w:t>
            </w:r>
          </w:p>
        </w:tc>
        <w:tc>
          <w:tcPr>
            <w:tcW w:w="137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61 846</w:t>
            </w:r>
          </w:p>
        </w:tc>
        <w:tc>
          <w:tcPr>
            <w:tcW w:w="10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58 694</w:t>
            </w:r>
          </w:p>
        </w:tc>
        <w:tc>
          <w:tcPr>
            <w:tcW w:w="10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54 819</w:t>
            </w:r>
          </w:p>
        </w:tc>
        <w:tc>
          <w:tcPr>
            <w:tcW w:w="10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57 990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68 513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72 633</w:t>
            </w:r>
          </w:p>
        </w:tc>
      </w:tr>
      <w:tr w:rsidR="009B4A55">
        <w:trPr>
          <w:gridAfter w:val="1"/>
          <w:wAfter w:w="1043" w:type="dxa"/>
          <w:trHeight w:val="233"/>
        </w:trPr>
        <w:tc>
          <w:tcPr>
            <w:tcW w:w="178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внебюджетные сред.</w:t>
            </w:r>
          </w:p>
        </w:tc>
        <w:tc>
          <w:tcPr>
            <w:tcW w:w="129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24 219</w:t>
            </w:r>
          </w:p>
        </w:tc>
        <w:tc>
          <w:tcPr>
            <w:tcW w:w="137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6 119</w:t>
            </w:r>
          </w:p>
        </w:tc>
        <w:tc>
          <w:tcPr>
            <w:tcW w:w="10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3 500</w:t>
            </w:r>
          </w:p>
        </w:tc>
        <w:tc>
          <w:tcPr>
            <w:tcW w:w="10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3 200</w:t>
            </w:r>
          </w:p>
        </w:tc>
        <w:tc>
          <w:tcPr>
            <w:tcW w:w="10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3 800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3 800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3 800</w:t>
            </w:r>
          </w:p>
        </w:tc>
      </w:tr>
      <w:tr w:rsidR="009B4A55">
        <w:trPr>
          <w:gridAfter w:val="1"/>
          <w:wAfter w:w="1043" w:type="dxa"/>
          <w:trHeight w:val="248"/>
        </w:trPr>
        <w:tc>
          <w:tcPr>
            <w:tcW w:w="178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9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350 276</w:t>
            </w:r>
          </w:p>
        </w:tc>
        <w:tc>
          <w:tcPr>
            <w:tcW w:w="137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55 727</w:t>
            </w:r>
          </w:p>
        </w:tc>
        <w:tc>
          <w:tcPr>
            <w:tcW w:w="10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55 194</w:t>
            </w:r>
          </w:p>
        </w:tc>
        <w:tc>
          <w:tcPr>
            <w:tcW w:w="10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51 619</w:t>
            </w:r>
          </w:p>
        </w:tc>
        <w:tc>
          <w:tcPr>
            <w:tcW w:w="10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54 190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64 713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68 833</w:t>
            </w:r>
          </w:p>
        </w:tc>
      </w:tr>
      <w:tr w:rsidR="009B4A55">
        <w:trPr>
          <w:gridAfter w:val="1"/>
          <w:wAfter w:w="1043" w:type="dxa"/>
          <w:trHeight w:val="233"/>
        </w:trPr>
        <w:tc>
          <w:tcPr>
            <w:tcW w:w="1788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2837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Социальная поддержка семьи и детей</w:t>
            </w:r>
          </w:p>
        </w:tc>
        <w:tc>
          <w:tcPr>
            <w:tcW w:w="22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9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384 932,8</w:t>
            </w:r>
          </w:p>
        </w:tc>
        <w:tc>
          <w:tcPr>
            <w:tcW w:w="137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48 315</w:t>
            </w:r>
          </w:p>
        </w:tc>
        <w:tc>
          <w:tcPr>
            <w:tcW w:w="10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56 485</w:t>
            </w:r>
          </w:p>
        </w:tc>
        <w:tc>
          <w:tcPr>
            <w:tcW w:w="10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69 859,4</w:t>
            </w:r>
          </w:p>
        </w:tc>
        <w:tc>
          <w:tcPr>
            <w:tcW w:w="10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69 818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71 432,3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69 023,1</w:t>
            </w:r>
          </w:p>
        </w:tc>
      </w:tr>
      <w:tr w:rsidR="009B4A55">
        <w:trPr>
          <w:gridAfter w:val="1"/>
          <w:wAfter w:w="1043" w:type="dxa"/>
          <w:trHeight w:val="248"/>
        </w:trPr>
        <w:tc>
          <w:tcPr>
            <w:tcW w:w="178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9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128 081,8</w:t>
            </w:r>
          </w:p>
        </w:tc>
        <w:tc>
          <w:tcPr>
            <w:tcW w:w="137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12 277</w:t>
            </w:r>
          </w:p>
        </w:tc>
        <w:tc>
          <w:tcPr>
            <w:tcW w:w="10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12 930</w:t>
            </w:r>
          </w:p>
        </w:tc>
        <w:tc>
          <w:tcPr>
            <w:tcW w:w="10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21 211,4</w:t>
            </w:r>
          </w:p>
        </w:tc>
        <w:tc>
          <w:tcPr>
            <w:tcW w:w="10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21 424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32 151,3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28 088,1</w:t>
            </w:r>
          </w:p>
        </w:tc>
      </w:tr>
      <w:tr w:rsidR="009B4A55">
        <w:trPr>
          <w:gridAfter w:val="1"/>
          <w:wAfter w:w="1043" w:type="dxa"/>
          <w:trHeight w:val="248"/>
        </w:trPr>
        <w:tc>
          <w:tcPr>
            <w:tcW w:w="178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9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256 851</w:t>
            </w:r>
          </w:p>
        </w:tc>
        <w:tc>
          <w:tcPr>
            <w:tcW w:w="137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36 038</w:t>
            </w:r>
          </w:p>
        </w:tc>
        <w:tc>
          <w:tcPr>
            <w:tcW w:w="10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43 555</w:t>
            </w:r>
          </w:p>
        </w:tc>
        <w:tc>
          <w:tcPr>
            <w:tcW w:w="10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48 648</w:t>
            </w:r>
          </w:p>
        </w:tc>
        <w:tc>
          <w:tcPr>
            <w:tcW w:w="10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48 394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39 281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40 935</w:t>
            </w:r>
          </w:p>
        </w:tc>
      </w:tr>
      <w:tr w:rsidR="009B4A55">
        <w:trPr>
          <w:gridAfter w:val="1"/>
          <w:wAfter w:w="1043" w:type="dxa"/>
          <w:trHeight w:val="204"/>
        </w:trPr>
        <w:tc>
          <w:tcPr>
            <w:tcW w:w="1788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2837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Поддержка социально- ориентированных некоммерческих организаций</w:t>
            </w:r>
          </w:p>
        </w:tc>
        <w:tc>
          <w:tcPr>
            <w:tcW w:w="22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9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13 111</w:t>
            </w:r>
          </w:p>
        </w:tc>
        <w:tc>
          <w:tcPr>
            <w:tcW w:w="137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1 819</w:t>
            </w:r>
          </w:p>
        </w:tc>
        <w:tc>
          <w:tcPr>
            <w:tcW w:w="10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2 009</w:t>
            </w:r>
          </w:p>
        </w:tc>
        <w:tc>
          <w:tcPr>
            <w:tcW w:w="10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1 997</w:t>
            </w:r>
          </w:p>
        </w:tc>
        <w:tc>
          <w:tcPr>
            <w:tcW w:w="10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2 276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2 446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2 564</w:t>
            </w:r>
          </w:p>
        </w:tc>
      </w:tr>
      <w:tr w:rsidR="009B4A55">
        <w:trPr>
          <w:gridAfter w:val="1"/>
          <w:wAfter w:w="1043" w:type="dxa"/>
          <w:trHeight w:val="431"/>
        </w:trPr>
        <w:tc>
          <w:tcPr>
            <w:tcW w:w="178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29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13 111</w:t>
            </w:r>
          </w:p>
        </w:tc>
        <w:tc>
          <w:tcPr>
            <w:tcW w:w="137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1 819</w:t>
            </w:r>
          </w:p>
        </w:tc>
        <w:tc>
          <w:tcPr>
            <w:tcW w:w="10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2 009</w:t>
            </w:r>
          </w:p>
        </w:tc>
        <w:tc>
          <w:tcPr>
            <w:tcW w:w="10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1 997</w:t>
            </w:r>
          </w:p>
        </w:tc>
        <w:tc>
          <w:tcPr>
            <w:tcW w:w="10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2 276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2 446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2 564</w:t>
            </w:r>
          </w:p>
        </w:tc>
      </w:tr>
      <w:tr w:rsidR="009B4A55">
        <w:trPr>
          <w:gridAfter w:val="1"/>
          <w:wAfter w:w="1043" w:type="dxa"/>
          <w:trHeight w:val="233"/>
        </w:trPr>
        <w:tc>
          <w:tcPr>
            <w:tcW w:w="1788" w:type="dxa"/>
            <w:vMerge w:val="restar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Подпрограмма 5</w:t>
            </w:r>
          </w:p>
        </w:tc>
        <w:tc>
          <w:tcPr>
            <w:tcW w:w="2837" w:type="dxa"/>
            <w:vMerge w:val="restar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noWrap/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реализации муниципальной программы </w:t>
            </w:r>
          </w:p>
        </w:tc>
        <w:tc>
          <w:tcPr>
            <w:tcW w:w="22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9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50 609,2</w:t>
            </w:r>
          </w:p>
        </w:tc>
        <w:tc>
          <w:tcPr>
            <w:tcW w:w="137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7  255,7</w:t>
            </w:r>
          </w:p>
        </w:tc>
        <w:tc>
          <w:tcPr>
            <w:tcW w:w="10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7  501,7</w:t>
            </w:r>
          </w:p>
        </w:tc>
        <w:tc>
          <w:tcPr>
            <w:tcW w:w="10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7 414,7</w:t>
            </w:r>
          </w:p>
        </w:tc>
        <w:tc>
          <w:tcPr>
            <w:tcW w:w="10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9011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9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106,7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10 318,7</w:t>
            </w:r>
          </w:p>
        </w:tc>
      </w:tr>
      <w:tr w:rsidR="009B4A55">
        <w:trPr>
          <w:gridAfter w:val="1"/>
          <w:wAfter w:w="1043" w:type="dxa"/>
          <w:trHeight w:val="233"/>
        </w:trPr>
        <w:tc>
          <w:tcPr>
            <w:tcW w:w="1788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9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50 609,2</w:t>
            </w:r>
          </w:p>
        </w:tc>
        <w:tc>
          <w:tcPr>
            <w:tcW w:w="137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7  255,7</w:t>
            </w:r>
          </w:p>
        </w:tc>
        <w:tc>
          <w:tcPr>
            <w:tcW w:w="10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7  501,7</w:t>
            </w:r>
          </w:p>
        </w:tc>
        <w:tc>
          <w:tcPr>
            <w:tcW w:w="10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7 414,7</w:t>
            </w:r>
          </w:p>
        </w:tc>
        <w:tc>
          <w:tcPr>
            <w:tcW w:w="10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9 011,7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9 106,7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10 318,7 </w:t>
            </w:r>
          </w:p>
        </w:tc>
      </w:tr>
      <w:tr w:rsidR="009B4A55">
        <w:trPr>
          <w:gridAfter w:val="1"/>
          <w:wAfter w:w="1043" w:type="dxa"/>
          <w:trHeight w:val="262"/>
        </w:trPr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Подпрограмма 6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«Доступная среда»</w:t>
            </w:r>
          </w:p>
        </w:tc>
        <w:tc>
          <w:tcPr>
            <w:tcW w:w="22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9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1 954,3</w:t>
            </w:r>
          </w:p>
        </w:tc>
        <w:tc>
          <w:tcPr>
            <w:tcW w:w="137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10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1 179,3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9B4A55">
        <w:trPr>
          <w:trHeight w:val="233"/>
        </w:trPr>
        <w:tc>
          <w:tcPr>
            <w:tcW w:w="1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29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137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3" w:type="dxa"/>
            <w:vAlign w:val="bottom"/>
          </w:tcPr>
          <w:p w:rsidR="009B4A55" w:rsidRDefault="009B4A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B4A55">
        <w:trPr>
          <w:trHeight w:val="233"/>
        </w:trPr>
        <w:tc>
          <w:tcPr>
            <w:tcW w:w="1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9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746,3</w:t>
            </w:r>
          </w:p>
        </w:tc>
        <w:tc>
          <w:tcPr>
            <w:tcW w:w="137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0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235,3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3" w:type="dxa"/>
            <w:vAlign w:val="bottom"/>
          </w:tcPr>
          <w:p w:rsidR="009B4A55" w:rsidRDefault="009B4A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B4A55">
        <w:trPr>
          <w:trHeight w:val="233"/>
        </w:trPr>
        <w:tc>
          <w:tcPr>
            <w:tcW w:w="1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9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1 149,1</w:t>
            </w:r>
          </w:p>
        </w:tc>
        <w:tc>
          <w:tcPr>
            <w:tcW w:w="137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0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885,1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3" w:type="dxa"/>
            <w:vAlign w:val="bottom"/>
          </w:tcPr>
          <w:p w:rsidR="009B4A55" w:rsidRDefault="009B4A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B4A55" w:rsidRDefault="00B72D2E">
      <w:pPr>
        <w:framePr w:w="5334" w:h="1358" w:hRule="exact" w:hSpace="180" w:wrap="around" w:hAnchor="page" w:x="10705" w:y="-63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Приложение № 3</w:t>
      </w:r>
    </w:p>
    <w:p w:rsidR="009B4A55" w:rsidRDefault="00B72D2E">
      <w:pPr>
        <w:framePr w:w="5334" w:h="1358" w:hRule="exact" w:hSpace="180" w:wrap="around" w:hAnchor="page" w:x="10705" w:y="-63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 муниципальной программе</w:t>
      </w:r>
    </w:p>
    <w:p w:rsidR="009B4A55" w:rsidRDefault="00B72D2E">
      <w:pPr>
        <w:framePr w:w="5334" w:h="1358" w:hRule="exact" w:hSpace="180" w:wrap="around" w:hAnchor="page" w:x="10705" w:y="-63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«Социальная поддержка граждан </w:t>
      </w:r>
    </w:p>
    <w:p w:rsidR="009B4A55" w:rsidRDefault="00B72D2E">
      <w:pPr>
        <w:framePr w:w="5334" w:h="1358" w:hRule="exact" w:hSpace="180" w:wrap="around" w:hAnchor="page" w:x="10705" w:y="-63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в Ракитянском районе»</w:t>
      </w:r>
    </w:p>
    <w:p w:rsidR="009B4A55" w:rsidRDefault="009B4A55">
      <w:pPr>
        <w:tabs>
          <w:tab w:val="left" w:pos="11123"/>
        </w:tabs>
        <w:jc w:val="right"/>
        <w:rPr>
          <w:rFonts w:ascii="Times New Roman" w:hAnsi="Times New Roman"/>
        </w:rPr>
      </w:pPr>
    </w:p>
    <w:p w:rsidR="009B4A55" w:rsidRDefault="009B4A55">
      <w:pPr>
        <w:spacing w:line="240" w:lineRule="auto"/>
        <w:ind w:firstLine="698"/>
        <w:contextualSpacing/>
        <w:jc w:val="center"/>
        <w:rPr>
          <w:rStyle w:val="af3"/>
          <w:rFonts w:ascii="Times New Roman" w:hAnsi="Times New Roman"/>
          <w:color w:val="auto"/>
          <w:sz w:val="26"/>
          <w:szCs w:val="26"/>
        </w:rPr>
      </w:pPr>
    </w:p>
    <w:p w:rsidR="009B4A55" w:rsidRDefault="00B72D2E">
      <w:pPr>
        <w:spacing w:line="240" w:lineRule="auto"/>
        <w:ind w:firstLine="698"/>
        <w:contextualSpacing/>
        <w:jc w:val="center"/>
        <w:rPr>
          <w:rStyle w:val="af3"/>
          <w:rFonts w:ascii="Times New Roman" w:hAnsi="Times New Roman"/>
          <w:color w:val="auto"/>
          <w:sz w:val="26"/>
          <w:szCs w:val="26"/>
        </w:rPr>
      </w:pPr>
      <w:r>
        <w:rPr>
          <w:rStyle w:val="af3"/>
          <w:rFonts w:ascii="Times New Roman" w:hAnsi="Times New Roman"/>
          <w:bCs/>
          <w:color w:val="auto"/>
          <w:sz w:val="26"/>
          <w:szCs w:val="26"/>
        </w:rPr>
        <w:t>Ресурсное обеспечение и прогнозная (справочная) оценка расходов на реализацию основных мероприятий (мероприятий)муниципальной программы района из различных источников финансирования (1 этап – 2015-2020 годы)</w:t>
      </w:r>
    </w:p>
    <w:p w:rsidR="009B4A55" w:rsidRDefault="009B4A55">
      <w:pPr>
        <w:spacing w:line="240" w:lineRule="auto"/>
        <w:ind w:firstLine="698"/>
        <w:contextualSpacing/>
        <w:jc w:val="right"/>
        <w:rPr>
          <w:rStyle w:val="af3"/>
          <w:rFonts w:ascii="Times New Roman" w:hAnsi="Times New Roman"/>
          <w:bCs/>
          <w:color w:val="auto"/>
        </w:rPr>
      </w:pPr>
    </w:p>
    <w:p w:rsidR="009B4A55" w:rsidRDefault="009B4A55">
      <w:pPr>
        <w:spacing w:line="240" w:lineRule="auto"/>
        <w:ind w:firstLine="698"/>
        <w:contextualSpacing/>
        <w:jc w:val="right"/>
        <w:rPr>
          <w:rStyle w:val="af3"/>
          <w:rFonts w:ascii="Times New Roman" w:hAnsi="Times New Roman"/>
          <w:bCs/>
          <w:color w:val="auto"/>
          <w:sz w:val="24"/>
          <w:szCs w:val="24"/>
        </w:rPr>
      </w:pPr>
    </w:p>
    <w:p w:rsidR="009B4A55" w:rsidRDefault="009B4A55">
      <w:pPr>
        <w:spacing w:line="240" w:lineRule="auto"/>
        <w:ind w:firstLine="698"/>
        <w:contextualSpacing/>
        <w:jc w:val="right"/>
        <w:rPr>
          <w:rStyle w:val="af3"/>
          <w:rFonts w:ascii="Times New Roman" w:hAnsi="Times New Roman"/>
          <w:bCs/>
          <w:color w:val="auto"/>
          <w:sz w:val="24"/>
          <w:szCs w:val="24"/>
        </w:rPr>
      </w:pPr>
    </w:p>
    <w:p w:rsidR="009B4A55" w:rsidRDefault="009B4A55">
      <w:pPr>
        <w:spacing w:line="240" w:lineRule="auto"/>
        <w:ind w:firstLine="698"/>
        <w:contextualSpacing/>
        <w:jc w:val="right"/>
        <w:rPr>
          <w:rStyle w:val="af3"/>
          <w:rFonts w:ascii="Times New Roman" w:hAnsi="Times New Roman"/>
          <w:bCs/>
          <w:color w:val="auto"/>
          <w:sz w:val="24"/>
          <w:szCs w:val="24"/>
        </w:rPr>
      </w:pPr>
    </w:p>
    <w:p w:rsidR="009B4A55" w:rsidRDefault="00B72D2E">
      <w:pPr>
        <w:spacing w:line="240" w:lineRule="auto"/>
        <w:ind w:firstLine="698"/>
        <w:contextualSpacing/>
        <w:jc w:val="center"/>
        <w:rPr>
          <w:rStyle w:val="af3"/>
          <w:rFonts w:ascii="Times New Roman" w:hAnsi="Times New Roman"/>
          <w:bCs/>
          <w:color w:val="auto"/>
          <w:sz w:val="26"/>
          <w:szCs w:val="26"/>
        </w:rPr>
      </w:pPr>
      <w:r>
        <w:rPr>
          <w:rStyle w:val="af3"/>
          <w:rFonts w:ascii="Times New Roman" w:hAnsi="Times New Roman"/>
          <w:bCs/>
          <w:color w:val="auto"/>
          <w:sz w:val="26"/>
          <w:szCs w:val="26"/>
        </w:rPr>
        <w:t>Ресурсное обеспечение и прогнозная (справочная) оценка расходов на реализацию основных мероприятий (мероприятий)муниципальной программы района из различных источников финансирования (2 этап – 2021-2026 годы)</w:t>
      </w:r>
    </w:p>
    <w:p w:rsidR="009B4A55" w:rsidRDefault="009B4A55">
      <w:pPr>
        <w:spacing w:line="240" w:lineRule="auto"/>
        <w:ind w:firstLine="698"/>
        <w:contextualSpacing/>
        <w:jc w:val="right"/>
        <w:rPr>
          <w:rStyle w:val="af3"/>
          <w:rFonts w:ascii="Times New Roman" w:hAnsi="Times New Roman"/>
          <w:bCs/>
          <w:color w:val="auto"/>
        </w:rPr>
      </w:pPr>
    </w:p>
    <w:tbl>
      <w:tblPr>
        <w:tblpPr w:leftFromText="180" w:rightFromText="180" w:vertAnchor="page" w:horzAnchor="margin" w:tblpY="2337"/>
        <w:tblW w:w="17169" w:type="dxa"/>
        <w:tblLook w:val="00A0"/>
      </w:tblPr>
      <w:tblGrid>
        <w:gridCol w:w="1597"/>
        <w:gridCol w:w="2509"/>
        <w:gridCol w:w="2126"/>
        <w:gridCol w:w="1418"/>
        <w:gridCol w:w="1276"/>
        <w:gridCol w:w="1134"/>
        <w:gridCol w:w="1134"/>
        <w:gridCol w:w="1134"/>
        <w:gridCol w:w="1134"/>
        <w:gridCol w:w="1134"/>
        <w:gridCol w:w="2573"/>
      </w:tblGrid>
      <w:tr w:rsidR="009B4A55">
        <w:trPr>
          <w:gridAfter w:val="1"/>
          <w:wAfter w:w="2573" w:type="dxa"/>
          <w:trHeight w:val="291"/>
        </w:trPr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дпрограммы, основные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Объем финансирования, источники финансирования</w:t>
            </w: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 (тыс. рублей)</w:t>
            </w:r>
          </w:p>
        </w:tc>
      </w:tr>
      <w:tr w:rsidR="009B4A55">
        <w:trPr>
          <w:gridAfter w:val="1"/>
          <w:wAfter w:w="2573" w:type="dxa"/>
          <w:trHeight w:val="641"/>
        </w:trPr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</w:tr>
      <w:tr w:rsidR="009B4A55">
        <w:trPr>
          <w:gridAfter w:val="1"/>
          <w:wAfter w:w="2573" w:type="dxa"/>
          <w:trHeight w:val="204"/>
        </w:trPr>
        <w:tc>
          <w:tcPr>
            <w:tcW w:w="159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9B4A55">
        <w:trPr>
          <w:gridAfter w:val="1"/>
          <w:wAfter w:w="2573" w:type="dxa"/>
          <w:trHeight w:val="262"/>
        </w:trPr>
        <w:tc>
          <w:tcPr>
            <w:tcW w:w="1597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509" w:type="dxa"/>
            <w:vMerge w:val="restar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Социальная поддержка граждан в Ракитянском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районе Белгородской области на 2021 - 2026 годы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1 414 247,4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304 195,4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249 317,7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215 383,8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222 964,1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208 967,7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213 418,7</w:t>
            </w:r>
          </w:p>
        </w:tc>
      </w:tr>
      <w:tr w:rsidR="009B4A55">
        <w:trPr>
          <w:gridAfter w:val="1"/>
          <w:wAfter w:w="2573" w:type="dxa"/>
          <w:trHeight w:val="248"/>
        </w:trPr>
        <w:tc>
          <w:tcPr>
            <w:tcW w:w="1597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09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316 219,7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116 371,3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51 631,4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41 868,3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39 026,7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33 661,0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33 661,0</w:t>
            </w:r>
          </w:p>
        </w:tc>
      </w:tr>
      <w:tr w:rsidR="009B4A55">
        <w:trPr>
          <w:gridAfter w:val="1"/>
          <w:wAfter w:w="2573" w:type="dxa"/>
          <w:trHeight w:val="233"/>
        </w:trPr>
        <w:tc>
          <w:tcPr>
            <w:tcW w:w="1597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09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1 022 191,7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175 424,1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185 372,3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156 749,1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161 181,8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167 506,7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175 957,7</w:t>
            </w:r>
          </w:p>
        </w:tc>
      </w:tr>
      <w:tr w:rsidR="009B4A55">
        <w:trPr>
          <w:gridAfter w:val="1"/>
          <w:wAfter w:w="2573" w:type="dxa"/>
          <w:trHeight w:val="248"/>
        </w:trPr>
        <w:tc>
          <w:tcPr>
            <w:tcW w:w="1597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09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52 941,6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8 600,0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8 514,0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12 872,0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18 955,6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4 000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9B4A55">
        <w:trPr>
          <w:gridAfter w:val="1"/>
          <w:wAfter w:w="2573" w:type="dxa"/>
          <w:trHeight w:val="233"/>
        </w:trPr>
        <w:tc>
          <w:tcPr>
            <w:tcW w:w="1597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09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внебюджетные сред.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22 894,4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3 800,0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3 800,0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3 894,4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3 800,0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3 800,0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3 800</w:t>
            </w:r>
          </w:p>
        </w:tc>
      </w:tr>
      <w:tr w:rsidR="009B4A55">
        <w:trPr>
          <w:gridAfter w:val="1"/>
          <w:wAfter w:w="2573" w:type="dxa"/>
          <w:trHeight w:val="262"/>
        </w:trPr>
        <w:tc>
          <w:tcPr>
            <w:tcW w:w="1597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Обеспечение мер социальной поддержки отдельных категорий граждан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601 960,0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92 115,1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120 007,0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101 242,5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102 955,4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94 178,0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91 462,0</w:t>
            </w:r>
          </w:p>
        </w:tc>
      </w:tr>
      <w:tr w:rsidR="009B4A55">
        <w:trPr>
          <w:gridAfter w:val="1"/>
          <w:wAfter w:w="2573" w:type="dxa"/>
          <w:trHeight w:val="58"/>
        </w:trPr>
        <w:tc>
          <w:tcPr>
            <w:tcW w:w="1597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239 762,3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49 169,9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51 631,4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38 078,0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33 561,0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33 661,0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33 661,0</w:t>
            </w:r>
          </w:p>
        </w:tc>
      </w:tr>
      <w:tr w:rsidR="009B4A55">
        <w:trPr>
          <w:gridAfter w:val="1"/>
          <w:wAfter w:w="2573" w:type="dxa"/>
          <w:trHeight w:val="127"/>
        </w:trPr>
        <w:tc>
          <w:tcPr>
            <w:tcW w:w="1597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324 364,9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37 346,2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63 102,6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54 345,7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55 252,4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56 517,0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57 801,0</w:t>
            </w:r>
          </w:p>
        </w:tc>
      </w:tr>
      <w:tr w:rsidR="009B4A55">
        <w:trPr>
          <w:gridAfter w:val="1"/>
          <w:wAfter w:w="2573" w:type="dxa"/>
          <w:trHeight w:val="262"/>
        </w:trPr>
        <w:tc>
          <w:tcPr>
            <w:tcW w:w="1597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37 832,8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5 599,0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5 273,0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8 818,8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14 142,0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4 000,0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9B4A55">
        <w:trPr>
          <w:gridAfter w:val="1"/>
          <w:wAfter w:w="2573" w:type="dxa"/>
          <w:trHeight w:val="233"/>
        </w:trPr>
        <w:tc>
          <w:tcPr>
            <w:tcW w:w="1597" w:type="dxa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2509" w:type="dxa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Модернизация и развитие социального обслуживания населения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399 470,6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65 799,0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72 600,0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66 491,3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65 529,3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62 954,0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66 097,0</w:t>
            </w:r>
          </w:p>
        </w:tc>
      </w:tr>
      <w:tr w:rsidR="009B4A55">
        <w:trPr>
          <w:gridAfter w:val="1"/>
          <w:wAfter w:w="2573" w:type="dxa"/>
          <w:trHeight w:val="233"/>
        </w:trPr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внебюджетные сред.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22 894,4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3 800,0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3 800,0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3 894,4,0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3 800,0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3 800,0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3 800,0</w:t>
            </w:r>
          </w:p>
        </w:tc>
      </w:tr>
      <w:tr w:rsidR="009B4A55">
        <w:trPr>
          <w:gridAfter w:val="1"/>
          <w:wAfter w:w="2573" w:type="dxa"/>
          <w:trHeight w:val="248"/>
        </w:trPr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367 161,3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61 999,0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68 800,0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58 647,7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56 263,6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59 154,0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62 297,0</w:t>
            </w:r>
          </w:p>
        </w:tc>
      </w:tr>
      <w:tr w:rsidR="009B4A55">
        <w:trPr>
          <w:gridAfter w:val="1"/>
          <w:wAfter w:w="2573" w:type="dxa"/>
          <w:trHeight w:val="248"/>
        </w:trPr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9 256,0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3 790,3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5 465,7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9B4A55">
        <w:trPr>
          <w:gridAfter w:val="1"/>
          <w:wAfter w:w="2573" w:type="dxa"/>
          <w:trHeight w:val="248"/>
        </w:trPr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158,9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158,9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9B4A55">
        <w:trPr>
          <w:gridAfter w:val="1"/>
          <w:wAfter w:w="2573" w:type="dxa"/>
          <w:trHeight w:val="233"/>
        </w:trPr>
        <w:tc>
          <w:tcPr>
            <w:tcW w:w="1597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2509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Социальная поддержка семьи и детей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325 447,5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131 755,5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42 618,0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32 758,0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35 365,0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39 784,0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43 167,0</w:t>
            </w:r>
          </w:p>
        </w:tc>
      </w:tr>
      <w:tr w:rsidR="009B4A55">
        <w:trPr>
          <w:gridAfter w:val="1"/>
          <w:wAfter w:w="2573" w:type="dxa"/>
          <w:trHeight w:val="248"/>
        </w:trPr>
        <w:tc>
          <w:tcPr>
            <w:tcW w:w="1597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09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67 201,4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67 201,4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9B4A55">
        <w:trPr>
          <w:gridAfter w:val="1"/>
          <w:wAfter w:w="2573" w:type="dxa"/>
          <w:trHeight w:val="248"/>
        </w:trPr>
        <w:tc>
          <w:tcPr>
            <w:tcW w:w="1597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09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258 246,1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64 554,1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42 618,0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32 758,0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35 365,0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39 784,0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43 167,0</w:t>
            </w:r>
          </w:p>
        </w:tc>
      </w:tr>
      <w:tr w:rsidR="009B4A55">
        <w:trPr>
          <w:gridAfter w:val="1"/>
          <w:wAfter w:w="2573" w:type="dxa"/>
          <w:trHeight w:val="204"/>
        </w:trPr>
        <w:tc>
          <w:tcPr>
            <w:tcW w:w="1597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2509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Поддержка социально- ориентированных некоммерческих организаций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14 658,8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2885,0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3 241,0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3 894,3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4 638,5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9B4A55">
        <w:trPr>
          <w:gridAfter w:val="1"/>
          <w:wAfter w:w="2573" w:type="dxa"/>
          <w:trHeight w:val="705"/>
        </w:trPr>
        <w:tc>
          <w:tcPr>
            <w:tcW w:w="1597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09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14 658,8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2 885,0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3 241,0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3 894,3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4 638,5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9B4A55">
        <w:trPr>
          <w:gridAfter w:val="1"/>
          <w:wAfter w:w="2573" w:type="dxa"/>
          <w:trHeight w:val="233"/>
        </w:trPr>
        <w:tc>
          <w:tcPr>
            <w:tcW w:w="1597" w:type="dxa"/>
            <w:vMerge w:val="restar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Подпрограмма 5</w:t>
            </w:r>
          </w:p>
        </w:tc>
        <w:tc>
          <w:tcPr>
            <w:tcW w:w="2509" w:type="dxa"/>
            <w:vMerge w:val="restar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noWrap/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Обеспечение реализации муниципальной программы 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68 470,2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10 318,7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10 851,7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10 997,7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11 557,7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12 051,7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12 692,7</w:t>
            </w:r>
          </w:p>
        </w:tc>
      </w:tr>
      <w:tr w:rsidR="009B4A55">
        <w:trPr>
          <w:gridAfter w:val="1"/>
          <w:wAfter w:w="2573" w:type="dxa"/>
          <w:trHeight w:val="233"/>
        </w:trPr>
        <w:tc>
          <w:tcPr>
            <w:tcW w:w="1597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09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68 470,2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10 318,7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10 851,7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10 997,7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11 557,7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12 051,7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12 692,7</w:t>
            </w:r>
          </w:p>
        </w:tc>
      </w:tr>
      <w:tr w:rsidR="009B4A55">
        <w:trPr>
          <w:gridAfter w:val="1"/>
          <w:wAfter w:w="2573" w:type="dxa"/>
          <w:trHeight w:val="262"/>
        </w:trPr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Подпрограмма 6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«Доступная среда»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4 240,3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1 322,1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2 918,2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9B4A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B4A55">
        <w:trPr>
          <w:trHeight w:val="233"/>
        </w:trPr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3 949,2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1 206,1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2 743,1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9B4A55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vAlign w:val="bottom"/>
          </w:tcPr>
          <w:p w:rsidR="009B4A55" w:rsidRDefault="009B4A55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B4A55">
        <w:trPr>
          <w:trHeight w:val="233"/>
        </w:trPr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291,1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175,1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A55" w:rsidRDefault="00B72D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9B4A55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  <w:vAlign w:val="bottom"/>
          </w:tcPr>
          <w:p w:rsidR="009B4A55" w:rsidRDefault="009B4A55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9B4A55" w:rsidRDefault="009B4A55">
      <w:pPr>
        <w:spacing w:line="240" w:lineRule="auto"/>
        <w:ind w:firstLine="698"/>
        <w:contextualSpacing/>
        <w:jc w:val="right"/>
        <w:rPr>
          <w:rStyle w:val="af3"/>
          <w:rFonts w:ascii="Times New Roman" w:hAnsi="Times New Roman"/>
          <w:bCs/>
          <w:color w:val="000000" w:themeColor="text1"/>
        </w:rPr>
      </w:pPr>
    </w:p>
    <w:p w:rsidR="009B4A55" w:rsidRDefault="009B4A55">
      <w:pPr>
        <w:spacing w:line="240" w:lineRule="auto"/>
        <w:ind w:firstLine="698"/>
        <w:contextualSpacing/>
        <w:jc w:val="right"/>
        <w:rPr>
          <w:rStyle w:val="af3"/>
          <w:rFonts w:ascii="Times New Roman" w:hAnsi="Times New Roman"/>
          <w:bCs/>
          <w:color w:val="000000" w:themeColor="text1"/>
        </w:rPr>
      </w:pPr>
    </w:p>
    <w:p w:rsidR="009B4A55" w:rsidRDefault="009B4A55">
      <w:pPr>
        <w:spacing w:line="240" w:lineRule="auto"/>
        <w:ind w:firstLine="698"/>
        <w:contextualSpacing/>
        <w:jc w:val="right"/>
        <w:rPr>
          <w:rStyle w:val="af3"/>
          <w:rFonts w:ascii="Times New Roman" w:hAnsi="Times New Roman"/>
          <w:bCs/>
          <w:color w:val="000000" w:themeColor="text1"/>
        </w:rPr>
      </w:pPr>
    </w:p>
    <w:p w:rsidR="009B4A55" w:rsidRDefault="00B72D2E">
      <w:pPr>
        <w:spacing w:after="0" w:line="240" w:lineRule="auto"/>
        <w:ind w:right="818" w:firstLine="8789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Приложение № 4</w:t>
      </w:r>
    </w:p>
    <w:p w:rsidR="009B4A55" w:rsidRDefault="00B72D2E">
      <w:pPr>
        <w:spacing w:after="0" w:line="240" w:lineRule="auto"/>
        <w:ind w:right="818" w:firstLine="8789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к муниципальной программе </w:t>
      </w:r>
    </w:p>
    <w:p w:rsidR="009B4A55" w:rsidRDefault="00B72D2E">
      <w:pPr>
        <w:spacing w:after="0" w:line="240" w:lineRule="auto"/>
        <w:ind w:right="818" w:firstLine="8789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«Социальная поддержка граждан </w:t>
      </w:r>
    </w:p>
    <w:p w:rsidR="009B4A55" w:rsidRDefault="00B72D2E">
      <w:pPr>
        <w:spacing w:after="0" w:line="240" w:lineRule="auto"/>
        <w:ind w:right="818" w:firstLine="8789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в Ракитянском районе»</w:t>
      </w:r>
    </w:p>
    <w:p w:rsidR="009B4A55" w:rsidRDefault="009B4A55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9B4A55" w:rsidRDefault="00B72D2E">
      <w:pPr>
        <w:pStyle w:val="Heading1"/>
        <w:tabs>
          <w:tab w:val="left" w:pos="6480"/>
        </w:tabs>
        <w:spacing w:before="0" w:after="0"/>
        <w:ind w:left="-142" w:firstLine="142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Ресурсное обеспечение и прогнозная (справочная) оценка расходов на реализацию основных мероприятий (мероприятий) муниципальной программы Ракитянского района за счет средств районного бюджета (1 этап – 2015-2020 годы)</w:t>
      </w:r>
    </w:p>
    <w:p w:rsidR="009B4A55" w:rsidRDefault="009B4A55">
      <w:pPr>
        <w:spacing w:after="0"/>
        <w:rPr>
          <w:color w:val="000000" w:themeColor="text1"/>
          <w:sz w:val="24"/>
          <w:szCs w:val="24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1846"/>
        <w:gridCol w:w="2413"/>
        <w:gridCol w:w="2262"/>
        <w:gridCol w:w="709"/>
        <w:gridCol w:w="850"/>
        <w:gridCol w:w="993"/>
        <w:gridCol w:w="567"/>
        <w:gridCol w:w="856"/>
        <w:gridCol w:w="992"/>
        <w:gridCol w:w="874"/>
        <w:gridCol w:w="850"/>
        <w:gridCol w:w="1134"/>
        <w:gridCol w:w="851"/>
      </w:tblGrid>
      <w:tr w:rsidR="009B4A55">
        <w:tc>
          <w:tcPr>
            <w:tcW w:w="184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Статус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Ответственный исполнитель, соисполнители, участники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Расходы (тыс. рублей), годы</w:t>
            </w:r>
          </w:p>
        </w:tc>
      </w:tr>
      <w:tr w:rsidR="009B4A55">
        <w:tc>
          <w:tcPr>
            <w:tcW w:w="184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ГРБ 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Рз,Пр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ВР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2016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2020</w:t>
            </w:r>
          </w:p>
        </w:tc>
      </w:tr>
      <w:tr w:rsidR="009B4A55">
        <w:tc>
          <w:tcPr>
            <w:tcW w:w="1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</w:t>
            </w:r>
          </w:p>
        </w:tc>
      </w:tr>
      <w:tr w:rsidR="009B4A55">
        <w:trPr>
          <w:trHeight w:val="275"/>
        </w:trPr>
        <w:tc>
          <w:tcPr>
            <w:tcW w:w="18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Социальная поддержка граждан в Ракитянском районе на 2015 - 2020 годы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9B4A55">
            <w:pPr>
              <w:pStyle w:val="af4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5602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6424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6338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7 599,9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7 961</w:t>
            </w:r>
          </w:p>
        </w:tc>
      </w:tr>
      <w:tr w:rsidR="009B4A55">
        <w:trPr>
          <w:trHeight w:val="1150"/>
        </w:trPr>
        <w:tc>
          <w:tcPr>
            <w:tcW w:w="1846" w:type="dxa"/>
            <w:vMerge/>
            <w:tcBorders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Управление культуры администрации Ракитянского района</w:t>
            </w:r>
          </w:p>
          <w:p w:rsidR="009B4A55" w:rsidRDefault="00B72D2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Управление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9B4A55">
        <w:tc>
          <w:tcPr>
            <w:tcW w:w="1846" w:type="dxa"/>
            <w:vMerge/>
            <w:tcBorders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10хх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6024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7 620</w:t>
            </w:r>
          </w:p>
        </w:tc>
      </w:tr>
      <w:tr w:rsidR="009B4A55">
        <w:trPr>
          <w:trHeight w:val="1144"/>
        </w:trPr>
        <w:tc>
          <w:tcPr>
            <w:tcW w:w="184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строительства, транспорта, ЖКХ и ТЭК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341</w:t>
            </w:r>
          </w:p>
        </w:tc>
      </w:tr>
      <w:tr w:rsidR="009B4A55">
        <w:tc>
          <w:tcPr>
            <w:tcW w:w="1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1.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мер социальной поддержки отдельных категорий граждан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4415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5397</w:t>
            </w:r>
          </w:p>
        </w:tc>
      </w:tr>
      <w:tr w:rsidR="009B4A55">
        <w:tc>
          <w:tcPr>
            <w:tcW w:w="1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ind w:left="-108" w:right="-10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Основное </w:t>
            </w:r>
          </w:p>
          <w:p w:rsidR="009B4A55" w:rsidRDefault="00B72D2E">
            <w:pPr>
              <w:pStyle w:val="af6"/>
              <w:ind w:left="-108" w:right="-10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мероприятие 1.2.1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муниципальной доплаты к пенсии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031021</w:t>
            </w:r>
          </w:p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4015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5056</w:t>
            </w:r>
          </w:p>
        </w:tc>
      </w:tr>
      <w:tr w:rsidR="009B4A55">
        <w:tc>
          <w:tcPr>
            <w:tcW w:w="1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ind w:left="-108" w:right="-10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Основное </w:t>
            </w:r>
          </w:p>
          <w:p w:rsidR="009B4A55" w:rsidRDefault="00B72D2E">
            <w:pPr>
              <w:pStyle w:val="af6"/>
              <w:ind w:left="-108" w:right="-10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мероприятие    </w:t>
            </w:r>
          </w:p>
          <w:p w:rsidR="009B4A55" w:rsidRDefault="00B72D2E">
            <w:pPr>
              <w:pStyle w:val="af6"/>
              <w:ind w:left="-108" w:right="-10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1.2.15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Обеспечение равной доступности услуг общественного транспорта на территории Ракитянского района отдельных категорий граждан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строительства, транспорта, ЖКХ и ТЭК</w:t>
            </w:r>
          </w:p>
          <w:p w:rsidR="009B4A55" w:rsidRDefault="009B4A55">
            <w:pPr>
              <w:pStyle w:val="a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03102 63820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341</w:t>
            </w:r>
          </w:p>
        </w:tc>
      </w:tr>
      <w:tr w:rsidR="009B4A55">
        <w:tc>
          <w:tcPr>
            <w:tcW w:w="1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ind w:left="-108" w:right="-10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4.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034012</w:t>
            </w:r>
          </w:p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2564</w:t>
            </w:r>
          </w:p>
        </w:tc>
      </w:tr>
      <w:tr w:rsidR="009B4A55">
        <w:trPr>
          <w:trHeight w:val="994"/>
        </w:trPr>
        <w:tc>
          <w:tcPr>
            <w:tcW w:w="1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ind w:left="-108" w:right="-10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4.1.1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Поддержка некоммерческих организаций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034012</w:t>
            </w:r>
          </w:p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2564</w:t>
            </w:r>
          </w:p>
        </w:tc>
      </w:tr>
      <w:tr w:rsidR="009B4A55">
        <w:trPr>
          <w:trHeight w:val="1407"/>
        </w:trPr>
        <w:tc>
          <w:tcPr>
            <w:tcW w:w="1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ind w:left="-108" w:right="-10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6.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"Доступная среда"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Ракитянского района</w:t>
            </w:r>
          </w:p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0801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0352308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4A55">
        <w:trPr>
          <w:trHeight w:val="1843"/>
        </w:trPr>
        <w:tc>
          <w:tcPr>
            <w:tcW w:w="1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ind w:left="-108" w:right="-10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6.1.1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Мероприятия по обеспечению доступности муниципальных учреждений и услуг в приоритетных сферах жизнедеятельности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Ракитянского района</w:t>
            </w:r>
          </w:p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0801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0352308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9B4A55" w:rsidRDefault="009B4A55">
      <w:pPr>
        <w:spacing w:line="240" w:lineRule="auto"/>
        <w:contextualSpacing/>
      </w:pPr>
    </w:p>
    <w:p w:rsidR="009B4A55" w:rsidRDefault="009B4A55">
      <w:pPr>
        <w:spacing w:line="240" w:lineRule="auto"/>
        <w:contextualSpacing/>
      </w:pPr>
    </w:p>
    <w:p w:rsidR="009B4A55" w:rsidRDefault="009B4A55">
      <w:pPr>
        <w:spacing w:line="240" w:lineRule="auto"/>
        <w:contextualSpacing/>
      </w:pPr>
    </w:p>
    <w:p w:rsidR="009B4A55" w:rsidRDefault="009B4A55">
      <w:pPr>
        <w:spacing w:line="240" w:lineRule="auto"/>
        <w:contextualSpacing/>
      </w:pPr>
    </w:p>
    <w:p w:rsidR="009B4A55" w:rsidRDefault="00B72D2E">
      <w:pPr>
        <w:pStyle w:val="Heading1"/>
        <w:tabs>
          <w:tab w:val="left" w:pos="6480"/>
        </w:tabs>
        <w:ind w:left="-142" w:firstLine="142"/>
        <w:contextualSpacing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Ресурсное обеспечение и прогнозная (справочная) оценка </w:t>
      </w:r>
    </w:p>
    <w:p w:rsidR="009B4A55" w:rsidRDefault="00B72D2E">
      <w:pPr>
        <w:pStyle w:val="Heading1"/>
        <w:tabs>
          <w:tab w:val="left" w:pos="6480"/>
        </w:tabs>
        <w:spacing w:after="0"/>
        <w:ind w:left="-142" w:firstLine="142"/>
        <w:contextualSpacing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расходов на реализацию основных мероприятий (мероприятий) муниципальной программы Ракитянского района за счет средств районного бюджета (2 этап – 2021-2026 годы)</w:t>
      </w:r>
    </w:p>
    <w:p w:rsidR="009B4A55" w:rsidRDefault="009B4A55">
      <w:pPr>
        <w:spacing w:after="0"/>
        <w:rPr>
          <w:sz w:val="26"/>
          <w:szCs w:val="26"/>
          <w:lang w:eastAsia="ru-RU"/>
        </w:rPr>
      </w:pPr>
    </w:p>
    <w:tbl>
      <w:tblPr>
        <w:tblW w:w="150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1846"/>
        <w:gridCol w:w="2413"/>
        <w:gridCol w:w="2291"/>
        <w:gridCol w:w="709"/>
        <w:gridCol w:w="850"/>
        <w:gridCol w:w="992"/>
        <w:gridCol w:w="567"/>
        <w:gridCol w:w="709"/>
        <w:gridCol w:w="851"/>
        <w:gridCol w:w="992"/>
        <w:gridCol w:w="992"/>
        <w:gridCol w:w="851"/>
        <w:gridCol w:w="993"/>
      </w:tblGrid>
      <w:tr w:rsidR="009B4A55">
        <w:tc>
          <w:tcPr>
            <w:tcW w:w="184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граммы, подпрограммы, основного мероприятия</w:t>
            </w: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исполнитель, соисполнители, участники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 (тыс. рублей), годы</w:t>
            </w:r>
          </w:p>
        </w:tc>
      </w:tr>
      <w:tr w:rsidR="009B4A55">
        <w:tc>
          <w:tcPr>
            <w:tcW w:w="184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ГРБ 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Рз,Пр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2026</w:t>
            </w:r>
          </w:p>
        </w:tc>
      </w:tr>
      <w:tr w:rsidR="009B4A55">
        <w:tc>
          <w:tcPr>
            <w:tcW w:w="1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</w:t>
            </w:r>
          </w:p>
        </w:tc>
      </w:tr>
      <w:tr w:rsidR="009B4A55">
        <w:trPr>
          <w:trHeight w:val="275"/>
        </w:trPr>
        <w:tc>
          <w:tcPr>
            <w:tcW w:w="18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Социальная поддержка граждан в Ракитянском районе на 2021 - 2026 годы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9B4A55">
            <w:pPr>
              <w:pStyle w:val="af4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12 872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18 955,6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9B4A55">
        <w:trPr>
          <w:trHeight w:val="818"/>
        </w:trPr>
        <w:tc>
          <w:tcPr>
            <w:tcW w:w="1846" w:type="dxa"/>
            <w:vMerge/>
            <w:tcBorders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Управление образования администрации Ракитянского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9B4A55">
        <w:tc>
          <w:tcPr>
            <w:tcW w:w="1846" w:type="dxa"/>
            <w:vMerge/>
            <w:tcBorders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Управление социальной защиты населения области администрации Ракитянского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10хх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8143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12 872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18 780,5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9B4A55">
        <w:trPr>
          <w:trHeight w:val="674"/>
        </w:trPr>
        <w:tc>
          <w:tcPr>
            <w:tcW w:w="184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55" w:rsidRDefault="009B4A55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строительства, транспорта, ЖКХ и ТЭК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9B4A55">
        <w:tc>
          <w:tcPr>
            <w:tcW w:w="1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Подпрограмма 1.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Обеспечение мер социальной поддержки отдельных категорий граждан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5599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5 273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8 596,8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14 142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9B4A55">
        <w:tc>
          <w:tcPr>
            <w:tcW w:w="1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ind w:left="-108" w:right="-108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Основное </w:t>
            </w:r>
          </w:p>
          <w:p w:rsidR="009B4A55" w:rsidRDefault="00B72D2E">
            <w:pPr>
              <w:pStyle w:val="af6"/>
              <w:ind w:left="-108" w:right="-108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мероприятие 1.2.1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Выплата муниципальной доплаты к пенсии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Управление социальной защиты населения администрации Ракитянского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031021</w:t>
            </w:r>
          </w:p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5258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5 273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8 596,8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9 848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9B4A55">
        <w:tc>
          <w:tcPr>
            <w:tcW w:w="1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ind w:left="-108" w:right="-108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Основное </w:t>
            </w:r>
          </w:p>
          <w:p w:rsidR="009B4A55" w:rsidRDefault="00B72D2E">
            <w:pPr>
              <w:pStyle w:val="af6"/>
              <w:ind w:left="-108" w:right="-108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мероприятие    </w:t>
            </w:r>
          </w:p>
          <w:p w:rsidR="009B4A55" w:rsidRDefault="00B72D2E">
            <w:pPr>
              <w:pStyle w:val="af6"/>
              <w:ind w:left="-108" w:right="-108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 1.2.15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Обеспечение равной доступности услуг общественного транспорта на территории Ракитянского района отдельных категорий граждан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строительства, транспорта, ЖКХ и ТЭК</w:t>
            </w:r>
          </w:p>
          <w:p w:rsidR="009B4A55" w:rsidRDefault="009B4A55">
            <w:pPr>
              <w:pStyle w:val="af6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03102 63820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9B4A55">
        <w:tc>
          <w:tcPr>
            <w:tcW w:w="1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ind w:left="-108" w:right="-108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Основное </w:t>
            </w:r>
          </w:p>
          <w:p w:rsidR="009B4A55" w:rsidRDefault="00B72D2E">
            <w:pPr>
              <w:pStyle w:val="af6"/>
              <w:ind w:left="-108" w:right="-108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мероприятие 1.2.17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Выплата ветеранам боевых действий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0310222360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4 294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9B4A55">
        <w:tc>
          <w:tcPr>
            <w:tcW w:w="1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ind w:left="-108" w:right="-108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Подпрограмма 2.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Модернизация и развитие социального обслуживания населения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03 201 00590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9B4A55">
        <w:tc>
          <w:tcPr>
            <w:tcW w:w="1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ind w:left="-108" w:right="-108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2.1.1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A55" w:rsidRDefault="00B72D2E">
            <w:pPr>
              <w:pStyle w:val="af6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Осуществление полномочий по обеспечению права граждан на социальное обслуживание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03 201 00590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9B4A55">
        <w:tc>
          <w:tcPr>
            <w:tcW w:w="1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ind w:left="-108" w:right="-108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Подпрограмма 4.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034012</w:t>
            </w:r>
          </w:p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3 241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3 894,3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4 638,5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9B4A55">
        <w:trPr>
          <w:trHeight w:val="994"/>
        </w:trPr>
        <w:tc>
          <w:tcPr>
            <w:tcW w:w="1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ind w:left="-108" w:right="-108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4.1.1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Поддержка некоммерческих организаций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Управление социальной защиты населения администрации Ракитянского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034012</w:t>
            </w:r>
          </w:p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3 241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3 894,3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4 638,5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9B4A55">
        <w:trPr>
          <w:trHeight w:val="897"/>
        </w:trPr>
        <w:tc>
          <w:tcPr>
            <w:tcW w:w="1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ind w:left="-108" w:right="-108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Подпрограмма 6.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"Доступная среда"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Управление образования администрации Ракитянского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0352308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9B4A55">
        <w:trPr>
          <w:trHeight w:val="1843"/>
        </w:trPr>
        <w:tc>
          <w:tcPr>
            <w:tcW w:w="1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ind w:left="-108" w:right="-108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6.1.1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Мероприятия по обеспечению доступности муниципальных учреждений и услуг в приоритетных сферах жизнедеятельности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6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Управление образования администрации Ракитянского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0352308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A55" w:rsidRDefault="00B72D2E">
            <w:pPr>
              <w:pStyle w:val="af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</w:tbl>
    <w:p w:rsidR="009B4A55" w:rsidRDefault="009B4A55">
      <w:pPr>
        <w:framePr w:h="511" w:hRule="exact" w:wrap="auto" w:vAnchor="page" w:hAnchor="page" w:x="1684" w:y="8565"/>
        <w:spacing w:line="240" w:lineRule="auto"/>
        <w:ind w:firstLine="698"/>
        <w:contextualSpacing/>
        <w:jc w:val="right"/>
        <w:rPr>
          <w:rStyle w:val="af3"/>
          <w:rFonts w:ascii="Times New Roman" w:hAnsi="Times New Roman"/>
          <w:bCs/>
          <w:color w:val="000000" w:themeColor="text1"/>
        </w:rPr>
      </w:pPr>
    </w:p>
    <w:p w:rsidR="009B4A55" w:rsidRDefault="009B4A55">
      <w:pPr>
        <w:framePr w:h="511" w:hRule="exact" w:wrap="auto" w:vAnchor="page" w:hAnchor="page" w:x="1684" w:y="8565"/>
        <w:spacing w:line="240" w:lineRule="auto"/>
        <w:ind w:firstLine="698"/>
        <w:contextualSpacing/>
        <w:jc w:val="right"/>
        <w:rPr>
          <w:rStyle w:val="af3"/>
          <w:rFonts w:ascii="Times New Roman" w:hAnsi="Times New Roman"/>
          <w:bCs/>
          <w:color w:val="000000" w:themeColor="text1"/>
        </w:rPr>
      </w:pPr>
    </w:p>
    <w:p w:rsidR="009B4A55" w:rsidRDefault="009B4A55">
      <w:pPr>
        <w:framePr w:h="511" w:hRule="exact" w:wrap="auto" w:vAnchor="page" w:hAnchor="page" w:x="1684" w:y="8565"/>
        <w:spacing w:line="240" w:lineRule="auto"/>
        <w:ind w:firstLine="698"/>
        <w:contextualSpacing/>
        <w:jc w:val="right"/>
        <w:rPr>
          <w:rStyle w:val="af3"/>
          <w:rFonts w:ascii="Times New Roman" w:hAnsi="Times New Roman"/>
          <w:bCs/>
          <w:color w:val="000000" w:themeColor="text1"/>
        </w:rPr>
      </w:pPr>
    </w:p>
    <w:p w:rsidR="009B4A55" w:rsidRDefault="009B4A55">
      <w:pPr>
        <w:framePr w:h="511" w:hRule="exact" w:wrap="auto" w:vAnchor="page" w:hAnchor="page" w:x="1684" w:y="8565"/>
        <w:spacing w:line="240" w:lineRule="auto"/>
        <w:ind w:firstLine="698"/>
        <w:contextualSpacing/>
        <w:jc w:val="right"/>
        <w:rPr>
          <w:rStyle w:val="af3"/>
          <w:rFonts w:ascii="Times New Roman" w:hAnsi="Times New Roman"/>
          <w:bCs/>
          <w:color w:val="000000" w:themeColor="text1"/>
        </w:rPr>
      </w:pPr>
    </w:p>
    <w:p w:rsidR="009B4A55" w:rsidRDefault="009B4A55">
      <w:pPr>
        <w:framePr w:h="511" w:hRule="exact" w:wrap="auto" w:vAnchor="page" w:hAnchor="page" w:x="1684" w:y="8565"/>
        <w:spacing w:line="240" w:lineRule="auto"/>
        <w:ind w:firstLine="698"/>
        <w:contextualSpacing/>
        <w:jc w:val="right"/>
        <w:rPr>
          <w:rStyle w:val="af3"/>
          <w:rFonts w:ascii="Times New Roman" w:hAnsi="Times New Roman"/>
          <w:bCs/>
          <w:color w:val="000000" w:themeColor="text1"/>
        </w:rPr>
      </w:pPr>
    </w:p>
    <w:p w:rsidR="009B4A55" w:rsidRDefault="009B4A55">
      <w:pPr>
        <w:framePr w:h="511" w:hRule="exact" w:wrap="auto" w:vAnchor="page" w:hAnchor="page" w:x="1684" w:y="8565"/>
        <w:spacing w:line="240" w:lineRule="auto"/>
        <w:ind w:firstLine="698"/>
        <w:contextualSpacing/>
        <w:jc w:val="right"/>
        <w:rPr>
          <w:rStyle w:val="af3"/>
          <w:rFonts w:ascii="Times New Roman" w:hAnsi="Times New Roman"/>
          <w:bCs/>
          <w:color w:val="000000" w:themeColor="text1"/>
        </w:rPr>
      </w:pPr>
    </w:p>
    <w:p w:rsidR="009B4A55" w:rsidRDefault="009B4A55">
      <w:pPr>
        <w:framePr w:h="511" w:hRule="exact" w:wrap="auto" w:vAnchor="page" w:hAnchor="page" w:x="1684" w:y="8565"/>
        <w:spacing w:line="240" w:lineRule="auto"/>
        <w:ind w:firstLine="698"/>
        <w:contextualSpacing/>
        <w:jc w:val="right"/>
        <w:rPr>
          <w:rStyle w:val="af3"/>
          <w:rFonts w:ascii="Times New Roman" w:hAnsi="Times New Roman"/>
          <w:bCs/>
          <w:color w:val="000000" w:themeColor="text1"/>
        </w:rPr>
      </w:pPr>
    </w:p>
    <w:p w:rsidR="009B4A55" w:rsidRDefault="009B4A55">
      <w:pPr>
        <w:framePr w:h="511" w:hRule="exact" w:wrap="auto" w:vAnchor="page" w:hAnchor="page" w:x="1684" w:y="8565"/>
        <w:spacing w:line="240" w:lineRule="auto"/>
        <w:ind w:firstLine="698"/>
        <w:contextualSpacing/>
        <w:jc w:val="right"/>
        <w:rPr>
          <w:rStyle w:val="af3"/>
          <w:rFonts w:ascii="Times New Roman" w:hAnsi="Times New Roman"/>
          <w:bCs/>
          <w:color w:val="000000" w:themeColor="text1"/>
        </w:rPr>
      </w:pPr>
    </w:p>
    <w:p w:rsidR="009B4A55" w:rsidRDefault="009B4A55">
      <w:pPr>
        <w:framePr w:h="511" w:hRule="exact" w:wrap="auto" w:vAnchor="page" w:hAnchor="page" w:x="1684" w:y="8565"/>
        <w:spacing w:line="240" w:lineRule="auto"/>
        <w:ind w:firstLine="698"/>
        <w:contextualSpacing/>
        <w:jc w:val="right"/>
        <w:rPr>
          <w:rStyle w:val="af3"/>
          <w:rFonts w:ascii="Times New Roman" w:hAnsi="Times New Roman"/>
          <w:bCs/>
          <w:color w:val="000000" w:themeColor="text1"/>
        </w:rPr>
      </w:pPr>
    </w:p>
    <w:p w:rsidR="009B4A55" w:rsidRDefault="009B4A55">
      <w:pPr>
        <w:framePr w:h="511" w:hRule="exact" w:wrap="auto" w:vAnchor="page" w:hAnchor="page" w:x="1684" w:y="8565"/>
        <w:spacing w:line="240" w:lineRule="auto"/>
        <w:ind w:firstLine="698"/>
        <w:contextualSpacing/>
        <w:jc w:val="right"/>
        <w:rPr>
          <w:rStyle w:val="af3"/>
          <w:rFonts w:ascii="Times New Roman" w:hAnsi="Times New Roman"/>
          <w:bCs/>
          <w:color w:val="000000" w:themeColor="text1"/>
        </w:rPr>
        <w:sectPr w:rsidR="009B4A55">
          <w:pgSz w:w="16838" w:h="11906" w:orient="landscape"/>
          <w:pgMar w:top="993" w:right="1134" w:bottom="709" w:left="1134" w:header="709" w:footer="709" w:gutter="0"/>
          <w:cols w:space="708"/>
          <w:titlePg/>
          <w:docGrid w:linePitch="360"/>
        </w:sectPr>
      </w:pPr>
    </w:p>
    <w:p w:rsidR="009B4A55" w:rsidRDefault="009B4A55">
      <w:pPr>
        <w:spacing w:line="240" w:lineRule="auto"/>
        <w:contextualSpacing/>
        <w:rPr>
          <w:color w:val="000000" w:themeColor="text1"/>
        </w:rPr>
      </w:pPr>
    </w:p>
    <w:p w:rsidR="009B4A55" w:rsidRDefault="009B4A55">
      <w:pPr>
        <w:framePr w:h="284" w:hRule="exact" w:wrap="auto" w:hAnchor="text" w:y="-1597"/>
        <w:spacing w:line="240" w:lineRule="auto"/>
        <w:ind w:firstLine="698"/>
        <w:contextualSpacing/>
        <w:jc w:val="right"/>
        <w:rPr>
          <w:rStyle w:val="af3"/>
          <w:rFonts w:ascii="Times New Roman" w:hAnsi="Times New Roman"/>
          <w:bCs/>
          <w:color w:val="000000" w:themeColor="text1"/>
        </w:rPr>
      </w:pPr>
    </w:p>
    <w:p w:rsidR="009B4A55" w:rsidRDefault="00B72D2E">
      <w:pPr>
        <w:spacing w:line="240" w:lineRule="auto"/>
        <w:ind w:left="4678" w:firstLine="698"/>
        <w:contextualSpacing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Style w:val="af3"/>
          <w:rFonts w:ascii="Times New Roman" w:hAnsi="Times New Roman"/>
          <w:bCs/>
          <w:color w:val="000000" w:themeColor="text1"/>
          <w:sz w:val="26"/>
          <w:szCs w:val="26"/>
        </w:rPr>
        <w:t>Приложение № 5</w:t>
      </w:r>
    </w:p>
    <w:p w:rsidR="009B4A55" w:rsidRDefault="00B72D2E">
      <w:pPr>
        <w:spacing w:line="240" w:lineRule="auto"/>
        <w:ind w:left="4678" w:firstLine="698"/>
        <w:contextualSpacing/>
        <w:jc w:val="center"/>
        <w:rPr>
          <w:rStyle w:val="af3"/>
          <w:rFonts w:ascii="Times New Roman" w:hAnsi="Times New Roman"/>
          <w:bCs/>
          <w:color w:val="000000" w:themeColor="text1"/>
          <w:sz w:val="26"/>
          <w:szCs w:val="26"/>
        </w:rPr>
      </w:pPr>
      <w:r>
        <w:rPr>
          <w:rStyle w:val="af3"/>
          <w:rFonts w:ascii="Times New Roman" w:hAnsi="Times New Roman"/>
          <w:bCs/>
          <w:color w:val="000000" w:themeColor="text1"/>
          <w:sz w:val="26"/>
          <w:szCs w:val="26"/>
        </w:rPr>
        <w:t>к муниципальной программе</w:t>
      </w:r>
    </w:p>
    <w:p w:rsidR="009B4A55" w:rsidRDefault="00B72D2E">
      <w:pPr>
        <w:spacing w:line="240" w:lineRule="auto"/>
        <w:ind w:left="4678" w:firstLine="698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Style w:val="af3"/>
          <w:rFonts w:ascii="Times New Roman" w:hAnsi="Times New Roman"/>
          <w:bCs/>
          <w:color w:val="000000" w:themeColor="text1"/>
          <w:sz w:val="26"/>
          <w:szCs w:val="26"/>
        </w:rPr>
        <w:t>«Социальная поддержка граждан</w:t>
      </w:r>
    </w:p>
    <w:p w:rsidR="009B4A55" w:rsidRDefault="00B72D2E">
      <w:pPr>
        <w:spacing w:line="240" w:lineRule="auto"/>
        <w:ind w:left="4678" w:firstLine="698"/>
        <w:contextualSpacing/>
        <w:jc w:val="center"/>
        <w:rPr>
          <w:rStyle w:val="af3"/>
          <w:rFonts w:ascii="Times New Roman" w:hAnsi="Times New Roman"/>
          <w:bCs/>
          <w:color w:val="000000" w:themeColor="text1"/>
          <w:sz w:val="26"/>
          <w:szCs w:val="26"/>
        </w:rPr>
      </w:pPr>
      <w:r>
        <w:rPr>
          <w:rStyle w:val="af3"/>
          <w:rFonts w:ascii="Times New Roman" w:hAnsi="Times New Roman"/>
          <w:bCs/>
          <w:color w:val="000000" w:themeColor="text1"/>
          <w:sz w:val="26"/>
          <w:szCs w:val="26"/>
        </w:rPr>
        <w:t>в Ракитянском районе»</w:t>
      </w:r>
    </w:p>
    <w:p w:rsidR="009B4A55" w:rsidRDefault="009B4A55">
      <w:pPr>
        <w:spacing w:after="0" w:line="240" w:lineRule="auto"/>
        <w:ind w:firstLine="698"/>
        <w:contextualSpacing/>
        <w:jc w:val="right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9B4A55" w:rsidRDefault="00B72D2E">
      <w:pPr>
        <w:widowControl w:val="0"/>
        <w:spacing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Прогноз сводных показателей муниципальных заданий на</w:t>
      </w:r>
    </w:p>
    <w:p w:rsidR="009B4A55" w:rsidRDefault="00B72D2E">
      <w:pPr>
        <w:widowControl w:val="0"/>
        <w:spacing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оказание муниципальных услуг (работ) муниципальными</w:t>
      </w:r>
    </w:p>
    <w:p w:rsidR="009B4A55" w:rsidRDefault="00B72D2E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учреждениями по муниципальной программе</w:t>
      </w:r>
    </w:p>
    <w:p w:rsidR="009B4A55" w:rsidRDefault="009B4A55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tbl>
      <w:tblPr>
        <w:tblpPr w:leftFromText="180" w:rightFromText="180" w:vertAnchor="text" w:horzAnchor="margin" w:tblpXSpec="center" w:tblpY="205"/>
        <w:tblW w:w="10338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3959"/>
        <w:gridCol w:w="1134"/>
        <w:gridCol w:w="1134"/>
        <w:gridCol w:w="1134"/>
        <w:gridCol w:w="993"/>
        <w:gridCol w:w="992"/>
        <w:gridCol w:w="992"/>
      </w:tblGrid>
      <w:tr w:rsidR="009B4A55">
        <w:trPr>
          <w:trHeight w:val="800"/>
        </w:trPr>
        <w:tc>
          <w:tcPr>
            <w:tcW w:w="39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услуги, показателя объема услуги,</w:t>
            </w:r>
          </w:p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подпрограммы, основного мероприятия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Значение показателя</w:t>
            </w:r>
          </w:p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объема услуги</w:t>
            </w:r>
          </w:p>
        </w:tc>
        <w:tc>
          <w:tcPr>
            <w:tcW w:w="29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Расходы областного бюджета</w:t>
            </w:r>
          </w:p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оказание муниципальной услуги, тыс. рублей</w:t>
            </w:r>
          </w:p>
        </w:tc>
      </w:tr>
      <w:tr w:rsidR="009B4A55">
        <w:trPr>
          <w:trHeight w:val="800"/>
        </w:trPr>
        <w:tc>
          <w:tcPr>
            <w:tcW w:w="39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4A55" w:rsidRDefault="009B4A5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первый год</w:t>
            </w:r>
          </w:p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планового периода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второй год планового периода</w:t>
            </w:r>
          </w:p>
        </w:tc>
      </w:tr>
      <w:tr w:rsidR="009B4A55">
        <w:tc>
          <w:tcPr>
            <w:tcW w:w="3959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9B4A55">
        <w:trPr>
          <w:trHeight w:val="276"/>
        </w:trPr>
        <w:tc>
          <w:tcPr>
            <w:tcW w:w="3959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4A55" w:rsidRDefault="00B72D2E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Подпрограмма   2      </w:t>
            </w:r>
          </w:p>
          <w:p w:rsidR="009B4A55" w:rsidRDefault="009B4A55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9" w:type="dxa"/>
            <w:gridSpan w:val="6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Модернизация и развитие социального обслуживания населения</w:t>
            </w:r>
          </w:p>
        </w:tc>
      </w:tr>
      <w:tr w:rsidR="009B4A55">
        <w:trPr>
          <w:trHeight w:val="276"/>
        </w:trPr>
        <w:tc>
          <w:tcPr>
            <w:tcW w:w="3959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4A55" w:rsidRDefault="00B72D2E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Наименование услуги (работы):  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4A55" w:rsidRDefault="009B4A55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4A55" w:rsidRDefault="009B4A55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4A55" w:rsidRDefault="009B4A55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4A55" w:rsidRDefault="009B4A55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4A55" w:rsidRDefault="009B4A55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4A55" w:rsidRDefault="009B4A55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B4A55">
        <w:trPr>
          <w:trHeight w:val="600"/>
        </w:trPr>
        <w:tc>
          <w:tcPr>
            <w:tcW w:w="3959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4A55" w:rsidRDefault="00B72D2E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социального обслуживания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форме на дому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311800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277200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268700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55864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58927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62070</w:t>
            </w:r>
          </w:p>
        </w:tc>
      </w:tr>
      <w:tr w:rsidR="009B4A55">
        <w:trPr>
          <w:trHeight w:val="600"/>
        </w:trPr>
        <w:tc>
          <w:tcPr>
            <w:tcW w:w="3959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4A55" w:rsidRDefault="00B72D2E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Показатель</w:t>
            </w:r>
          </w:p>
          <w:p w:rsidR="009B4A55" w:rsidRDefault="00B72D2E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Объема услуги: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единица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4A55" w:rsidRDefault="00B72D2E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</w:t>
            </w:r>
          </w:p>
        </w:tc>
      </w:tr>
    </w:tbl>
    <w:p w:rsidR="009B4A55" w:rsidRDefault="009B4A55">
      <w:pPr>
        <w:spacing w:line="240" w:lineRule="auto"/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sectPr w:rsidR="009B4A55" w:rsidSect="009B4A55">
      <w:pgSz w:w="11906" w:h="16838"/>
      <w:pgMar w:top="1134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D2E" w:rsidRDefault="00B72D2E">
      <w:pPr>
        <w:spacing w:after="0" w:line="240" w:lineRule="auto"/>
      </w:pPr>
      <w:r>
        <w:separator/>
      </w:r>
    </w:p>
  </w:endnote>
  <w:endnote w:type="continuationSeparator" w:id="0">
    <w:p w:rsidR="00B72D2E" w:rsidRDefault="00B72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D2E" w:rsidRDefault="00B72D2E">
      <w:pPr>
        <w:spacing w:after="0" w:line="240" w:lineRule="auto"/>
      </w:pPr>
      <w:r>
        <w:separator/>
      </w:r>
    </w:p>
  </w:footnote>
  <w:footnote w:type="continuationSeparator" w:id="0">
    <w:p w:rsidR="00B72D2E" w:rsidRDefault="00B72D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A55" w:rsidRDefault="009B4A55">
    <w:pPr>
      <w:pStyle w:val="Header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 w:rsidR="00B72D2E"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 w:rsidR="00D82E47">
      <w:rPr>
        <w:rFonts w:ascii="Times New Roman" w:hAnsi="Times New Roman"/>
        <w:noProof/>
        <w:sz w:val="28"/>
        <w:szCs w:val="28"/>
      </w:rPr>
      <w:t>3</w:t>
    </w:r>
    <w:r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A55" w:rsidRDefault="009B4A55">
    <w:pPr>
      <w:pStyle w:val="Header"/>
      <w:jc w:val="center"/>
    </w:pPr>
    <w:r>
      <w:fldChar w:fldCharType="begin"/>
    </w:r>
    <w:r w:rsidR="00B72D2E">
      <w:instrText xml:space="preserve"> PAGE   \* MERGEFORMAT </w:instrText>
    </w:r>
    <w:r>
      <w:fldChar w:fldCharType="separate"/>
    </w:r>
    <w:r w:rsidR="00B72D2E">
      <w:t>141</w:t>
    </w:r>
    <w:r>
      <w:fldChar w:fldCharType="end"/>
    </w:r>
  </w:p>
  <w:p w:rsidR="009B4A55" w:rsidRDefault="009B4A5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74405"/>
    <w:multiLevelType w:val="hybridMultilevel"/>
    <w:tmpl w:val="7CD21584"/>
    <w:lvl w:ilvl="0" w:tplc="B03A5150">
      <w:start w:val="1"/>
      <w:numFmt w:val="decimal"/>
      <w:lvlText w:val="%1."/>
      <w:lvlJc w:val="left"/>
      <w:pPr>
        <w:ind w:left="735" w:hanging="375"/>
      </w:pPr>
      <w:rPr>
        <w:rFonts w:cs="Times New Roman"/>
      </w:rPr>
    </w:lvl>
    <w:lvl w:ilvl="1" w:tplc="D04C98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B428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1D8F7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65EEB5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E5C2D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F764A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09677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5052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F3703FB"/>
    <w:multiLevelType w:val="hybridMultilevel"/>
    <w:tmpl w:val="AE6635D2"/>
    <w:lvl w:ilvl="0" w:tplc="18BE8EB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1703A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186B7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3CE00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E386E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30364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08C12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15275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A4BA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A354242"/>
    <w:multiLevelType w:val="hybridMultilevel"/>
    <w:tmpl w:val="1FEE5EA0"/>
    <w:lvl w:ilvl="0" w:tplc="ABBCDA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DE4C6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289D9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E7CAB1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7125C4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C8A0A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D48924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080B28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52ABED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0CB7312"/>
    <w:multiLevelType w:val="hybridMultilevel"/>
    <w:tmpl w:val="740E995A"/>
    <w:lvl w:ilvl="0" w:tplc="B652F5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04E89A4">
      <w:start w:val="1"/>
      <w:numFmt w:val="lowerLetter"/>
      <w:lvlText w:val="%2."/>
      <w:lvlJc w:val="left"/>
      <w:pPr>
        <w:ind w:left="1440" w:hanging="360"/>
      </w:pPr>
    </w:lvl>
    <w:lvl w:ilvl="2" w:tplc="D3120660">
      <w:start w:val="1"/>
      <w:numFmt w:val="lowerRoman"/>
      <w:lvlText w:val="%3."/>
      <w:lvlJc w:val="right"/>
      <w:pPr>
        <w:ind w:left="2160" w:hanging="180"/>
      </w:pPr>
    </w:lvl>
    <w:lvl w:ilvl="3" w:tplc="CD06DC3C">
      <w:start w:val="1"/>
      <w:numFmt w:val="decimal"/>
      <w:lvlText w:val="%4."/>
      <w:lvlJc w:val="left"/>
      <w:pPr>
        <w:ind w:left="2880" w:hanging="360"/>
      </w:pPr>
    </w:lvl>
    <w:lvl w:ilvl="4" w:tplc="872E607C">
      <w:start w:val="1"/>
      <w:numFmt w:val="lowerLetter"/>
      <w:lvlText w:val="%5."/>
      <w:lvlJc w:val="left"/>
      <w:pPr>
        <w:ind w:left="3600" w:hanging="360"/>
      </w:pPr>
    </w:lvl>
    <w:lvl w:ilvl="5" w:tplc="0BD8CA40">
      <w:start w:val="1"/>
      <w:numFmt w:val="lowerRoman"/>
      <w:lvlText w:val="%6."/>
      <w:lvlJc w:val="right"/>
      <w:pPr>
        <w:ind w:left="4320" w:hanging="180"/>
      </w:pPr>
    </w:lvl>
    <w:lvl w:ilvl="6" w:tplc="719CFA8A">
      <w:start w:val="1"/>
      <w:numFmt w:val="decimal"/>
      <w:lvlText w:val="%7."/>
      <w:lvlJc w:val="left"/>
      <w:pPr>
        <w:ind w:left="5040" w:hanging="360"/>
      </w:pPr>
    </w:lvl>
    <w:lvl w:ilvl="7" w:tplc="1F5090A2">
      <w:start w:val="1"/>
      <w:numFmt w:val="lowerLetter"/>
      <w:lvlText w:val="%8."/>
      <w:lvlJc w:val="left"/>
      <w:pPr>
        <w:ind w:left="5760" w:hanging="360"/>
      </w:pPr>
    </w:lvl>
    <w:lvl w:ilvl="8" w:tplc="1A20A9C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E24D5"/>
    <w:multiLevelType w:val="hybridMultilevel"/>
    <w:tmpl w:val="796A76AC"/>
    <w:lvl w:ilvl="0" w:tplc="0BB810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954E3D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E349C0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5A373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EE2128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CEE708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DCD6F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D0CD47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142C1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59B18DE"/>
    <w:multiLevelType w:val="hybridMultilevel"/>
    <w:tmpl w:val="6568AB0E"/>
    <w:lvl w:ilvl="0" w:tplc="CF80DD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59242A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9D245E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3DC519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4A07B8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40AC9D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C2116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E823D0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E6AD44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4A55"/>
    <w:rsid w:val="009B4A55"/>
    <w:rsid w:val="00B72D2E"/>
    <w:rsid w:val="00D82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A5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9"/>
    <w:qFormat/>
    <w:rsid w:val="009B4A55"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Heading2">
    <w:name w:val="Heading 2"/>
    <w:basedOn w:val="a"/>
    <w:next w:val="a"/>
    <w:link w:val="2"/>
    <w:uiPriority w:val="9"/>
    <w:unhideWhenUsed/>
    <w:qFormat/>
    <w:rsid w:val="009B4A55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9B4A55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9B4A55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9B4A55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9B4A55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9B4A55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9B4A55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9B4A55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2Char">
    <w:name w:val="Heading 2 Char"/>
    <w:basedOn w:val="a0"/>
    <w:uiPriority w:val="9"/>
    <w:rsid w:val="009B4A55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9B4A5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9B4A5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9B4A5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9B4A55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9B4A5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9B4A5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9B4A55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9B4A5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9B4A55"/>
    <w:rPr>
      <w:sz w:val="24"/>
      <w:szCs w:val="24"/>
    </w:rPr>
  </w:style>
  <w:style w:type="character" w:customStyle="1" w:styleId="QuoteChar">
    <w:name w:val="Quote Char"/>
    <w:uiPriority w:val="29"/>
    <w:rsid w:val="009B4A55"/>
    <w:rPr>
      <w:i/>
    </w:rPr>
  </w:style>
  <w:style w:type="character" w:customStyle="1" w:styleId="IntenseQuoteChar">
    <w:name w:val="Intense Quote Char"/>
    <w:uiPriority w:val="30"/>
    <w:rsid w:val="009B4A55"/>
    <w:rPr>
      <w:i/>
    </w:rPr>
  </w:style>
  <w:style w:type="character" w:customStyle="1" w:styleId="FootnoteTextChar">
    <w:name w:val="Footnote Text Char"/>
    <w:uiPriority w:val="99"/>
    <w:rsid w:val="009B4A55"/>
    <w:rPr>
      <w:sz w:val="18"/>
    </w:rPr>
  </w:style>
  <w:style w:type="character" w:customStyle="1" w:styleId="EndnoteTextChar">
    <w:name w:val="Endnote Text Char"/>
    <w:uiPriority w:val="99"/>
    <w:rsid w:val="009B4A55"/>
    <w:rPr>
      <w:sz w:val="20"/>
    </w:rPr>
  </w:style>
  <w:style w:type="character" w:customStyle="1" w:styleId="Heading1Char">
    <w:name w:val="Heading 1 Char"/>
    <w:basedOn w:val="a0"/>
    <w:uiPriority w:val="9"/>
    <w:rsid w:val="009B4A55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basedOn w:val="a0"/>
    <w:link w:val="Heading2"/>
    <w:uiPriority w:val="9"/>
    <w:rsid w:val="009B4A55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Heading3"/>
    <w:uiPriority w:val="9"/>
    <w:rsid w:val="009B4A55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Heading4"/>
    <w:uiPriority w:val="9"/>
    <w:rsid w:val="009B4A55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Heading5"/>
    <w:uiPriority w:val="9"/>
    <w:rsid w:val="009B4A55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Heading6"/>
    <w:uiPriority w:val="9"/>
    <w:rsid w:val="009B4A55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Heading7"/>
    <w:uiPriority w:val="9"/>
    <w:rsid w:val="009B4A5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Heading8"/>
    <w:uiPriority w:val="9"/>
    <w:rsid w:val="009B4A55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Heading9"/>
    <w:uiPriority w:val="9"/>
    <w:rsid w:val="009B4A55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9B4A55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9B4A55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9B4A55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B4A55"/>
    <w:rPr>
      <w:sz w:val="24"/>
      <w:szCs w:val="24"/>
    </w:rPr>
  </w:style>
  <w:style w:type="paragraph" w:styleId="20">
    <w:name w:val="Quote"/>
    <w:basedOn w:val="a"/>
    <w:next w:val="a"/>
    <w:link w:val="21"/>
    <w:uiPriority w:val="29"/>
    <w:qFormat/>
    <w:rsid w:val="009B4A55"/>
    <w:pPr>
      <w:ind w:left="720" w:right="720"/>
    </w:pPr>
    <w:rPr>
      <w:i/>
    </w:rPr>
  </w:style>
  <w:style w:type="character" w:customStyle="1" w:styleId="21">
    <w:name w:val="Цитата 2 Знак"/>
    <w:link w:val="20"/>
    <w:uiPriority w:val="29"/>
    <w:rsid w:val="009B4A55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9B4A5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9B4A55"/>
    <w:rPr>
      <w:i/>
    </w:rPr>
  </w:style>
  <w:style w:type="character" w:customStyle="1" w:styleId="HeaderChar">
    <w:name w:val="Header Char"/>
    <w:basedOn w:val="a0"/>
    <w:uiPriority w:val="99"/>
    <w:rsid w:val="009B4A55"/>
  </w:style>
  <w:style w:type="character" w:customStyle="1" w:styleId="FooterChar">
    <w:name w:val="Footer Char"/>
    <w:basedOn w:val="a0"/>
    <w:uiPriority w:val="99"/>
    <w:rsid w:val="009B4A5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9B4A55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9B4A55"/>
  </w:style>
  <w:style w:type="table" w:customStyle="1" w:styleId="TableGridLight">
    <w:name w:val="Table Grid Light"/>
    <w:basedOn w:val="a1"/>
    <w:uiPriority w:val="59"/>
    <w:rsid w:val="009B4A5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9B4A5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9B4A55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9B4A5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9B4A5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9B4A5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9B4A5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B4A5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B4A5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B4A5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B4A5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B4A5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B4A5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9B4A5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B4A5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B4A5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B4A5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B4A5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B4A5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B4A5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9B4A5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B4A5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B4A5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B4A5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B4A5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B4A5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B4A5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9B4A55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B4A55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B4A5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B4A5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B4A5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B4A55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B4A55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9B4A5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B4A5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B4A5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B4A5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B4A5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B4A5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B4A5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9B4A55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B4A55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B4A55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B4A55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B4A55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B4A55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B4A55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B4A5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9B4A5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B4A5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B4A5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B4A5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B4A5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B4A5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B4A5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9B4A5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B4A5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B4A5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B4A5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B4A5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B4A5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B4A5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rsid w:val="009B4A55"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sid w:val="009B4A55"/>
    <w:rPr>
      <w:sz w:val="18"/>
    </w:rPr>
  </w:style>
  <w:style w:type="character" w:styleId="ab">
    <w:name w:val="footnote reference"/>
    <w:basedOn w:val="a0"/>
    <w:uiPriority w:val="99"/>
    <w:unhideWhenUsed/>
    <w:rsid w:val="009B4A55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9B4A55"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sid w:val="009B4A55"/>
    <w:rPr>
      <w:sz w:val="20"/>
    </w:rPr>
  </w:style>
  <w:style w:type="character" w:styleId="ae">
    <w:name w:val="endnote reference"/>
    <w:basedOn w:val="a0"/>
    <w:uiPriority w:val="99"/>
    <w:semiHidden/>
    <w:unhideWhenUsed/>
    <w:rsid w:val="009B4A55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9B4A55"/>
    <w:pPr>
      <w:spacing w:after="57"/>
    </w:pPr>
  </w:style>
  <w:style w:type="paragraph" w:styleId="22">
    <w:name w:val="toc 2"/>
    <w:basedOn w:val="a"/>
    <w:next w:val="a"/>
    <w:uiPriority w:val="39"/>
    <w:unhideWhenUsed/>
    <w:rsid w:val="009B4A55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9B4A55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9B4A55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9B4A55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9B4A55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9B4A55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9B4A55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9B4A55"/>
    <w:pPr>
      <w:spacing w:after="57"/>
      <w:ind w:left="2268"/>
    </w:pPr>
  </w:style>
  <w:style w:type="paragraph" w:styleId="af">
    <w:name w:val="TOC Heading"/>
    <w:uiPriority w:val="39"/>
    <w:unhideWhenUsed/>
    <w:rsid w:val="009B4A55"/>
  </w:style>
  <w:style w:type="paragraph" w:styleId="af0">
    <w:name w:val="table of figures"/>
    <w:basedOn w:val="a"/>
    <w:next w:val="a"/>
    <w:uiPriority w:val="99"/>
    <w:unhideWhenUsed/>
    <w:rsid w:val="009B4A55"/>
    <w:pPr>
      <w:spacing w:after="0"/>
    </w:pPr>
  </w:style>
  <w:style w:type="character" w:customStyle="1" w:styleId="1">
    <w:name w:val="Заголовок 1 Знак"/>
    <w:basedOn w:val="a0"/>
    <w:link w:val="Heading1"/>
    <w:uiPriority w:val="99"/>
    <w:rsid w:val="009B4A55"/>
    <w:rPr>
      <w:rFonts w:ascii="Arial" w:hAnsi="Arial" w:cs="Arial"/>
      <w:b/>
      <w:bCs/>
      <w:color w:val="26282F"/>
      <w:sz w:val="26"/>
      <w:szCs w:val="26"/>
      <w:lang w:eastAsia="ru-RU"/>
    </w:rPr>
  </w:style>
  <w:style w:type="character" w:styleId="af1">
    <w:name w:val="Hyperlink"/>
    <w:basedOn w:val="a0"/>
    <w:uiPriority w:val="99"/>
    <w:semiHidden/>
    <w:rsid w:val="009B4A55"/>
    <w:rPr>
      <w:rFonts w:cs="Times New Roman"/>
      <w:color w:val="0000FF"/>
      <w:u w:val="single"/>
    </w:rPr>
  </w:style>
  <w:style w:type="paragraph" w:styleId="af2">
    <w:name w:val="No Spacing"/>
    <w:uiPriority w:val="99"/>
    <w:qFormat/>
    <w:rsid w:val="009B4A55"/>
    <w:rPr>
      <w:rFonts w:eastAsia="Times New Roman"/>
      <w:sz w:val="22"/>
      <w:szCs w:val="22"/>
    </w:rPr>
  </w:style>
  <w:style w:type="paragraph" w:customStyle="1" w:styleId="ConsPlusCell">
    <w:name w:val="ConsPlusCell"/>
    <w:uiPriority w:val="99"/>
    <w:rsid w:val="009B4A55"/>
    <w:pPr>
      <w:widowControl w:val="0"/>
    </w:pPr>
    <w:rPr>
      <w:rFonts w:ascii="Arial" w:eastAsia="Times New Roman" w:hAnsi="Arial" w:cs="Arial"/>
    </w:rPr>
  </w:style>
  <w:style w:type="character" w:customStyle="1" w:styleId="af3">
    <w:name w:val="Цветовое выделение"/>
    <w:uiPriority w:val="99"/>
    <w:rsid w:val="009B4A55"/>
    <w:rPr>
      <w:b/>
      <w:color w:val="26282F"/>
    </w:rPr>
  </w:style>
  <w:style w:type="paragraph" w:customStyle="1" w:styleId="af4">
    <w:name w:val="Нормальный (таблица)"/>
    <w:basedOn w:val="a"/>
    <w:next w:val="a"/>
    <w:uiPriority w:val="99"/>
    <w:rsid w:val="009B4A55"/>
    <w:pPr>
      <w:widowControl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f5">
    <w:name w:val="Гипертекстовая ссылка"/>
    <w:basedOn w:val="af3"/>
    <w:uiPriority w:val="99"/>
    <w:rsid w:val="009B4A55"/>
    <w:rPr>
      <w:rFonts w:cs="Times New Roman"/>
      <w:b/>
      <w:bCs/>
      <w:color w:val="106BBE"/>
    </w:rPr>
  </w:style>
  <w:style w:type="paragraph" w:customStyle="1" w:styleId="af6">
    <w:name w:val="Прижатый влево"/>
    <w:basedOn w:val="a"/>
    <w:next w:val="a"/>
    <w:uiPriority w:val="99"/>
    <w:rsid w:val="009B4A55"/>
    <w:pPr>
      <w:widowControl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f7">
    <w:name w:val="Table Grid"/>
    <w:basedOn w:val="a1"/>
    <w:uiPriority w:val="99"/>
    <w:rsid w:val="009B4A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">
    <w:name w:val="Header"/>
    <w:basedOn w:val="a"/>
    <w:link w:val="af8"/>
    <w:uiPriority w:val="99"/>
    <w:rsid w:val="009B4A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Header"/>
    <w:uiPriority w:val="99"/>
    <w:rsid w:val="009B4A55"/>
    <w:rPr>
      <w:rFonts w:ascii="Calibri" w:eastAsia="Times New Roman" w:hAnsi="Calibri" w:cs="Times New Roman"/>
    </w:rPr>
  </w:style>
  <w:style w:type="paragraph" w:customStyle="1" w:styleId="Footer">
    <w:name w:val="Footer"/>
    <w:basedOn w:val="a"/>
    <w:link w:val="af9"/>
    <w:uiPriority w:val="99"/>
    <w:semiHidden/>
    <w:rsid w:val="009B4A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Footer"/>
    <w:uiPriority w:val="99"/>
    <w:semiHidden/>
    <w:rsid w:val="009B4A55"/>
    <w:rPr>
      <w:rFonts w:ascii="Calibri" w:eastAsia="Times New Roman" w:hAnsi="Calibri" w:cs="Times New Roman"/>
    </w:rPr>
  </w:style>
  <w:style w:type="paragraph" w:styleId="afa">
    <w:name w:val="List Paragraph"/>
    <w:basedOn w:val="a"/>
    <w:uiPriority w:val="99"/>
    <w:qFormat/>
    <w:rsid w:val="009B4A55"/>
    <w:pPr>
      <w:ind w:left="720"/>
      <w:contextualSpacing/>
    </w:pPr>
  </w:style>
  <w:style w:type="paragraph" w:styleId="afb">
    <w:name w:val="Balloon Text"/>
    <w:basedOn w:val="a"/>
    <w:link w:val="afc"/>
    <w:uiPriority w:val="99"/>
    <w:semiHidden/>
    <w:unhideWhenUsed/>
    <w:rsid w:val="009B4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9B4A5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&#1051;&#1102;&#1076;&#1084;&#1080;&#1083;&#1072;\Desktop\&#1059;&#1057;&#1047;&#1053;%20&#1087;&#1088;&#1086;&#1075;&#1088;&#1072;&#1084;&#1084;&#1072;\&#1087;&#1086;&#1076;&#1087;&#1088;&#1086;&#1075;&#1088;&#1072;&#1084;&#1084;&#1072;%206\&#1090;&#1077;&#1082;&#1089;&#1090;%20&#1055;&#1054;&#1044;&#1055;&#1056;&#1054;&#1043;&#1056;&#1040;&#1052;&#1052;&#1040;%206.docx" TargetMode="External"/><Relationship Id="rId18" Type="http://schemas.openxmlformats.org/officeDocument/2006/relationships/hyperlink" Target="consultantplus://offline/ref=1F71E3D9AC3C60807DCF3FB830C92F8BFAC8812E802AE27D735CC474A8CBF6264DE86AFE21B6321387038Am6m0F" TargetMode="External"/><Relationship Id="rId26" Type="http://schemas.openxmlformats.org/officeDocument/2006/relationships/hyperlink" Target="consultantplus://offline/ref=1F71E3D9AC3C60807DCF3FB830C92F8BFAC8812E802EE17D7F5CC474A8CBF626m4mDF" TargetMode="External"/><Relationship Id="rId39" Type="http://schemas.openxmlformats.org/officeDocument/2006/relationships/hyperlink" Target="consultantplus://offline/ref=1F71E3D9AC3C60807DCF3FB830C92F8BFAC8812E8021E2797E5CC474A8CBF626m4mDF" TargetMode="External"/><Relationship Id="rId21" Type="http://schemas.openxmlformats.org/officeDocument/2006/relationships/hyperlink" Target="consultantplus://offline/ref=1F71E3D9AC3C60807DCF3FB830C92F8BFAC8812E802EE17D7F5CC474A8CBF626m4mDF" TargetMode="External"/><Relationship Id="rId34" Type="http://schemas.openxmlformats.org/officeDocument/2006/relationships/hyperlink" Target="consultantplus://offline/ref=1F71E3D9AC3C60807DCF3FBB22A57586FFC0D7218A2CEE2F2B039F29FFmCm2F" TargetMode="External"/><Relationship Id="rId42" Type="http://schemas.openxmlformats.org/officeDocument/2006/relationships/hyperlink" Target="consultantplus://offline/ref=1F71E3D9AC3C60807DCF3FB830C92F8BFAC8812E802FE17E705CC474A8CBF626m4mDF" TargetMode="External"/><Relationship Id="rId47" Type="http://schemas.openxmlformats.org/officeDocument/2006/relationships/hyperlink" Target="consultantplus://offline/ref=1F71E3D9AC3C60807DCF3FB830C92F8BFAC8812E8021E57F7F5CC474A8CBF626m4mDF" TargetMode="External"/><Relationship Id="rId50" Type="http://schemas.openxmlformats.org/officeDocument/2006/relationships/hyperlink" Target="consultantplus://offline/ref=1F71E3D9AC3C60807DCF3FB830C92F8BFAC8812E802FE17E705CC474A8CBF626m4mDF" TargetMode="External"/><Relationship Id="rId55" Type="http://schemas.openxmlformats.org/officeDocument/2006/relationships/hyperlink" Target="consultantplus://offline/ref=1F71E3D9AC3C60807DCF3FB830C92F8BFAC8812E8021E57F7F5CC474A8CBF626m4mDF" TargetMode="External"/><Relationship Id="rId63" Type="http://schemas.openxmlformats.org/officeDocument/2006/relationships/hyperlink" Target="consultantplus://offline/ref=1F71E3D9AC3C60807DCF3FBB22A57586FFC5DE21852DEE2F2B039F29FFmCm2F" TargetMode="External"/><Relationship Id="rId68" Type="http://schemas.openxmlformats.org/officeDocument/2006/relationships/hyperlink" Target="consultantplus://offline/ref=1F71E3D9AC3C60807DCF3FBB22A57586FFC1D620872DEE2F2B039F29FFmCm2F" TargetMode="External"/><Relationship Id="rId76" Type="http://schemas.openxmlformats.org/officeDocument/2006/relationships/hyperlink" Target="consultantplus://offline/ref=1F71E3D9AC3C60807DCF3FB830C92F8BFAC8812E802AE27D735CC474A8CBF6264DE86AFE21B6321387038Am6m0F" TargetMode="External"/><Relationship Id="rId84" Type="http://schemas.openxmlformats.org/officeDocument/2006/relationships/hyperlink" Target="consultantplus://offline/ref=1F71E3D9AC3C60807DCF3FB830C92F8BFAC8812E812CE27C7E5CC474A8CBF626m4mDF" TargetMode="Externa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1F71E3D9AC3C60807DCF3FB830C92F8BFAC8812E802FE17E705CC474A8CBF626m4m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vo.garant.ru/document?id=70308460&amp;sub=1000" TargetMode="External"/><Relationship Id="rId29" Type="http://schemas.openxmlformats.org/officeDocument/2006/relationships/hyperlink" Target="consultantplus://offline/ref=1F71E3D9AC3C60807DCF3FB830C92F8BFAC8812E802FE17E705CC474A8CBF626m4mDF" TargetMode="External"/><Relationship Id="rId11" Type="http://schemas.openxmlformats.org/officeDocument/2006/relationships/hyperlink" Target="consultantplus://offline/ref=1F71E3D9AC3C60807DCF3FB830C92F8BFAC8812E802AE27D735CC474A8CBF6264DE86AFE21B6321387038Am6m0F" TargetMode="External"/><Relationship Id="rId24" Type="http://schemas.openxmlformats.org/officeDocument/2006/relationships/hyperlink" Target="consultantplus://offline/ref=1F71E3D9AC3C60807DCF3FB830C92F8BFAC8812E802EE17D7F5CC474A8CBF626m4mDF" TargetMode="External"/><Relationship Id="rId32" Type="http://schemas.openxmlformats.org/officeDocument/2006/relationships/hyperlink" Target="consultantplus://offline/ref=1F71E3D9AC3C60807DCF3FB830C92F8BFAC8812E802EE17D7F5CC474A8CBF626m4mDF" TargetMode="External"/><Relationship Id="rId37" Type="http://schemas.openxmlformats.org/officeDocument/2006/relationships/hyperlink" Target="consultantplus://offline/ref=1F71E3D9AC3C60807DCF3FB830C92F8BFAC8812E802BED78715CC474A8CBF626m4mDF" TargetMode="External"/><Relationship Id="rId40" Type="http://schemas.openxmlformats.org/officeDocument/2006/relationships/hyperlink" Target="consultantplus://offline/ref=1F71E3D9AC3C60807DCF3FB830C92F8BFAC8812E802FE17E705CC474A8CBF626m4mDF" TargetMode="External"/><Relationship Id="rId45" Type="http://schemas.openxmlformats.org/officeDocument/2006/relationships/hyperlink" Target="consultantplus://offline/ref=1F71E3D9AC3C60807DCF3FB830C92F8BFAC8812E8021E57F7F5CC474A8CBF626m4mDF" TargetMode="External"/><Relationship Id="rId53" Type="http://schemas.openxmlformats.org/officeDocument/2006/relationships/hyperlink" Target="consultantplus://offline/ref=1F71E3D9AC3C60807DCF3FB830C92F8BFAC8812E812BE47F715CC474A8CBF626m4mDF" TargetMode="External"/><Relationship Id="rId58" Type="http://schemas.openxmlformats.org/officeDocument/2006/relationships/hyperlink" Target="consultantplus://offline/ref=1F71E3D9AC3C60807DCF3FB830C92F8BFAC8812E802FE17E705CC474A8CBF626m4mDF" TargetMode="External"/><Relationship Id="rId66" Type="http://schemas.openxmlformats.org/officeDocument/2006/relationships/hyperlink" Target="consultantplus://offline/ref=1F71E3D9AC3C60807DCF3FBB22A57586F7C3D9238222B325235A932BF8CDA3660DEE3FBD65BB33m1mBF" TargetMode="External"/><Relationship Id="rId74" Type="http://schemas.openxmlformats.org/officeDocument/2006/relationships/hyperlink" Target="consultantplus://offline/ref=1F71E3D9AC3C60807DCF3FBB22A57586F6C4D92B8622B325235A932BF8CDA3660DEE3FBD65BB32m1mAF" TargetMode="External"/><Relationship Id="rId79" Type="http://schemas.openxmlformats.org/officeDocument/2006/relationships/hyperlink" Target="consultantplus://offline/ref=16425FA2CCAA18D78A8D23500F34437A9DD51BE9C822D1C0F1C40002D7E21DF73D790635B1AA4CF3B6D3C6BAg9J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file:///C:\Users\&#1051;&#1102;&#1076;&#1084;&#1080;&#1083;&#1072;\Desktop\&#1055;&#1088;&#1086;&#1075;&#1088;&#1072;&#1084;&#1084;&#1072;.docx" TargetMode="External"/><Relationship Id="rId82" Type="http://schemas.openxmlformats.org/officeDocument/2006/relationships/hyperlink" Target="consultantplus://offline/ref=16425FA2CCAA18D78A8D23500F34437A9DD51BE9C822D1C0F1C40002D7E21DF73D790635B1AA4CF3B6D3C6BAg9J" TargetMode="External"/><Relationship Id="rId19" Type="http://schemas.openxmlformats.org/officeDocument/2006/relationships/hyperlink" Target="consultantplus://offline/ref=1F71E3D9AC3C60807DCF3FB830C92F8BFAC8812E802AE27D735CC474A8CBF6264DE86AFE21B6321387038Am6m0F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&#1051;&#1102;&#1076;&#1084;&#1080;&#1083;&#1072;\Desktop\&#1055;&#1088;&#1086;&#1075;&#1088;&#1072;&#1084;&#1084;&#1072;.docx" TargetMode="External"/><Relationship Id="rId14" Type="http://schemas.openxmlformats.org/officeDocument/2006/relationships/header" Target="header1.xml"/><Relationship Id="rId22" Type="http://schemas.openxmlformats.org/officeDocument/2006/relationships/hyperlink" Target="consultantplus://offline/ref=1F71E3D9AC3C60807DCF3FB830C92F8BFAC8812E802FE17E705CC474A8CBF626m4mDF" TargetMode="External"/><Relationship Id="rId27" Type="http://schemas.openxmlformats.org/officeDocument/2006/relationships/hyperlink" Target="consultantplus://offline/ref=1F71E3D9AC3C60807DCF3FB830C92F8BFAC8812E802FE17E705CC474A8CBF626m4mDF" TargetMode="External"/><Relationship Id="rId30" Type="http://schemas.openxmlformats.org/officeDocument/2006/relationships/hyperlink" Target="consultantplus://offline/ref=1F71E3D9AC3C60807DCF3FB830C92F8BFAC8812E802EE17D7F5CC474A8CBF626m4mDF" TargetMode="External"/><Relationship Id="rId35" Type="http://schemas.openxmlformats.org/officeDocument/2006/relationships/hyperlink" Target="consultantplus://offline/ref=1F71E3D9AC3C60807DCF3FBB22A57586FFC6DE22872CEE2F2B039F29FFmCm2F" TargetMode="External"/><Relationship Id="rId43" Type="http://schemas.openxmlformats.org/officeDocument/2006/relationships/hyperlink" Target="consultantplus://offline/ref=1F71E3D9AC3C60807DCF3FB830C92F8BFAC8812E8021E57E775CC474A8CBF626m4mDF" TargetMode="External"/><Relationship Id="rId48" Type="http://schemas.openxmlformats.org/officeDocument/2006/relationships/hyperlink" Target="consultantplus://offline/ref=1F71E3D9AC3C60807DCF3FB830C92F8BFAC8812E802FE17E705CC474A8CBF626m4mDF" TargetMode="External"/><Relationship Id="rId56" Type="http://schemas.openxmlformats.org/officeDocument/2006/relationships/hyperlink" Target="consultantplus://offline/ref=1F71E3D9AC3C60807DCF3FBB22A57586FFC6D92A8320EE2F2B039F29FFmCm2F" TargetMode="External"/><Relationship Id="rId64" Type="http://schemas.openxmlformats.org/officeDocument/2006/relationships/hyperlink" Target="consultantplus://offline/ref=1F71E3D9AC3C60807DCF3FB830C92F8BFAC8812E802CE1717E5CC474A8CBF626m4mDF" TargetMode="External"/><Relationship Id="rId69" Type="http://schemas.openxmlformats.org/officeDocument/2006/relationships/hyperlink" Target="http://docs.cntd.ru/document/557309575" TargetMode="External"/><Relationship Id="rId77" Type="http://schemas.openxmlformats.org/officeDocument/2006/relationships/hyperlink" Target="consultantplus://offline/ref=1F71E3D9AC3C60807DCF3FB830C92F8BFAC8812E8028ED7D755CC474A8CBF6264DE86AFE21B6321387038Am6m6F" TargetMode="External"/><Relationship Id="rId8" Type="http://schemas.openxmlformats.org/officeDocument/2006/relationships/hyperlink" Target="file:///C:\Users\&#1051;&#1102;&#1076;&#1084;&#1080;&#1083;&#1072;\Desktop\&#1055;&#1088;&#1086;&#1075;&#1088;&#1072;&#1084;&#1084;&#1072;.docx" TargetMode="External"/><Relationship Id="rId51" Type="http://schemas.openxmlformats.org/officeDocument/2006/relationships/hyperlink" Target="consultantplus://offline/ref=1F71E3D9AC3C60807DCF3FB830C92F8BFAC8812E8021E57F7E5CC474A8CBF626m4mDF" TargetMode="External"/><Relationship Id="rId72" Type="http://schemas.openxmlformats.org/officeDocument/2006/relationships/hyperlink" Target="consultantplus://offline/ref=1F71E3D9AC3C60807DCF3FB830C92F8BFAC8812E8228E57C735CC474A8CBF626m4mDF" TargetMode="External"/><Relationship Id="rId80" Type="http://schemas.openxmlformats.org/officeDocument/2006/relationships/hyperlink" Target="consultantplus://offline/ref=1F71E3D9AC3C60807DCF3FB830C92F8BFAC8812E8021E07C7E5CC474A8CBF6264DE86AFE21B6321387038Bm6mAF" TargetMode="External"/><Relationship Id="rId85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file:///C:\Users\&#1051;&#1102;&#1076;&#1084;&#1080;&#1083;&#1072;\Desktop\&#1055;&#1088;&#1086;&#1075;&#1088;&#1072;&#1084;&#1084;&#1072;.docx" TargetMode="External"/><Relationship Id="rId17" Type="http://schemas.openxmlformats.org/officeDocument/2006/relationships/hyperlink" Target="http://ivo.garant.ru/document?id=70308460&amp;sub=1000" TargetMode="External"/><Relationship Id="rId25" Type="http://schemas.openxmlformats.org/officeDocument/2006/relationships/hyperlink" Target="consultantplus://offline/ref=1F71E3D9AC3C60807DCF3FB830C92F8BFAC8812E802FE17E705CC474A8CBF626m4mDF" TargetMode="External"/><Relationship Id="rId33" Type="http://schemas.openxmlformats.org/officeDocument/2006/relationships/hyperlink" Target="consultantplus://offline/ref=1F71E3D9AC3C60807DCF3FBB22A57586FFC5DC2A8528EE2F2B039F29FFmCm2F" TargetMode="External"/><Relationship Id="rId38" Type="http://schemas.openxmlformats.org/officeDocument/2006/relationships/hyperlink" Target="consultantplus://offline/ref=1F71E3D9AC3C60807DCF3FB830C92F8BFAC8812E802FE17E705CC474A8CBF626m4mDF" TargetMode="External"/><Relationship Id="rId46" Type="http://schemas.openxmlformats.org/officeDocument/2006/relationships/hyperlink" Target="consultantplus://offline/ref=1F71E3D9AC3C60807DCF3FB830C92F8BFAC8812E802FE17E705CC474A8CBF626m4mDF" TargetMode="External"/><Relationship Id="rId59" Type="http://schemas.openxmlformats.org/officeDocument/2006/relationships/hyperlink" Target="consultantplus://offline/ref=1F71E3D9AC3C60807DCF3FB830C92F8BFAC8812E8021E570745CC474A8CBF626m4mDF" TargetMode="External"/><Relationship Id="rId67" Type="http://schemas.openxmlformats.org/officeDocument/2006/relationships/hyperlink" Target="consultantplus://offline/ref=1F71E3D9AC3C60807DCF3FBB22A57586F6C4D92B8622B325235A932BmFm8F" TargetMode="External"/><Relationship Id="rId20" Type="http://schemas.openxmlformats.org/officeDocument/2006/relationships/hyperlink" Target="consultantplus://offline/ref=1F71E3D9AC3C60807DCF3FBB22A57586FFC5DC26862CEE2F2B039F29FFmCm2F" TargetMode="External"/><Relationship Id="rId41" Type="http://schemas.openxmlformats.org/officeDocument/2006/relationships/hyperlink" Target="consultantplus://offline/ref=1F71E3D9AC3C60807DCF3FB830C92F8BFAC8812E8021E57F705CC474A8CBF626m4mDF" TargetMode="External"/><Relationship Id="rId54" Type="http://schemas.openxmlformats.org/officeDocument/2006/relationships/hyperlink" Target="consultantplus://offline/ref=1F71E3D9AC3C60807DCF3FB830C92F8BFAC8812E802FE17E705CC474A8CBF626m4mDF" TargetMode="External"/><Relationship Id="rId62" Type="http://schemas.openxmlformats.org/officeDocument/2006/relationships/hyperlink" Target="consultantplus://offline/ref=1F71E3D9AC3C60807DCF3FBB22A57586FFC6DB24862EEE2F2B039F29FFmCm2F" TargetMode="External"/><Relationship Id="rId70" Type="http://schemas.openxmlformats.org/officeDocument/2006/relationships/hyperlink" Target="consultantplus://offline/ref=1F71E3D9AC3C60807DCF3FB830C92F8BFAC8812E812CE27C7E5CC474A8CBF626m4mDF" TargetMode="External"/><Relationship Id="rId75" Type="http://schemas.openxmlformats.org/officeDocument/2006/relationships/hyperlink" Target="consultantplus://offline/ref=1F71E3D9AC3C60807DCF21B526A57586FFC1D6208728EE2F2B039F29FFmCm2F" TargetMode="External"/><Relationship Id="rId83" Type="http://schemas.openxmlformats.org/officeDocument/2006/relationships/hyperlink" Target="file:///C:\Users\&#1051;&#1102;&#1076;&#1084;&#1080;&#1083;&#1072;\Desktop\&#1055;&#1088;&#1086;&#1075;&#1088;&#1072;&#1084;&#1084;&#1072;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2.xml"/><Relationship Id="rId23" Type="http://schemas.openxmlformats.org/officeDocument/2006/relationships/hyperlink" Target="consultantplus://offline/ref=1F71E3D9AC3C60807DCF3FB830C92F8BFAC8812E802FE17E705CC474A8CBF626m4mDF" TargetMode="External"/><Relationship Id="rId28" Type="http://schemas.openxmlformats.org/officeDocument/2006/relationships/hyperlink" Target="consultantplus://offline/ref=1F71E3D9AC3C60807DCF3FB830C92F8BFAC8812E802EE17D7F5CC474A8CBF626m4mDF" TargetMode="External"/><Relationship Id="rId36" Type="http://schemas.openxmlformats.org/officeDocument/2006/relationships/hyperlink" Target="consultantplus://offline/ref=1F71E3D9AC3C60807DCF3FBB22A57586FFC7D62B8028EE2F2B039F29FFmCm2F" TargetMode="External"/><Relationship Id="rId49" Type="http://schemas.openxmlformats.org/officeDocument/2006/relationships/hyperlink" Target="consultantplus://offline/ref=1F71E3D9AC3C60807DCF3FB830C92F8BFAC8812E8021E57F7F5CC474A8CBF626m4mDF" TargetMode="External"/><Relationship Id="rId57" Type="http://schemas.openxmlformats.org/officeDocument/2006/relationships/hyperlink" Target="consultantplus://offline/ref=1F71E3D9AC3C60807DCF3FBB22A57586FFC5DC21802AEE2F2B039F29FFmCm2F" TargetMode="External"/><Relationship Id="rId10" Type="http://schemas.openxmlformats.org/officeDocument/2006/relationships/hyperlink" Target="consultantplus://offline/ref=1F71E3D9AC3C60807DCF21B526A57586FFC0D62A8A28EE2F2B039F29FFC2FC710AA733BC65BB3313m8m0F" TargetMode="External"/><Relationship Id="rId31" Type="http://schemas.openxmlformats.org/officeDocument/2006/relationships/hyperlink" Target="consultantplus://offline/ref=1F71E3D9AC3C60807DCF3FB830C92F8BFAC8812E802FE17E705CC474A8CBF626m4mDF" TargetMode="External"/><Relationship Id="rId44" Type="http://schemas.openxmlformats.org/officeDocument/2006/relationships/hyperlink" Target="consultantplus://offline/ref=1F71E3D9AC3C60807DCF3FB830C92F8BFAC8812E802FE17E705CC474A8CBF626m4mDF" TargetMode="External"/><Relationship Id="rId52" Type="http://schemas.openxmlformats.org/officeDocument/2006/relationships/hyperlink" Target="consultantplus://offline/ref=1F71E3D9AC3C60807DCF3FB830C92F8BFAC8812E802FE17E705CC474A8CBF626m4mDF" TargetMode="External"/><Relationship Id="rId60" Type="http://schemas.openxmlformats.org/officeDocument/2006/relationships/hyperlink" Target="file:///C:\Users\&#1051;&#1102;&#1076;&#1084;&#1080;&#1083;&#1072;\Desktop\&#1055;&#1088;&#1086;&#1075;&#1088;&#1072;&#1084;&#1084;&#1072;.docx" TargetMode="External"/><Relationship Id="rId65" Type="http://schemas.openxmlformats.org/officeDocument/2006/relationships/hyperlink" Target="consultantplus://offline/ref=1F71E3D9AC3C60807DCF3FB830C92F8BFAC8812E802FE778775CC474A8CBF626m4mDF" TargetMode="External"/><Relationship Id="rId73" Type="http://schemas.openxmlformats.org/officeDocument/2006/relationships/hyperlink" Target="consultantplus://offline/ref=1F71E3D9AC3C60807DCF3FBB22A57586F9C2D9248022B325235A932BF8CDA3660DEE3FBD65BB32m1m7F" TargetMode="External"/><Relationship Id="rId78" Type="http://schemas.openxmlformats.org/officeDocument/2006/relationships/hyperlink" Target="consultantplus://offline/ref=1F71E3D9AC3C60807DCF3FB830C92F8BFAC8812E812CE178765CC474A8CBF6264DE86AFE21B6321387038Am6m1F" TargetMode="External"/><Relationship Id="rId81" Type="http://schemas.openxmlformats.org/officeDocument/2006/relationships/hyperlink" Target="file:///C:\Users\&#1051;&#1102;&#1076;&#1084;&#1080;&#1083;&#1072;\Desktop\&#1059;&#1057;&#1047;&#1053;%20&#1087;&#1088;&#1086;&#1075;&#1088;&#1072;&#1084;&#1084;&#1072;%20&#1085;&#1072;%20&#1089;&#1072;&#1081;&#1090;\&#1087;&#1086;&#1076;&#1087;&#1088;&#1086;&#1075;&#1088;&#1072;&#1084;&#1084;&#1072;%206\&#1090;&#1077;&#1082;&#1089;&#1090;%20&#1055;&#1054;&#1044;&#1055;&#1056;&#1054;&#1043;&#1056;&#1040;&#1052;&#1052;&#1040;%206.docx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7E645-44F2-4EC4-8D0B-F43BBA417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37288</Words>
  <Characters>212544</Characters>
  <Application>Microsoft Office Word</Application>
  <DocSecurity>0</DocSecurity>
  <Lines>1771</Lines>
  <Paragraphs>498</Paragraphs>
  <ScaleCrop>false</ScaleCrop>
  <Company>RePack by SPecialiST</Company>
  <LinksUpToDate>false</LinksUpToDate>
  <CharactersWithSpaces>249334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Otd_analiz_Gl_spec</cp:lastModifiedBy>
  <cp:revision>2</cp:revision>
  <dcterms:created xsi:type="dcterms:W3CDTF">2024-10-18T13:50:00Z</dcterms:created>
  <dcterms:modified xsi:type="dcterms:W3CDTF">2024-10-18T13:50:00Z</dcterms:modified>
</cp:coreProperties>
</file>