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DF" w:rsidRPr="00D260DF" w:rsidRDefault="00D260DF" w:rsidP="00D260DF">
      <w:pPr>
        <w:rPr>
          <w:sz w:val="36"/>
          <w:szCs w:val="36"/>
        </w:rPr>
      </w:pPr>
      <w:r w:rsidRPr="00D260DF">
        <w:rPr>
          <w:sz w:val="36"/>
          <w:szCs w:val="36"/>
        </w:rPr>
        <w:t>РОССИЙСКАЯ НЕДЕЛЯ ГЧП</w:t>
      </w:r>
    </w:p>
    <w:p w:rsidR="00D260DF" w:rsidRPr="00D260DF" w:rsidRDefault="00D260DF" w:rsidP="00D260DF">
      <w:r w:rsidRPr="00D260DF">
        <w:t>12-15 сентября в Москве состоится IX Инфраструктурный конгресс «Российская неделя ГЧП». Организаторами мероприятия выступают Национальный Центр ГЧП и ВЭБ.РФ.</w:t>
      </w:r>
    </w:p>
    <w:p w:rsidR="00D260DF" w:rsidRPr="00D260DF" w:rsidRDefault="00517CDB" w:rsidP="00D260DF">
      <w:r>
        <w:rPr>
          <w:noProof/>
          <w:lang w:eastAsia="ru-RU"/>
        </w:rPr>
        <w:drawing>
          <wp:inline distT="0" distB="0" distL="0" distR="0">
            <wp:extent cx="5939790" cy="3372481"/>
            <wp:effectExtent l="0" t="0" r="3810" b="0"/>
            <wp:docPr id="3" name="Рисунок 3" descr="http://minecprom.ru/media/cache/77/32/773237ed18f1564c581b552bd231b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necprom.ru/media/cache/77/32/773237ed18f1564c581b552bd231b7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0DF" w:rsidRPr="00D260DF" w:rsidRDefault="00D260DF" w:rsidP="00D260DF">
      <w:r w:rsidRPr="00D260DF">
        <w:t xml:space="preserve">Программа мероприятия в этом году включает четыре основных трека: «Актуальные механизмы», «Отраслевые тренды», «Нестандартные подходы» и «Новые вызовы». Участники обсудят, как в новых политических и экономических условиях запускать инфраструктурные проекты ГЧП, какую поддержку уже оказывает государство, насколько она эффективна и какие инвестиционные инструменты еще необходимо </w:t>
      </w:r>
      <w:proofErr w:type="gramStart"/>
      <w:r w:rsidRPr="00D260DF">
        <w:t>запустить</w:t>
      </w:r>
      <w:proofErr w:type="gramEnd"/>
      <w:r w:rsidRPr="00D260DF">
        <w:t>. Также в рамках конгресса будут обозначены новые подходы к развитию российского рынка ГЧП, перспективные сферы и направления для привлечения бизнеса к реализации инфраструктурных проектов.</w:t>
      </w:r>
    </w:p>
    <w:p w:rsidR="00D260DF" w:rsidRPr="00D260DF" w:rsidRDefault="00D260DF" w:rsidP="00D260DF">
      <w:r w:rsidRPr="00D260DF">
        <w:t>Отдельные дискуссии будут посвящены ускорению инвестиционно-строительного цикла, внедрению цифровых технологий для оптимизации проектов, оценке и рейтингованию проектов и участников рынка. На отраслевых сессиях будут затронуты вопросы привлечения инвестиций в транспортный сектор, образование, здравоохранение, ЖКХ и экологию.</w:t>
      </w:r>
    </w:p>
    <w:p w:rsidR="00D260DF" w:rsidRPr="00D260DF" w:rsidRDefault="00D260DF" w:rsidP="00D260DF">
      <w:r w:rsidRPr="00D260DF">
        <w:t>Архитектура программы и условия участия опубликованы на сайте конгресса: </w:t>
      </w:r>
      <w:hyperlink r:id="rId6" w:history="1">
        <w:r w:rsidRPr="00D260DF">
          <w:rPr>
            <w:rStyle w:val="a5"/>
          </w:rPr>
          <w:t>https://p3week.ru</w:t>
        </w:r>
      </w:hyperlink>
      <w:r w:rsidRPr="00D260DF">
        <w:t>. Место проведения: Цифровое Деловое Пространство, г. Москва, ул. Покровка, 47.</w:t>
      </w:r>
    </w:p>
    <w:p w:rsidR="00D260DF" w:rsidRPr="00D260DF" w:rsidRDefault="00D260DF" w:rsidP="00D260DF">
      <w:r w:rsidRPr="00D260DF">
        <w:t>Контактная информация: тел.: +7 (495) 988-77-13; email: info@p3week.ru.</w:t>
      </w:r>
    </w:p>
    <w:p w:rsidR="004466B2" w:rsidRPr="00D260DF" w:rsidRDefault="004466B2" w:rsidP="00D260DF"/>
    <w:sectPr w:rsidR="004466B2" w:rsidRPr="00D260DF" w:rsidSect="004466B2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254"/>
    <w:multiLevelType w:val="hybridMultilevel"/>
    <w:tmpl w:val="C05AB5FC"/>
    <w:lvl w:ilvl="0" w:tplc="75408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A8"/>
    <w:rsid w:val="00066A1D"/>
    <w:rsid w:val="00071675"/>
    <w:rsid w:val="001030B4"/>
    <w:rsid w:val="00163387"/>
    <w:rsid w:val="00203BCF"/>
    <w:rsid w:val="00296739"/>
    <w:rsid w:val="00320678"/>
    <w:rsid w:val="00344648"/>
    <w:rsid w:val="00364F54"/>
    <w:rsid w:val="003F75CE"/>
    <w:rsid w:val="004466B2"/>
    <w:rsid w:val="004C59A0"/>
    <w:rsid w:val="004C6CD0"/>
    <w:rsid w:val="00517CDB"/>
    <w:rsid w:val="00544322"/>
    <w:rsid w:val="005F659A"/>
    <w:rsid w:val="006414EE"/>
    <w:rsid w:val="007967B8"/>
    <w:rsid w:val="007E0A25"/>
    <w:rsid w:val="008166C6"/>
    <w:rsid w:val="00844409"/>
    <w:rsid w:val="00845EE5"/>
    <w:rsid w:val="00A325C2"/>
    <w:rsid w:val="00AC174A"/>
    <w:rsid w:val="00B81BD1"/>
    <w:rsid w:val="00BB71F5"/>
    <w:rsid w:val="00C158A8"/>
    <w:rsid w:val="00C24151"/>
    <w:rsid w:val="00C53B8E"/>
    <w:rsid w:val="00C8533F"/>
    <w:rsid w:val="00C862B3"/>
    <w:rsid w:val="00CB76A6"/>
    <w:rsid w:val="00D260DF"/>
    <w:rsid w:val="00D7690A"/>
    <w:rsid w:val="00D872B6"/>
    <w:rsid w:val="00E10009"/>
    <w:rsid w:val="00E33E65"/>
    <w:rsid w:val="00F3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0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0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0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3we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Otd_analiz_Gl_spec</cp:lastModifiedBy>
  <cp:revision>2</cp:revision>
  <cp:lastPrinted>2022-06-28T13:10:00Z</cp:lastPrinted>
  <dcterms:created xsi:type="dcterms:W3CDTF">2023-12-26T05:49:00Z</dcterms:created>
  <dcterms:modified xsi:type="dcterms:W3CDTF">2023-12-26T05:49:00Z</dcterms:modified>
</cp:coreProperties>
</file>