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18" w:rsidRDefault="00904D18" w:rsidP="0090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 проектах, реализуемых и планируемых</w:t>
      </w:r>
      <w:r w:rsidRPr="00822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реализа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ции с использованием механизмов государственно-частного и муниципально-частного партнерства  на территории Ракитянского</w:t>
      </w:r>
      <w:r w:rsidRPr="00822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176BB7" w:rsidRPr="00822E6B" w:rsidRDefault="00176BB7" w:rsidP="00176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010"/>
        <w:gridCol w:w="1642"/>
        <w:gridCol w:w="1490"/>
        <w:gridCol w:w="1629"/>
        <w:gridCol w:w="1207"/>
        <w:gridCol w:w="931"/>
      </w:tblGrid>
      <w:tr w:rsidR="00822E6B" w:rsidRPr="00822E6B" w:rsidTr="00C510C2"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и/и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822E6B" w:rsidRPr="00822E6B" w:rsidRDefault="00822E6B" w:rsidP="0082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проекта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проекта (млн. руб.)</w:t>
            </w:r>
          </w:p>
        </w:tc>
      </w:tr>
      <w:tr w:rsidR="00822E6B" w:rsidRPr="00822E6B" w:rsidTr="00C510C2"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парка атракционов на территории Юсуповского парка п. Ракитное Ракитянского района»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Ракитянского района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поиск инвесторов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E6B" w:rsidRPr="00822E6B" w:rsidTr="00C510C2"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рекреационной зоны в рамках строительства жилого комплекса в с.Солдатское мкр.</w:t>
            </w:r>
            <w:r w:rsidR="00C5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Ясные Зори» (Ракитянский район)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C510C2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Ракитянского района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«Белгран корм»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</w:t>
            </w:r>
            <w:r w:rsidR="00C5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213,00</w:t>
            </w:r>
          </w:p>
        </w:tc>
      </w:tr>
      <w:tr w:rsidR="00822E6B" w:rsidRPr="00822E6B" w:rsidTr="00C510C2"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стоматологической клиники: ул. Пролетарская, п. Ракитное Ракитянского района»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Ракитянского района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«Кристалл»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C510C2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22E6B"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822E6B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</w:tbl>
    <w:p w:rsidR="00B34F4D" w:rsidRDefault="00B34F4D"/>
    <w:sectPr w:rsidR="00B34F4D" w:rsidSect="00B3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2E6B"/>
    <w:rsid w:val="00064DF1"/>
    <w:rsid w:val="00176BB7"/>
    <w:rsid w:val="005D75F2"/>
    <w:rsid w:val="00822E6B"/>
    <w:rsid w:val="008464CA"/>
    <w:rsid w:val="00884C33"/>
    <w:rsid w:val="00904D18"/>
    <w:rsid w:val="00A16530"/>
    <w:rsid w:val="00B34F4D"/>
    <w:rsid w:val="00B37054"/>
    <w:rsid w:val="00C510C2"/>
    <w:rsid w:val="00EA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2E6B"/>
    <w:rPr>
      <w:b/>
      <w:bCs/>
    </w:rPr>
  </w:style>
  <w:style w:type="paragraph" w:styleId="a4">
    <w:name w:val="Normal (Web)"/>
    <w:basedOn w:val="a"/>
    <w:uiPriority w:val="99"/>
    <w:unhideWhenUsed/>
    <w:rsid w:val="0082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Otd_analiz_Gl_spec</dc:creator>
  <cp:lastModifiedBy>Otd_analiz_Gl_spec</cp:lastModifiedBy>
  <cp:revision>2</cp:revision>
  <dcterms:created xsi:type="dcterms:W3CDTF">2023-12-26T13:37:00Z</dcterms:created>
  <dcterms:modified xsi:type="dcterms:W3CDTF">2023-12-26T13:37:00Z</dcterms:modified>
</cp:coreProperties>
</file>