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72" w:rsidRDefault="004D2872">
      <w:pPr>
        <w:pStyle w:val="ConsPlusTitlePage"/>
      </w:pPr>
      <w:r>
        <w:br/>
      </w:r>
    </w:p>
    <w:p w:rsidR="004D2872" w:rsidRDefault="004D28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D2872" w:rsidRPr="007119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2872" w:rsidRPr="00711903" w:rsidRDefault="004D287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2872" w:rsidRPr="00711903" w:rsidRDefault="004D287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N 460</w:t>
            </w:r>
          </w:p>
        </w:tc>
      </w:tr>
    </w:tbl>
    <w:p w:rsidR="004D2872" w:rsidRPr="00711903" w:rsidRDefault="004D28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Title"/>
        <w:jc w:val="center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УКАЗ</w:t>
      </w:r>
    </w:p>
    <w:p w:rsidR="004D2872" w:rsidRPr="00711903" w:rsidRDefault="004D2872">
      <w:pPr>
        <w:pStyle w:val="ConsPlusTitle"/>
        <w:jc w:val="center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Title"/>
        <w:jc w:val="center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ПРЕЗИДЕНТА РОССИЙСКОЙ ФЕДЕРАЦИИ</w:t>
      </w:r>
    </w:p>
    <w:p w:rsidR="004D2872" w:rsidRPr="00711903" w:rsidRDefault="004D2872">
      <w:pPr>
        <w:pStyle w:val="ConsPlusTitle"/>
        <w:jc w:val="center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Title"/>
        <w:jc w:val="center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ОБ УТВЕРЖДЕНИИ ФОРМЫ СПРАВКИ</w:t>
      </w:r>
    </w:p>
    <w:p w:rsidR="004D2872" w:rsidRPr="00711903" w:rsidRDefault="004D2872">
      <w:pPr>
        <w:pStyle w:val="ConsPlusTitle"/>
        <w:jc w:val="center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4D2872" w:rsidRPr="00711903" w:rsidRDefault="004D2872">
      <w:pPr>
        <w:pStyle w:val="ConsPlusTitle"/>
        <w:jc w:val="center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ИМУЩЕСТВЕННОГО ХАРАКТЕРА И ВНЕСЕНИИ ИЗМЕНЕНИЙ В НЕКОТОРЫЕ</w:t>
      </w:r>
    </w:p>
    <w:p w:rsidR="004D2872" w:rsidRPr="00711903" w:rsidRDefault="004D2872">
      <w:pPr>
        <w:pStyle w:val="ConsPlusTitle"/>
        <w:jc w:val="center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АКТЫ ПРЕЗИДЕНТА РОССИЙСКОЙ ФЕДЕРАЦИИ</w:t>
      </w:r>
    </w:p>
    <w:p w:rsidR="004D2872" w:rsidRPr="00711903" w:rsidRDefault="004D287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D2872" w:rsidRPr="007119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19.09.2017 </w:t>
            </w:r>
            <w:hyperlink r:id="rId4" w:history="1">
              <w:r w:rsidRPr="00711903">
                <w:rPr>
                  <w:rFonts w:ascii="Times New Roman" w:hAnsi="Times New Roman" w:cs="Times New Roman"/>
                  <w:color w:val="0000FF"/>
                </w:rPr>
                <w:t>N 431</w:t>
              </w:r>
            </w:hyperlink>
            <w:r w:rsidRPr="0071190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  <w:color w:val="392C69"/>
              </w:rPr>
              <w:t xml:space="preserve">от 09.10.2017 </w:t>
            </w:r>
            <w:hyperlink r:id="rId5" w:history="1">
              <w:r w:rsidRPr="00711903">
                <w:rPr>
                  <w:rFonts w:ascii="Times New Roman" w:hAnsi="Times New Roman" w:cs="Times New Roman"/>
                  <w:color w:val="0000FF"/>
                </w:rPr>
                <w:t>N 472</w:t>
              </w:r>
            </w:hyperlink>
            <w:r w:rsidRPr="00711903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D2872" w:rsidRPr="00711903" w:rsidRDefault="004D2872">
      <w:pPr>
        <w:pStyle w:val="ConsPlusNormal"/>
        <w:jc w:val="center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 w:rsidRPr="00711903">
          <w:rPr>
            <w:rFonts w:ascii="Times New Roman" w:hAnsi="Times New Roman" w:cs="Times New Roman"/>
            <w:color w:val="0000FF"/>
          </w:rPr>
          <w:t>N 230-ФЗ</w:t>
        </w:r>
      </w:hyperlink>
      <w:r w:rsidRPr="00711903">
        <w:rPr>
          <w:rFonts w:ascii="Times New Roman" w:hAnsi="Times New Roman" w:cs="Times New Roman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1. Утвердить прилагаемую </w:t>
      </w:r>
      <w:hyperlink w:anchor="P82" w:history="1">
        <w:r w:rsidRPr="00711903">
          <w:rPr>
            <w:rFonts w:ascii="Times New Roman" w:hAnsi="Times New Roman" w:cs="Times New Roman"/>
            <w:color w:val="0000FF"/>
          </w:rPr>
          <w:t>форму</w:t>
        </w:r>
      </w:hyperlink>
      <w:r w:rsidRPr="00711903">
        <w:rPr>
          <w:rFonts w:ascii="Times New Roman" w:hAnsi="Times New Roman" w:cs="Times New Roman"/>
        </w:rPr>
        <w:t xml:space="preserve"> справки о доходах, расходах, об имуществе и обязательствах имущественного характера.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 w:history="1">
        <w:r w:rsidRPr="00711903">
          <w:rPr>
            <w:rFonts w:ascii="Times New Roman" w:hAnsi="Times New Roman" w:cs="Times New Roman"/>
            <w:color w:val="0000FF"/>
          </w:rPr>
          <w:t>форме</w:t>
        </w:r>
      </w:hyperlink>
      <w:r w:rsidRPr="00711903">
        <w:rPr>
          <w:rFonts w:ascii="Times New Roman" w:hAnsi="Times New Roman" w:cs="Times New Roman"/>
        </w:rPr>
        <w:t xml:space="preserve"> справки, утвержденной настоящим Указом.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3. Внести в </w:t>
      </w:r>
      <w:hyperlink r:id="rId7" w:history="1">
        <w:r w:rsidRPr="00711903">
          <w:rPr>
            <w:rFonts w:ascii="Times New Roman" w:hAnsi="Times New Roman" w:cs="Times New Roman"/>
            <w:color w:val="0000FF"/>
          </w:rPr>
          <w:t>Указ</w:t>
        </w:r>
      </w:hyperlink>
      <w:r w:rsidRPr="00711903">
        <w:rPr>
          <w:rFonts w:ascii="Times New Roman" w:hAnsi="Times New Roman" w:cs="Times New Roman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 w:rsidRPr="00711903">
          <w:rPr>
            <w:rFonts w:ascii="Times New Roman" w:hAnsi="Times New Roman" w:cs="Times New Roman"/>
            <w:color w:val="0000FF"/>
          </w:rPr>
          <w:t>Положение</w:t>
        </w:r>
      </w:hyperlink>
      <w:r w:rsidRPr="00711903">
        <w:rPr>
          <w:rFonts w:ascii="Times New Roman" w:hAnsi="Times New Roman" w:cs="Times New Roman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а) в </w:t>
      </w:r>
      <w:hyperlink r:id="rId9" w:history="1">
        <w:r w:rsidRPr="00711903">
          <w:rPr>
            <w:rFonts w:ascii="Times New Roman" w:hAnsi="Times New Roman" w:cs="Times New Roman"/>
            <w:color w:val="0000FF"/>
          </w:rPr>
          <w:t>Указе</w:t>
        </w:r>
      </w:hyperlink>
      <w:r w:rsidRPr="00711903">
        <w:rPr>
          <w:rFonts w:ascii="Times New Roman" w:hAnsi="Times New Roman" w:cs="Times New Roman"/>
        </w:rPr>
        <w:t>: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711903">
          <w:rPr>
            <w:rFonts w:ascii="Times New Roman" w:hAnsi="Times New Roman" w:cs="Times New Roman"/>
            <w:color w:val="0000FF"/>
          </w:rPr>
          <w:t>подпункты "б"</w:t>
        </w:r>
      </w:hyperlink>
      <w:r w:rsidRPr="00711903">
        <w:rPr>
          <w:rFonts w:ascii="Times New Roman" w:hAnsi="Times New Roman" w:cs="Times New Roman"/>
        </w:rPr>
        <w:t xml:space="preserve"> - </w:t>
      </w:r>
      <w:hyperlink r:id="rId11" w:history="1">
        <w:r w:rsidRPr="00711903">
          <w:rPr>
            <w:rFonts w:ascii="Times New Roman" w:hAnsi="Times New Roman" w:cs="Times New Roman"/>
            <w:color w:val="0000FF"/>
          </w:rPr>
          <w:t>"и" пункта 1</w:t>
        </w:r>
      </w:hyperlink>
      <w:r w:rsidRPr="00711903">
        <w:rPr>
          <w:rFonts w:ascii="Times New Roman" w:hAnsi="Times New Roman" w:cs="Times New Roman"/>
        </w:rPr>
        <w:t xml:space="preserve"> признать утратившими силу;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711903">
          <w:rPr>
            <w:rFonts w:ascii="Times New Roman" w:hAnsi="Times New Roman" w:cs="Times New Roman"/>
            <w:color w:val="0000FF"/>
          </w:rPr>
          <w:t>пункт 2</w:t>
        </w:r>
      </w:hyperlink>
      <w:r w:rsidRPr="00711903">
        <w:rPr>
          <w:rFonts w:ascii="Times New Roman" w:hAnsi="Times New Roman" w:cs="Times New Roman"/>
        </w:rPr>
        <w:t xml:space="preserve"> изложить в следующей редакции: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</w:t>
      </w:r>
      <w:r w:rsidRPr="00711903">
        <w:rPr>
          <w:rFonts w:ascii="Times New Roman" w:hAnsi="Times New Roman" w:cs="Times New Roman"/>
        </w:rPr>
        <w:lastRenderedPageBreak/>
        <w:t>иные порядок и форма представления указанных сведений.";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711903">
          <w:rPr>
            <w:rFonts w:ascii="Times New Roman" w:hAnsi="Times New Roman" w:cs="Times New Roman"/>
            <w:color w:val="0000FF"/>
          </w:rPr>
          <w:t>пункт 3</w:t>
        </w:r>
      </w:hyperlink>
      <w:r w:rsidRPr="00711903">
        <w:rPr>
          <w:rFonts w:ascii="Times New Roman" w:hAnsi="Times New Roman" w:cs="Times New Roman"/>
        </w:rPr>
        <w:t xml:space="preserve"> признать утратившим силу;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б) в </w:t>
      </w:r>
      <w:hyperlink r:id="rId14" w:history="1">
        <w:r w:rsidRPr="00711903">
          <w:rPr>
            <w:rFonts w:ascii="Times New Roman" w:hAnsi="Times New Roman" w:cs="Times New Roman"/>
            <w:color w:val="0000FF"/>
          </w:rPr>
          <w:t>Положении</w:t>
        </w:r>
      </w:hyperlink>
      <w:r w:rsidRPr="00711903">
        <w:rPr>
          <w:rFonts w:ascii="Times New Roman" w:hAnsi="Times New Roman" w:cs="Times New Roman"/>
        </w:rPr>
        <w:t>: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в </w:t>
      </w:r>
      <w:hyperlink r:id="rId15" w:history="1">
        <w:r w:rsidRPr="00711903">
          <w:rPr>
            <w:rFonts w:ascii="Times New Roman" w:hAnsi="Times New Roman" w:cs="Times New Roman"/>
            <w:color w:val="0000FF"/>
          </w:rPr>
          <w:t>пункте 3</w:t>
        </w:r>
      </w:hyperlink>
      <w:r w:rsidRPr="00711903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в </w:t>
      </w:r>
      <w:hyperlink r:id="rId16" w:history="1">
        <w:r w:rsidRPr="00711903">
          <w:rPr>
            <w:rFonts w:ascii="Times New Roman" w:hAnsi="Times New Roman" w:cs="Times New Roman"/>
            <w:color w:val="0000FF"/>
          </w:rPr>
          <w:t>подпункте "б" пункта 4</w:t>
        </w:r>
      </w:hyperlink>
      <w:r w:rsidRPr="00711903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в </w:t>
      </w:r>
      <w:hyperlink r:id="rId17" w:history="1">
        <w:r w:rsidRPr="00711903">
          <w:rPr>
            <w:rFonts w:ascii="Times New Roman" w:hAnsi="Times New Roman" w:cs="Times New Roman"/>
            <w:color w:val="0000FF"/>
          </w:rPr>
          <w:t>абзаце втором пункта 5</w:t>
        </w:r>
      </w:hyperlink>
      <w:r w:rsidRPr="00711903">
        <w:rPr>
          <w:rFonts w:ascii="Times New Roman" w:hAnsi="Times New Roman" w:cs="Times New Roman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4. Внести в </w:t>
      </w:r>
      <w:hyperlink r:id="rId18" w:history="1">
        <w:r w:rsidRPr="00711903">
          <w:rPr>
            <w:rFonts w:ascii="Times New Roman" w:hAnsi="Times New Roman" w:cs="Times New Roman"/>
            <w:color w:val="0000FF"/>
          </w:rPr>
          <w:t>Указ</w:t>
        </w:r>
      </w:hyperlink>
      <w:r w:rsidRPr="00711903">
        <w:rPr>
          <w:rFonts w:ascii="Times New Roman" w:hAnsi="Times New Roman" w:cs="Times New Roman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 w:rsidRPr="00711903">
          <w:rPr>
            <w:rFonts w:ascii="Times New Roman" w:hAnsi="Times New Roman" w:cs="Times New Roman"/>
            <w:color w:val="0000FF"/>
          </w:rPr>
          <w:t>Положение</w:t>
        </w:r>
      </w:hyperlink>
      <w:r w:rsidRPr="00711903">
        <w:rPr>
          <w:rFonts w:ascii="Times New Roman" w:hAnsi="Times New Roman" w:cs="Times New Roman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а) в </w:t>
      </w:r>
      <w:hyperlink r:id="rId20" w:history="1">
        <w:r w:rsidRPr="00711903">
          <w:rPr>
            <w:rFonts w:ascii="Times New Roman" w:hAnsi="Times New Roman" w:cs="Times New Roman"/>
            <w:color w:val="0000FF"/>
          </w:rPr>
          <w:t>Указе</w:t>
        </w:r>
      </w:hyperlink>
      <w:r w:rsidRPr="00711903">
        <w:rPr>
          <w:rFonts w:ascii="Times New Roman" w:hAnsi="Times New Roman" w:cs="Times New Roman"/>
        </w:rPr>
        <w:t>: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Pr="00711903">
          <w:rPr>
            <w:rFonts w:ascii="Times New Roman" w:hAnsi="Times New Roman" w:cs="Times New Roman"/>
            <w:color w:val="0000FF"/>
          </w:rPr>
          <w:t>подпункты "б"</w:t>
        </w:r>
      </w:hyperlink>
      <w:r w:rsidRPr="00711903">
        <w:rPr>
          <w:rFonts w:ascii="Times New Roman" w:hAnsi="Times New Roman" w:cs="Times New Roman"/>
        </w:rPr>
        <w:t xml:space="preserve"> - </w:t>
      </w:r>
      <w:hyperlink r:id="rId22" w:history="1">
        <w:r w:rsidRPr="00711903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711903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711903">
          <w:rPr>
            <w:rFonts w:ascii="Times New Roman" w:hAnsi="Times New Roman" w:cs="Times New Roman"/>
            <w:color w:val="0000FF"/>
          </w:rPr>
          <w:t>" пункта 1</w:t>
        </w:r>
      </w:hyperlink>
      <w:r w:rsidRPr="00711903">
        <w:rPr>
          <w:rFonts w:ascii="Times New Roman" w:hAnsi="Times New Roman" w:cs="Times New Roman"/>
        </w:rPr>
        <w:t xml:space="preserve"> признать утратившими силу;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Pr="00711903">
          <w:rPr>
            <w:rFonts w:ascii="Times New Roman" w:hAnsi="Times New Roman" w:cs="Times New Roman"/>
            <w:color w:val="0000FF"/>
          </w:rPr>
          <w:t>пункт 2</w:t>
        </w:r>
      </w:hyperlink>
      <w:r w:rsidRPr="00711903">
        <w:rPr>
          <w:rFonts w:ascii="Times New Roman" w:hAnsi="Times New Roman" w:cs="Times New Roman"/>
        </w:rPr>
        <w:t xml:space="preserve"> изложить в следующей редакции: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б) в </w:t>
      </w:r>
      <w:hyperlink r:id="rId24" w:history="1">
        <w:r w:rsidRPr="00711903">
          <w:rPr>
            <w:rFonts w:ascii="Times New Roman" w:hAnsi="Times New Roman" w:cs="Times New Roman"/>
            <w:color w:val="0000FF"/>
          </w:rPr>
          <w:t>абзаце первом пункта 3</w:t>
        </w:r>
      </w:hyperlink>
      <w:r w:rsidRPr="00711903">
        <w:rPr>
          <w:rFonts w:ascii="Times New Roman" w:hAnsi="Times New Roman" w:cs="Times New Roman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5. Внести в </w:t>
      </w:r>
      <w:hyperlink r:id="rId25" w:history="1">
        <w:r w:rsidRPr="00711903">
          <w:rPr>
            <w:rFonts w:ascii="Times New Roman" w:hAnsi="Times New Roman" w:cs="Times New Roman"/>
            <w:color w:val="0000FF"/>
          </w:rPr>
          <w:t>Указ</w:t>
        </w:r>
      </w:hyperlink>
      <w:r w:rsidRPr="00711903">
        <w:rPr>
          <w:rFonts w:ascii="Times New Roman" w:hAnsi="Times New Roman" w:cs="Times New Roman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 w:rsidRPr="00711903">
          <w:rPr>
            <w:rFonts w:ascii="Times New Roman" w:hAnsi="Times New Roman" w:cs="Times New Roman"/>
            <w:color w:val="0000FF"/>
          </w:rPr>
          <w:t>абзац первый пункта 1</w:t>
        </w:r>
      </w:hyperlink>
      <w:r w:rsidRPr="00711903">
        <w:rPr>
          <w:rFonts w:ascii="Times New Roman" w:hAnsi="Times New Roman" w:cs="Times New Roman"/>
        </w:rPr>
        <w:t xml:space="preserve"> в следующей редакции: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 w:rsidRPr="00711903">
          <w:rPr>
            <w:rFonts w:ascii="Times New Roman" w:hAnsi="Times New Roman" w:cs="Times New Roman"/>
            <w:color w:val="0000FF"/>
          </w:rPr>
          <w:t>Положением</w:t>
        </w:r>
      </w:hyperlink>
      <w:r w:rsidRPr="00711903">
        <w:rPr>
          <w:rFonts w:ascii="Times New Roman" w:hAnsi="Times New Roman" w:cs="Times New Roman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lastRenderedPageBreak/>
        <w:t xml:space="preserve">6. Внести в </w:t>
      </w:r>
      <w:hyperlink r:id="rId28" w:history="1">
        <w:r w:rsidRPr="00711903">
          <w:rPr>
            <w:rFonts w:ascii="Times New Roman" w:hAnsi="Times New Roman" w:cs="Times New Roman"/>
            <w:color w:val="0000FF"/>
          </w:rPr>
          <w:t>Указ</w:t>
        </w:r>
      </w:hyperlink>
      <w:r w:rsidRPr="00711903">
        <w:rPr>
          <w:rFonts w:ascii="Times New Roman" w:hAnsi="Times New Roman" w:cs="Times New Roman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а) </w:t>
      </w:r>
      <w:hyperlink r:id="rId29" w:history="1">
        <w:r w:rsidRPr="00711903">
          <w:rPr>
            <w:rFonts w:ascii="Times New Roman" w:hAnsi="Times New Roman" w:cs="Times New Roman"/>
            <w:color w:val="0000FF"/>
          </w:rPr>
          <w:t>абзац первый пункта 1</w:t>
        </w:r>
      </w:hyperlink>
      <w:r w:rsidRPr="00711903">
        <w:rPr>
          <w:rFonts w:ascii="Times New Roman" w:hAnsi="Times New Roman" w:cs="Times New Roman"/>
        </w:rPr>
        <w:t xml:space="preserve"> дополнить словами "по утвержденной Президентом Российской Федерации форме справки";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б) в </w:t>
      </w:r>
      <w:hyperlink r:id="rId30" w:history="1">
        <w:r w:rsidRPr="00711903">
          <w:rPr>
            <w:rFonts w:ascii="Times New Roman" w:hAnsi="Times New Roman" w:cs="Times New Roman"/>
            <w:color w:val="0000FF"/>
          </w:rPr>
          <w:t>пункте 2</w:t>
        </w:r>
      </w:hyperlink>
      <w:r w:rsidRPr="00711903">
        <w:rPr>
          <w:rFonts w:ascii="Times New Roman" w:hAnsi="Times New Roman" w:cs="Times New Roman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в) в </w:t>
      </w:r>
      <w:hyperlink r:id="rId31" w:history="1">
        <w:r w:rsidRPr="00711903">
          <w:rPr>
            <w:rFonts w:ascii="Times New Roman" w:hAnsi="Times New Roman" w:cs="Times New Roman"/>
            <w:color w:val="0000FF"/>
          </w:rPr>
          <w:t>пункте 3</w:t>
        </w:r>
      </w:hyperlink>
      <w:r w:rsidRPr="00711903">
        <w:rPr>
          <w:rFonts w:ascii="Times New Roman" w:hAnsi="Times New Roman" w:cs="Times New Roman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г) в </w:t>
      </w:r>
      <w:hyperlink r:id="rId32" w:history="1">
        <w:r w:rsidRPr="00711903">
          <w:rPr>
            <w:rFonts w:ascii="Times New Roman" w:hAnsi="Times New Roman" w:cs="Times New Roman"/>
            <w:color w:val="0000FF"/>
          </w:rPr>
          <w:t>пункте 4</w:t>
        </w:r>
      </w:hyperlink>
      <w:r w:rsidRPr="00711903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1903">
        <w:rPr>
          <w:rFonts w:ascii="Times New Roman" w:hAnsi="Times New Roman" w:cs="Times New Roman"/>
        </w:rPr>
        <w:t>д</w:t>
      </w:r>
      <w:proofErr w:type="spellEnd"/>
      <w:r w:rsidRPr="00711903">
        <w:rPr>
          <w:rFonts w:ascii="Times New Roman" w:hAnsi="Times New Roman" w:cs="Times New Roman"/>
        </w:rPr>
        <w:t xml:space="preserve">) в </w:t>
      </w:r>
      <w:hyperlink r:id="rId33" w:history="1">
        <w:r w:rsidRPr="00711903">
          <w:rPr>
            <w:rFonts w:ascii="Times New Roman" w:hAnsi="Times New Roman" w:cs="Times New Roman"/>
            <w:color w:val="0000FF"/>
          </w:rPr>
          <w:t>пункте 5</w:t>
        </w:r>
      </w:hyperlink>
      <w:r w:rsidRPr="00711903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е) в </w:t>
      </w:r>
      <w:hyperlink r:id="rId34" w:history="1">
        <w:r w:rsidRPr="00711903">
          <w:rPr>
            <w:rFonts w:ascii="Times New Roman" w:hAnsi="Times New Roman" w:cs="Times New Roman"/>
            <w:color w:val="0000FF"/>
          </w:rPr>
          <w:t>пункте 6</w:t>
        </w:r>
      </w:hyperlink>
      <w:r w:rsidRPr="00711903">
        <w:rPr>
          <w:rFonts w:ascii="Times New Roman" w:hAnsi="Times New Roman" w:cs="Times New Roman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ж) </w:t>
      </w:r>
      <w:hyperlink r:id="rId35" w:history="1">
        <w:r w:rsidRPr="00711903">
          <w:rPr>
            <w:rFonts w:ascii="Times New Roman" w:hAnsi="Times New Roman" w:cs="Times New Roman"/>
            <w:color w:val="0000FF"/>
          </w:rPr>
          <w:t>пункт 8</w:t>
        </w:r>
      </w:hyperlink>
      <w:r w:rsidRPr="00711903">
        <w:rPr>
          <w:rFonts w:ascii="Times New Roman" w:hAnsi="Times New Roman" w:cs="Times New Roman"/>
        </w:rPr>
        <w:t xml:space="preserve"> изложить в следующей редакции: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7. Внести в </w:t>
      </w:r>
      <w:hyperlink r:id="rId36" w:history="1">
        <w:r w:rsidRPr="00711903">
          <w:rPr>
            <w:rFonts w:ascii="Times New Roman" w:hAnsi="Times New Roman" w:cs="Times New Roman"/>
            <w:color w:val="0000FF"/>
          </w:rPr>
          <w:t>Указ</w:t>
        </w:r>
      </w:hyperlink>
      <w:r w:rsidRPr="00711903">
        <w:rPr>
          <w:rFonts w:ascii="Times New Roman" w:hAnsi="Times New Roman" w:cs="Times New Roman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а) </w:t>
      </w:r>
      <w:hyperlink r:id="rId37" w:history="1">
        <w:r w:rsidRPr="00711903">
          <w:rPr>
            <w:rFonts w:ascii="Times New Roman" w:hAnsi="Times New Roman" w:cs="Times New Roman"/>
            <w:color w:val="0000FF"/>
          </w:rPr>
          <w:t>пункт 9</w:t>
        </w:r>
      </w:hyperlink>
      <w:r w:rsidRPr="00711903">
        <w:rPr>
          <w:rFonts w:ascii="Times New Roman" w:hAnsi="Times New Roman" w:cs="Times New Roman"/>
        </w:rPr>
        <w:t xml:space="preserve"> признать утратившим силу;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б) </w:t>
      </w:r>
      <w:hyperlink r:id="rId38" w:history="1">
        <w:r w:rsidRPr="00711903">
          <w:rPr>
            <w:rFonts w:ascii="Times New Roman" w:hAnsi="Times New Roman" w:cs="Times New Roman"/>
            <w:color w:val="0000FF"/>
          </w:rPr>
          <w:t>дополнить</w:t>
        </w:r>
      </w:hyperlink>
      <w:r w:rsidRPr="00711903">
        <w:rPr>
          <w:rFonts w:ascii="Times New Roman" w:hAnsi="Times New Roman" w:cs="Times New Roman"/>
        </w:rPr>
        <w:t xml:space="preserve"> пунктом 9.1 следующего содержания: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"9.1. Установить, что сведения, предусмотренные </w:t>
      </w:r>
      <w:hyperlink r:id="rId39" w:history="1">
        <w:r w:rsidRPr="00711903">
          <w:rPr>
            <w:rFonts w:ascii="Times New Roman" w:hAnsi="Times New Roman" w:cs="Times New Roman"/>
            <w:color w:val="0000FF"/>
          </w:rPr>
          <w:t>статьей 3</w:t>
        </w:r>
      </w:hyperlink>
      <w:r w:rsidRPr="00711903">
        <w:rPr>
          <w:rFonts w:ascii="Times New Roman" w:hAnsi="Times New Roman" w:cs="Times New Roman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D2872" w:rsidRPr="00711903" w:rsidRDefault="004D2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8. Настоящий Указ вступает в силу с 1 января 2015 г.</w:t>
      </w: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rmal"/>
        <w:jc w:val="right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Президент</w:t>
      </w:r>
    </w:p>
    <w:p w:rsidR="004D2872" w:rsidRPr="00711903" w:rsidRDefault="004D2872">
      <w:pPr>
        <w:pStyle w:val="ConsPlusNormal"/>
        <w:jc w:val="right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Российской Федерации</w:t>
      </w:r>
    </w:p>
    <w:p w:rsidR="004D2872" w:rsidRPr="00711903" w:rsidRDefault="004D2872">
      <w:pPr>
        <w:pStyle w:val="ConsPlusNormal"/>
        <w:jc w:val="right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В.ПУТИН</w:t>
      </w:r>
    </w:p>
    <w:p w:rsidR="004D2872" w:rsidRPr="00711903" w:rsidRDefault="004D2872">
      <w:pPr>
        <w:pStyle w:val="ConsPlusNormal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Москва, Кремль</w:t>
      </w:r>
    </w:p>
    <w:p w:rsidR="004D2872" w:rsidRPr="00711903" w:rsidRDefault="004D2872">
      <w:pPr>
        <w:pStyle w:val="ConsPlusNormal"/>
        <w:spacing w:before="220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23 июня 2014 года</w:t>
      </w:r>
    </w:p>
    <w:p w:rsidR="004D2872" w:rsidRPr="00711903" w:rsidRDefault="004D2872">
      <w:pPr>
        <w:pStyle w:val="ConsPlusNormal"/>
        <w:spacing w:before="220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N 460</w:t>
      </w: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Утверждена</w:t>
      </w:r>
    </w:p>
    <w:p w:rsidR="004D2872" w:rsidRPr="00711903" w:rsidRDefault="004D2872">
      <w:pPr>
        <w:pStyle w:val="ConsPlusNormal"/>
        <w:jc w:val="right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Указом Президента</w:t>
      </w:r>
    </w:p>
    <w:p w:rsidR="004D2872" w:rsidRPr="00711903" w:rsidRDefault="004D2872">
      <w:pPr>
        <w:pStyle w:val="ConsPlusNormal"/>
        <w:jc w:val="right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Российской Федерации</w:t>
      </w:r>
    </w:p>
    <w:p w:rsidR="004D2872" w:rsidRPr="00711903" w:rsidRDefault="004D2872">
      <w:pPr>
        <w:pStyle w:val="ConsPlusNormal"/>
        <w:jc w:val="right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от 23 июня 2014 г. N 460</w:t>
      </w:r>
    </w:p>
    <w:p w:rsidR="004D2872" w:rsidRPr="00711903" w:rsidRDefault="004D287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D2872" w:rsidRPr="007119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19.09.2017 </w:t>
            </w:r>
            <w:hyperlink r:id="rId40" w:history="1">
              <w:r w:rsidRPr="00711903">
                <w:rPr>
                  <w:rFonts w:ascii="Times New Roman" w:hAnsi="Times New Roman" w:cs="Times New Roman"/>
                  <w:color w:val="0000FF"/>
                </w:rPr>
                <w:t>N 431</w:t>
              </w:r>
            </w:hyperlink>
            <w:r w:rsidRPr="0071190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  <w:color w:val="392C69"/>
              </w:rPr>
              <w:t xml:space="preserve">от 09.10.2017 </w:t>
            </w:r>
            <w:hyperlink r:id="rId41" w:history="1">
              <w:r w:rsidRPr="00711903">
                <w:rPr>
                  <w:rFonts w:ascii="Times New Roman" w:hAnsi="Times New Roman" w:cs="Times New Roman"/>
                  <w:color w:val="0000FF"/>
                </w:rPr>
                <w:t>N 472</w:t>
              </w:r>
            </w:hyperlink>
            <w:r w:rsidRPr="00711903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                             В ____________________________________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                               (указывается наименование кадрового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                                    подразделения федерального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                                  государственного органа, иного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                                     органа или организации)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0" w:name="P82"/>
      <w:bookmarkEnd w:id="0"/>
      <w:r w:rsidRPr="00711903">
        <w:rPr>
          <w:rFonts w:ascii="Times New Roman" w:hAnsi="Times New Roman" w:cs="Times New Roman"/>
        </w:rPr>
        <w:t xml:space="preserve">                                СПРАВКА </w:t>
      </w:r>
      <w:hyperlink w:anchor="P119" w:history="1">
        <w:r w:rsidRPr="00711903">
          <w:rPr>
            <w:rFonts w:ascii="Times New Roman" w:hAnsi="Times New Roman" w:cs="Times New Roman"/>
            <w:color w:val="0000FF"/>
          </w:rPr>
          <w:t>&lt;1&gt;</w:t>
        </w:r>
      </w:hyperlink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    о доходах, расходах, об имуществе и обязательствах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               имущественного характера </w:t>
      </w:r>
      <w:hyperlink w:anchor="P122" w:history="1">
        <w:r w:rsidRPr="00711903">
          <w:rPr>
            <w:rFonts w:ascii="Times New Roman" w:hAnsi="Times New Roman" w:cs="Times New Roman"/>
            <w:color w:val="0000FF"/>
          </w:rPr>
          <w:t>&lt;2&gt;</w:t>
        </w:r>
      </w:hyperlink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__________________________________________________________________________,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(фамилия, имя, отчество, дата рождения, серия и номер паспорта,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          дата выдачи и орган, выдавший паспорт)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___________________________________________________________________________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___________________________________________________________________________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__________________________________________________________________________,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(место работы (службы), занимаемая (замещаемая) должность; в случае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отсутствия основного места работы (службы) - род занятий; должность,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на замещение которой претендует гражданин (если применимо))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зарегистрированный по адресу: ____________________________________________,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                              (адрес места регистрации)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несовершеннолетнего ребенка (нужное подчеркнуть)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___________________________________________________________________________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(фамилия, имя, отчество, дата рождения, серия и номер паспорта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или свидетельства о рождении (для несовершеннолетнего ребенка,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не имеющего паспорта), дата выдачи и орган, выдавший документ)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___________________________________________________________________________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(адрес места регистрации, основное место работы (службы), занимаемая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                  (замещаемая) должность)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___________________________________________________________________________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___________________________________________________________________________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___________________________________________________________________________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за    отчетный   период   с  1  января  20__ г.   по   31  декабря  20__ г.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об                         имуществе,                         принадлежащем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___________________________________________________________________________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на   праве   собственности,   о   вкладах  в  банках,  ценных  бумагах,  об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обязательствах имущественного характера по состоянию на "__" ______ 20__ г.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--------------------------------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9"/>
      <w:bookmarkEnd w:id="1"/>
      <w:r w:rsidRPr="00711903">
        <w:rPr>
          <w:rFonts w:ascii="Times New Roman" w:hAnsi="Times New Roman" w:cs="Times New Roman"/>
        </w:rPr>
        <w:t xml:space="preserve">    &lt;1&gt;     Заполняется     собственноручно     или     с    использованием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специализированного   программного  обеспечения  в  порядке,  установленном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нормативными правовыми актами Российской Федерации.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2" w:name="P122"/>
      <w:bookmarkEnd w:id="2"/>
      <w:r w:rsidRPr="00711903"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полномочий  по  которой  влечет  за  собой  обязанность  представлять такие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lastRenderedPageBreak/>
        <w:t xml:space="preserve">    Раздел 1. Сведения о доходах </w:t>
      </w:r>
      <w:hyperlink w:anchor="P164" w:history="1">
        <w:r w:rsidRPr="00711903">
          <w:rPr>
            <w:rFonts w:ascii="Times New Roman" w:hAnsi="Times New Roman" w:cs="Times New Roman"/>
            <w:color w:val="0000FF"/>
          </w:rPr>
          <w:t>&lt;1&gt;</w:t>
        </w:r>
      </w:hyperlink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rPr>
          <w:rFonts w:ascii="Times New Roman" w:hAnsi="Times New Roman" w:cs="Times New Roman"/>
        </w:rPr>
        <w:sectPr w:rsidR="004D2872" w:rsidRPr="00711903" w:rsidSect="004D28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4D2872" w:rsidRPr="00711903">
        <w:tc>
          <w:tcPr>
            <w:tcW w:w="709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  <w:r w:rsidRPr="00711903">
              <w:rPr>
                <w:rFonts w:ascii="Times New Roman" w:hAnsi="Times New Roman" w:cs="Times New Roman"/>
              </w:rPr>
              <w:t>/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0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166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11903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4D2872" w:rsidRPr="00711903">
        <w:tc>
          <w:tcPr>
            <w:tcW w:w="709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</w:tr>
      <w:tr w:rsidR="004D2872" w:rsidRPr="00711903">
        <w:tc>
          <w:tcPr>
            <w:tcW w:w="709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709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709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709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709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709" w:type="dxa"/>
            <w:vMerge w:val="restart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709" w:type="dxa"/>
            <w:vMerge/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709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--------------------------------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3" w:name="P164"/>
      <w:bookmarkEnd w:id="3"/>
      <w:r w:rsidRPr="00711903">
        <w:rPr>
          <w:rFonts w:ascii="Times New Roman" w:hAnsi="Times New Roman" w:cs="Times New Roman"/>
        </w:rPr>
        <w:t xml:space="preserve">    &lt;1&gt;  Указываются  доходы  (включая  пенсии,  пособия,  иные выплаты) за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отчетный период.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4" w:name="P166"/>
      <w:bookmarkEnd w:id="4"/>
      <w:r w:rsidRPr="00711903"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по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курсу Банка России на дату получения дохода.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Раздел 2. Сведения о расходах </w:t>
      </w:r>
      <w:hyperlink w:anchor="P251" w:history="1">
        <w:r w:rsidRPr="00711903">
          <w:rPr>
            <w:rFonts w:ascii="Times New Roman" w:hAnsi="Times New Roman" w:cs="Times New Roman"/>
            <w:color w:val="0000FF"/>
          </w:rPr>
          <w:t>&lt;1&gt;</w:t>
        </w:r>
      </w:hyperlink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4D2872" w:rsidRPr="0071190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  <w:r w:rsidRPr="00711903">
              <w:rPr>
                <w:rFonts w:ascii="Times New Roman" w:hAnsi="Times New Roman" w:cs="Times New Roman"/>
              </w:rPr>
              <w:t>/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256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D2872" w:rsidRPr="0071190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5</w:t>
            </w:r>
          </w:p>
        </w:tc>
      </w:tr>
      <w:tr w:rsidR="004D2872" w:rsidRPr="0071190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--------------------------------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5" w:name="P251"/>
      <w:bookmarkEnd w:id="5"/>
      <w:r w:rsidRPr="00711903">
        <w:rPr>
          <w:rFonts w:ascii="Times New Roman" w:hAnsi="Times New Roman" w:cs="Times New Roman"/>
        </w:rPr>
        <w:t xml:space="preserve">    &lt;1&gt; Сведения   о   расходах  представляются  в  случаях,  установленных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hyperlink r:id="rId42" w:history="1">
        <w:r w:rsidRPr="00711903">
          <w:rPr>
            <w:rFonts w:ascii="Times New Roman" w:hAnsi="Times New Roman" w:cs="Times New Roman"/>
            <w:color w:val="0000FF"/>
          </w:rPr>
          <w:t>статьей 3</w:t>
        </w:r>
      </w:hyperlink>
      <w:r w:rsidRPr="00711903">
        <w:rPr>
          <w:rFonts w:ascii="Times New Roman" w:hAnsi="Times New Roman" w:cs="Times New Roman"/>
        </w:rPr>
        <w:t xml:space="preserve"> Федерального закона от 3 декабря 2012 г.  N  230-ФЗ  "О  контроле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за  соответствием расходов лиц,  замещающих  государственные  должности,  и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иных  лиц  их доходам". Если правовые основания для представления указанных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6" w:name="P256"/>
      <w:bookmarkEnd w:id="6"/>
      <w:r w:rsidRPr="00711903">
        <w:rPr>
          <w:rFonts w:ascii="Times New Roman" w:hAnsi="Times New Roman" w:cs="Times New Roman"/>
        </w:rPr>
        <w:t xml:space="preserve">    &lt;2&gt;   Указываются   наименование  и  реквизиты  документа,  являющегося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законным  основанием для возникновения права собственности. Копия документа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прилагается к настоящей справке.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Раздел 3. Сведения об имуществе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3.1. Недвижимое имущество</w:t>
      </w: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4D2872" w:rsidRPr="0071190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  <w:r w:rsidRPr="00711903">
              <w:rPr>
                <w:rFonts w:ascii="Times New Roman" w:hAnsi="Times New Roman" w:cs="Times New Roman"/>
              </w:rPr>
              <w:t>/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358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362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D2872" w:rsidRPr="0071190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6</w:t>
            </w:r>
          </w:p>
        </w:tc>
      </w:tr>
      <w:tr w:rsidR="004D2872" w:rsidRPr="00711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370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7119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--------------------------------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7" w:name="P358"/>
      <w:bookmarkEnd w:id="7"/>
      <w:r w:rsidRPr="00711903">
        <w:rPr>
          <w:rFonts w:ascii="Times New Roman" w:hAnsi="Times New Roman" w:cs="Times New Roman"/>
        </w:rPr>
        <w:t xml:space="preserve">    &lt;1&gt; Указывается вид собственности (индивидуальная, долевая, общая); для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8" w:name="P362"/>
      <w:bookmarkEnd w:id="8"/>
      <w:r w:rsidRPr="00711903">
        <w:rPr>
          <w:rFonts w:ascii="Times New Roman" w:hAnsi="Times New Roman" w:cs="Times New Roman"/>
        </w:rPr>
        <w:t xml:space="preserve">    &lt;2&gt; Указываются   наименование   и   реквизиты  документа,  являющегося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законным основанием  для  возникновения  права  собственности,  а  также  в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случаях, предусмотренных </w:t>
      </w:r>
      <w:hyperlink r:id="rId43" w:history="1">
        <w:r w:rsidRPr="00711903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711903">
        <w:rPr>
          <w:rFonts w:ascii="Times New Roman" w:hAnsi="Times New Roman" w:cs="Times New Roman"/>
        </w:rPr>
        <w:t xml:space="preserve"> Федерального  закона  от  7  мая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2013 г. N 79-ФЗ "О запрете  отдельным  категориям  лиц  открывать  и  иметь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счета (вклады), хранить наличные денежные средства и ценности в иностранных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и (или)  пользоваться  иностранными  финансовыми  инструментами",  источник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получения средств, за счет которых приобретено имущество.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9" w:name="P370"/>
      <w:bookmarkEnd w:id="9"/>
      <w:r w:rsidRPr="00711903">
        <w:rPr>
          <w:rFonts w:ascii="Times New Roman" w:hAnsi="Times New Roman" w:cs="Times New Roman"/>
        </w:rPr>
        <w:t xml:space="preserve">    &lt;3&gt;  Указывается вид земельного участка (пая, доли): под индивидуальное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3.2. Транспортные средства</w:t>
      </w: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4D2872" w:rsidRPr="0071190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  <w:r w:rsidRPr="00711903">
              <w:rPr>
                <w:rFonts w:ascii="Times New Roman" w:hAnsi="Times New Roman" w:cs="Times New Roman"/>
              </w:rPr>
              <w:t>/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447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4D2872" w:rsidRPr="0071190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</w:tr>
      <w:tr w:rsidR="004D2872" w:rsidRPr="00711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11903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711903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2872" w:rsidRPr="00711903" w:rsidRDefault="004D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--------------------------------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10" w:name="P447"/>
      <w:bookmarkEnd w:id="10"/>
      <w:r w:rsidRPr="00711903">
        <w:rPr>
          <w:rFonts w:ascii="Times New Roman" w:hAnsi="Times New Roman" w:cs="Times New Roman"/>
        </w:rPr>
        <w:t xml:space="preserve">    &lt;1&gt;   Указывается   вид   собственности  (индивидуальная,  общая);  для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собственности   которых  находится  имущество;  для  долевой  собственности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4D2872" w:rsidRPr="00711903">
        <w:tc>
          <w:tcPr>
            <w:tcW w:w="564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  <w:r w:rsidRPr="00711903">
              <w:rPr>
                <w:rFonts w:ascii="Times New Roman" w:hAnsi="Times New Roman" w:cs="Times New Roman"/>
              </w:rPr>
              <w:t>/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486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488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11903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491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711903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4D2872" w:rsidRPr="00711903">
        <w:tc>
          <w:tcPr>
            <w:tcW w:w="564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6</w:t>
            </w:r>
          </w:p>
        </w:tc>
      </w:tr>
      <w:tr w:rsidR="004D2872" w:rsidRPr="00711903">
        <w:tc>
          <w:tcPr>
            <w:tcW w:w="564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64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64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--------------------------------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11" w:name="P486"/>
      <w:bookmarkEnd w:id="11"/>
      <w:r w:rsidRPr="00711903">
        <w:rPr>
          <w:rFonts w:ascii="Times New Roman" w:hAnsi="Times New Roman" w:cs="Times New Roman"/>
        </w:rPr>
        <w:t xml:space="preserve">    &lt;1&gt;  Указываются  вид счета (депозитный, текущий, расчетный, ссудный  и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другие) и валюта счета.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12" w:name="P488"/>
      <w:bookmarkEnd w:id="12"/>
      <w:r w:rsidRPr="00711903">
        <w:rPr>
          <w:rFonts w:ascii="Times New Roman" w:hAnsi="Times New Roman" w:cs="Times New Roman"/>
        </w:rPr>
        <w:t xml:space="preserve">    &lt;2&gt;  Остаток  на  счете указывается по состоянию на отчетную дату.  Для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России на отчетную дату.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13" w:name="P491"/>
      <w:bookmarkEnd w:id="13"/>
      <w:r w:rsidRPr="00711903">
        <w:rPr>
          <w:rFonts w:ascii="Times New Roman" w:hAnsi="Times New Roman" w:cs="Times New Roman"/>
        </w:rPr>
        <w:t xml:space="preserve">    &lt;3&gt;  Указывается  общая сумма денежных поступлений на счет за  отчетный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период  в  случаях,  если  указанная сумма превышает общий доход лица и его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супруга  (супруги) за отчетный период и два предшествующих ему года. В этом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случае к справке прилагается выписка о движении денежных средств по данному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в рублях по курсу Банка России на отчетную дату.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14" w:name="P498"/>
      <w:bookmarkEnd w:id="14"/>
      <w:r w:rsidRPr="00711903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15" w:name="P500"/>
      <w:bookmarkEnd w:id="15"/>
      <w:r w:rsidRPr="00711903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4D2872" w:rsidRPr="00711903">
        <w:tc>
          <w:tcPr>
            <w:tcW w:w="55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  <w:r w:rsidRPr="00711903">
              <w:rPr>
                <w:rFonts w:ascii="Times New Roman" w:hAnsi="Times New Roman" w:cs="Times New Roman"/>
              </w:rPr>
              <w:t>/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546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550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11903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Доля участия </w:t>
            </w:r>
            <w:hyperlink w:anchor="P554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557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4D2872" w:rsidRPr="00711903">
        <w:tc>
          <w:tcPr>
            <w:tcW w:w="55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6</w:t>
            </w:r>
          </w:p>
        </w:tc>
      </w:tr>
      <w:tr w:rsidR="004D2872" w:rsidRPr="00711903">
        <w:tc>
          <w:tcPr>
            <w:tcW w:w="55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5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5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5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5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--------------------------------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16" w:name="P546"/>
      <w:bookmarkEnd w:id="16"/>
      <w:r w:rsidRPr="00711903">
        <w:rPr>
          <w:rFonts w:ascii="Times New Roman" w:hAnsi="Times New Roman" w:cs="Times New Roman"/>
        </w:rPr>
        <w:t xml:space="preserve">    &lt;1&gt;   Указываются  полное  или  сокращенное  официальное   наименование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общество  с  ограниченной  ответственностью, товарищество, производственный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кооператив, фонд и другие).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17" w:name="P550"/>
      <w:bookmarkEnd w:id="17"/>
      <w:r w:rsidRPr="00711903">
        <w:rPr>
          <w:rFonts w:ascii="Times New Roman" w:hAnsi="Times New Roman" w:cs="Times New Roman"/>
        </w:rPr>
        <w:t xml:space="preserve">    &lt;2&gt;  Уставный  капитал  указывается  согласно учредительным  документам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курсу Банка России на отчетную дату.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18" w:name="P554"/>
      <w:bookmarkEnd w:id="18"/>
      <w:r w:rsidRPr="00711903">
        <w:rPr>
          <w:rFonts w:ascii="Times New Roman" w:hAnsi="Times New Roman" w:cs="Times New Roman"/>
        </w:rPr>
        <w:t xml:space="preserve">    &lt;3&gt;  Доля  участия  выражается  в процентах от уставного капитала.  Для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акций.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19" w:name="P557"/>
      <w:bookmarkEnd w:id="19"/>
      <w:r w:rsidRPr="00711903">
        <w:rPr>
          <w:rFonts w:ascii="Times New Roman" w:hAnsi="Times New Roman" w:cs="Times New Roman"/>
        </w:rPr>
        <w:t xml:space="preserve">    &lt;4&gt;  Указываются  основание  приобретения  доли участия  (учредительный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договор,  приватизация,  покупка,  мена, дарение, наследование и другие), а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5.2. Иные ценные бумаги</w:t>
      </w: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4D2872" w:rsidRPr="00711903">
        <w:tc>
          <w:tcPr>
            <w:tcW w:w="5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11903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r w:rsidRPr="00711903">
              <w:rPr>
                <w:rFonts w:ascii="Times New Roman" w:hAnsi="Times New Roman" w:cs="Times New Roman"/>
              </w:rPr>
              <w:t>/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 xml:space="preserve">Вид ценной </w:t>
            </w:r>
            <w:r w:rsidRPr="00711903">
              <w:rPr>
                <w:rFonts w:ascii="Times New Roman" w:hAnsi="Times New Roman" w:cs="Times New Roman"/>
              </w:rPr>
              <w:lastRenderedPageBreak/>
              <w:t xml:space="preserve">бумаги </w:t>
            </w:r>
            <w:hyperlink w:anchor="P618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 xml:space="preserve">Лицо, </w:t>
            </w:r>
            <w:r w:rsidRPr="00711903">
              <w:rPr>
                <w:rFonts w:ascii="Times New Roman" w:hAnsi="Times New Roman" w:cs="Times New Roman"/>
              </w:rPr>
              <w:lastRenderedPageBreak/>
              <w:t>выпустившее ценную бумагу</w:t>
            </w:r>
          </w:p>
        </w:tc>
        <w:tc>
          <w:tcPr>
            <w:tcW w:w="2547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 xml:space="preserve">Номинальная величина </w:t>
            </w:r>
            <w:r w:rsidRPr="00711903">
              <w:rPr>
                <w:rFonts w:ascii="Times New Roman" w:hAnsi="Times New Roman" w:cs="Times New Roman"/>
              </w:rPr>
              <w:lastRenderedPageBreak/>
              <w:t>обязательства (руб.)</w:t>
            </w:r>
          </w:p>
        </w:tc>
        <w:tc>
          <w:tcPr>
            <w:tcW w:w="165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 xml:space="preserve">Общее </w:t>
            </w:r>
            <w:r w:rsidRPr="00711903"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</w:tc>
        <w:tc>
          <w:tcPr>
            <w:tcW w:w="161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711903">
              <w:rPr>
                <w:rFonts w:ascii="Times New Roman" w:hAnsi="Times New Roman" w:cs="Times New Roman"/>
              </w:rPr>
              <w:lastRenderedPageBreak/>
              <w:t xml:space="preserve">стоимость </w:t>
            </w:r>
            <w:hyperlink w:anchor="P621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11903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4D2872" w:rsidRPr="00711903">
        <w:tc>
          <w:tcPr>
            <w:tcW w:w="5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3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6</w:t>
            </w:r>
          </w:p>
        </w:tc>
      </w:tr>
      <w:tr w:rsidR="004D2872" w:rsidRPr="00711903">
        <w:tc>
          <w:tcPr>
            <w:tcW w:w="5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Итого   по   </w:t>
      </w:r>
      <w:hyperlink w:anchor="P498" w:history="1">
        <w:r w:rsidRPr="00711903">
          <w:rPr>
            <w:rFonts w:ascii="Times New Roman" w:hAnsi="Times New Roman" w:cs="Times New Roman"/>
            <w:color w:val="0000FF"/>
          </w:rPr>
          <w:t>разделу   5</w:t>
        </w:r>
      </w:hyperlink>
      <w:r w:rsidRPr="00711903">
        <w:rPr>
          <w:rFonts w:ascii="Times New Roman" w:hAnsi="Times New Roman" w:cs="Times New Roman"/>
        </w:rPr>
        <w:t xml:space="preserve">   "Сведения   о   ценных   бумагах"  суммарная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организациях (руб.), ______________________________________________________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______________________________________.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--------------------------------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20" w:name="P618"/>
      <w:bookmarkEnd w:id="20"/>
      <w:r w:rsidRPr="00711903">
        <w:rPr>
          <w:rFonts w:ascii="Times New Roman" w:hAnsi="Times New Roman" w:cs="Times New Roman"/>
        </w:rPr>
        <w:t xml:space="preserve">    &lt;1&gt; Указываются все  ценные  бумаги  по  видам  (облигации,  векселя  и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другие), за исключением акций, указанных в </w:t>
      </w:r>
      <w:hyperlink w:anchor="P500" w:history="1">
        <w:r w:rsidRPr="00711903">
          <w:rPr>
            <w:rFonts w:ascii="Times New Roman" w:hAnsi="Times New Roman" w:cs="Times New Roman"/>
            <w:color w:val="0000FF"/>
          </w:rPr>
          <w:t>подразделе  5.1</w:t>
        </w:r>
      </w:hyperlink>
      <w:r w:rsidRPr="00711903">
        <w:rPr>
          <w:rFonts w:ascii="Times New Roman" w:hAnsi="Times New Roman" w:cs="Times New Roman"/>
        </w:rPr>
        <w:t xml:space="preserve">  "Акции  и  иное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21" w:name="P621"/>
      <w:bookmarkEnd w:id="21"/>
      <w:r w:rsidRPr="00711903">
        <w:rPr>
          <w:rFonts w:ascii="Times New Roman" w:hAnsi="Times New Roman" w:cs="Times New Roman"/>
        </w:rPr>
        <w:t xml:space="preserve">    &lt;2&gt;  Указывается  общая  стоимость ценных бумаг данного вида исходя  из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стоимости  их  приобретения (если ее нельзя определить - исходя из рыночной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стоимости  или  номинальной  стоимости).  Для  обязательств,  выраженных  в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отчетную дату.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663" w:history="1">
        <w:r w:rsidRPr="00711903">
          <w:rPr>
            <w:rFonts w:ascii="Times New Roman" w:hAnsi="Times New Roman" w:cs="Times New Roman"/>
            <w:color w:val="0000FF"/>
          </w:rPr>
          <w:t>&lt;1&gt;</w:t>
        </w:r>
      </w:hyperlink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4D2872" w:rsidRPr="00711903">
        <w:tc>
          <w:tcPr>
            <w:tcW w:w="5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11903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r w:rsidRPr="00711903">
              <w:rPr>
                <w:rFonts w:ascii="Times New Roman" w:hAnsi="Times New Roman" w:cs="Times New Roman"/>
              </w:rPr>
              <w:t>/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 xml:space="preserve">Вид имущества </w:t>
            </w:r>
            <w:hyperlink w:anchor="P664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 xml:space="preserve">Вид и сроки </w:t>
            </w:r>
            <w:r w:rsidRPr="00711903">
              <w:rPr>
                <w:rFonts w:ascii="Times New Roman" w:hAnsi="Times New Roman" w:cs="Times New Roman"/>
              </w:rPr>
              <w:lastRenderedPageBreak/>
              <w:t xml:space="preserve">пользования </w:t>
            </w:r>
            <w:hyperlink w:anchor="P666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 xml:space="preserve">Основание </w:t>
            </w:r>
            <w:r w:rsidRPr="00711903">
              <w:rPr>
                <w:rFonts w:ascii="Times New Roman" w:hAnsi="Times New Roman" w:cs="Times New Roman"/>
              </w:rPr>
              <w:lastRenderedPageBreak/>
              <w:t xml:space="preserve">пользования </w:t>
            </w:r>
            <w:hyperlink w:anchor="P668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 xml:space="preserve">Местонахождение </w:t>
            </w:r>
            <w:r w:rsidRPr="00711903">
              <w:rPr>
                <w:rFonts w:ascii="Times New Roman" w:hAnsi="Times New Roman" w:cs="Times New Roman"/>
              </w:rPr>
              <w:lastRenderedPageBreak/>
              <w:t>(адрес)</w:t>
            </w:r>
          </w:p>
        </w:tc>
        <w:tc>
          <w:tcPr>
            <w:tcW w:w="1358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 w:rsidRPr="00711903">
              <w:rPr>
                <w:rFonts w:ascii="Times New Roman" w:hAnsi="Times New Roman" w:cs="Times New Roman"/>
              </w:rPr>
              <w:lastRenderedPageBreak/>
              <w:t>(кв. м)</w:t>
            </w:r>
          </w:p>
        </w:tc>
      </w:tr>
      <w:tr w:rsidR="004D2872" w:rsidRPr="00711903">
        <w:tc>
          <w:tcPr>
            <w:tcW w:w="5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6</w:t>
            </w:r>
          </w:p>
        </w:tc>
      </w:tr>
      <w:tr w:rsidR="004D2872" w:rsidRPr="00711903">
        <w:tc>
          <w:tcPr>
            <w:tcW w:w="5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2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--------------------------------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22" w:name="P663"/>
      <w:bookmarkEnd w:id="22"/>
      <w:r w:rsidRPr="00711903">
        <w:rPr>
          <w:rFonts w:ascii="Times New Roman" w:hAnsi="Times New Roman" w:cs="Times New Roman"/>
        </w:rPr>
        <w:t xml:space="preserve">    &lt;1&gt; Указываются по состоянию на отчетную дату.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23" w:name="P664"/>
      <w:bookmarkEnd w:id="23"/>
      <w:r w:rsidRPr="00711903">
        <w:rPr>
          <w:rFonts w:ascii="Times New Roman" w:hAnsi="Times New Roman" w:cs="Times New Roman"/>
        </w:rPr>
        <w:t xml:space="preserve">    &lt;2&gt;  Указывается  вид  недвижимого имущества (земельный участок,  жилой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дом, дача и другие).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24" w:name="P666"/>
      <w:bookmarkEnd w:id="24"/>
      <w:r w:rsidRPr="00711903">
        <w:rPr>
          <w:rFonts w:ascii="Times New Roman" w:hAnsi="Times New Roman" w:cs="Times New Roman"/>
        </w:rPr>
        <w:t xml:space="preserve">    &lt;3&gt;  Указываются  вид пользования (аренда, безвозмездное пользование  и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другие) и сроки пользования.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25" w:name="P668"/>
      <w:bookmarkEnd w:id="25"/>
      <w:r w:rsidRPr="00711903">
        <w:rPr>
          <w:rFonts w:ascii="Times New Roman" w:hAnsi="Times New Roman" w:cs="Times New Roman"/>
        </w:rPr>
        <w:t xml:space="preserve">    &lt;4&gt;    Указываются   основание    пользования   (договор,   фактическое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предоставление  и другие), а также реквизиты (дата, номер) соответствующего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договора или акта.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706" w:history="1">
        <w:r w:rsidRPr="00711903">
          <w:rPr>
            <w:rFonts w:ascii="Times New Roman" w:hAnsi="Times New Roman" w:cs="Times New Roman"/>
            <w:color w:val="0000FF"/>
          </w:rPr>
          <w:t>&lt;1&gt;</w:t>
        </w:r>
      </w:hyperlink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4D2872" w:rsidRPr="00711903">
        <w:tc>
          <w:tcPr>
            <w:tcW w:w="578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  <w:r w:rsidRPr="00711903">
              <w:rPr>
                <w:rFonts w:ascii="Times New Roman" w:hAnsi="Times New Roman" w:cs="Times New Roman"/>
              </w:rPr>
              <w:t>/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710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711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713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715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711903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719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4D2872" w:rsidRPr="00711903">
        <w:tc>
          <w:tcPr>
            <w:tcW w:w="578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6</w:t>
            </w:r>
          </w:p>
        </w:tc>
      </w:tr>
      <w:tr w:rsidR="004D2872" w:rsidRPr="00711903">
        <w:tc>
          <w:tcPr>
            <w:tcW w:w="578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78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578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--------------------------------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26" w:name="P706"/>
      <w:bookmarkEnd w:id="26"/>
      <w:r w:rsidRPr="00711903">
        <w:rPr>
          <w:rFonts w:ascii="Times New Roman" w:hAnsi="Times New Roman" w:cs="Times New Roman"/>
        </w:rPr>
        <w:t xml:space="preserve">    &lt;1&gt;  Указываются  имеющиеся  на  отчетную  дату  срочные  обязательства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lastRenderedPageBreak/>
        <w:t>финансового  характера  на  сумму,  равную  или  превышающую  500 000 руб.,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кредитором   или   должником   по   которым   является  лицо,  сведения  об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обязательствах которого представляются.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27" w:name="P710"/>
      <w:bookmarkEnd w:id="27"/>
      <w:r w:rsidRPr="00711903">
        <w:rPr>
          <w:rFonts w:ascii="Times New Roman" w:hAnsi="Times New Roman" w:cs="Times New Roman"/>
        </w:rPr>
        <w:t xml:space="preserve">    &lt;2&gt; Указывается существо обязательства (заем, кредит и другие).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28" w:name="P711"/>
      <w:bookmarkEnd w:id="28"/>
      <w:r w:rsidRPr="00711903">
        <w:rPr>
          <w:rFonts w:ascii="Times New Roman" w:hAnsi="Times New Roman" w:cs="Times New Roman"/>
        </w:rPr>
        <w:t xml:space="preserve">    &lt;3&gt;  Указывается  вторая  сторона обязательства: кредитор или  должник,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его фамилия, имя и отчество (наименование юридического лица), адрес.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29" w:name="P713"/>
      <w:bookmarkEnd w:id="29"/>
      <w:r w:rsidRPr="00711903">
        <w:rPr>
          <w:rFonts w:ascii="Times New Roman" w:hAnsi="Times New Roman" w:cs="Times New Roman"/>
        </w:rPr>
        <w:t xml:space="preserve">    &lt;4&gt;   Указываются   основание   возникновения  обязательства,  а  также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30" w:name="P715"/>
      <w:bookmarkEnd w:id="30"/>
      <w:r w:rsidRPr="00711903">
        <w:rPr>
          <w:rFonts w:ascii="Times New Roman" w:hAnsi="Times New Roman" w:cs="Times New Roman"/>
        </w:rPr>
        <w:t xml:space="preserve">    &lt;5&gt;  Указываются сумма основного обязательства (без суммы процентов)  и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размер  обязательства  по  состоянию  на  отчетную  дату. Для обязательств,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выраженных  в иностранной валюте, сумма указывается в рублях по курсу Банка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России на отчетную дату.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31" w:name="P719"/>
      <w:bookmarkEnd w:id="31"/>
      <w:r w:rsidRPr="00711903">
        <w:rPr>
          <w:rFonts w:ascii="Times New Roman" w:hAnsi="Times New Roman" w:cs="Times New Roman"/>
        </w:rPr>
        <w:t xml:space="preserve">    &lt;6&gt;  Указываются годовая процентная ставка обязательства, заложенное  в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обеспечение  обязательства  имущество, выданные в обеспечение обязательства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гарантии и поручительства.</w:t>
      </w: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rPr>
          <w:rFonts w:ascii="Times New Roman" w:hAnsi="Times New Roman" w:cs="Times New Roman"/>
        </w:rPr>
        <w:sectPr w:rsidR="004D2872" w:rsidRPr="007119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lastRenderedPageBreak/>
        <w:t xml:space="preserve">    Раздел 7. Сведения  о  недвижимом  имуществе,   транспортных  средствах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и ценных бумагах,  отчужденных  в  течение отчетного  периода  в результате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безвозмездной сделки</w:t>
      </w: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4D2872" w:rsidRPr="00711903">
        <w:tc>
          <w:tcPr>
            <w:tcW w:w="68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  <w:r w:rsidRPr="00711903">
              <w:rPr>
                <w:rFonts w:ascii="Times New Roman" w:hAnsi="Times New Roman" w:cs="Times New Roman"/>
              </w:rPr>
              <w:t>/</w:t>
            </w:r>
            <w:proofErr w:type="spellStart"/>
            <w:r w:rsidRPr="007119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761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767" w:history="1">
              <w:r w:rsidRPr="0071190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D2872" w:rsidRPr="00711903">
        <w:tc>
          <w:tcPr>
            <w:tcW w:w="68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</w:tr>
      <w:tr w:rsidR="004D2872" w:rsidRPr="00711903">
        <w:tc>
          <w:tcPr>
            <w:tcW w:w="68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Земельные участки:</w:t>
            </w:r>
          </w:p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68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68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872" w:rsidRPr="00711903">
        <w:tc>
          <w:tcPr>
            <w:tcW w:w="680" w:type="dxa"/>
          </w:tcPr>
          <w:p w:rsidR="004D2872" w:rsidRPr="00711903" w:rsidRDefault="004D2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Ценные бумаги:</w:t>
            </w:r>
          </w:p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1)</w:t>
            </w:r>
          </w:p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  <w:r w:rsidRPr="0071190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D2872" w:rsidRPr="00711903" w:rsidRDefault="004D28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--------------------------------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32" w:name="P761"/>
      <w:bookmarkEnd w:id="32"/>
      <w:r w:rsidRPr="00711903">
        <w:rPr>
          <w:rFonts w:ascii="Times New Roman" w:hAnsi="Times New Roman" w:cs="Times New Roman"/>
        </w:rPr>
        <w:t xml:space="preserve">    &lt;1&gt; Указываются  фамилия, имя,  отчество, дата рождения,  серия и номер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паспорта или свидетельства о рождении  (для несовершеннолетнего ребенка, не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имеющего  паспорта),   дата  выдачи  и  орган,   выдавший  документ,  адрес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регистрации   физического  лица   или наименование,   индивидуальный  номер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налогоплательщика   и  основной   государственный   регистрационный   номер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юридического  лица,  которым  передано  имущество  по безвозмездной сделке.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bookmarkStart w:id="33" w:name="P767"/>
      <w:bookmarkEnd w:id="33"/>
      <w:r w:rsidRPr="00711903">
        <w:rPr>
          <w:rFonts w:ascii="Times New Roman" w:hAnsi="Times New Roman" w:cs="Times New Roman"/>
        </w:rPr>
        <w:t xml:space="preserve">    &lt;2&gt; Указываются основания прекращения права собственности (наименование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и реквизиты (дата, номер) соответствующего договора или акта).</w:t>
      </w: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"__" _______________ 20__ г. ______________________________________________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>___________________________________________________________________________</w:t>
      </w:r>
    </w:p>
    <w:p w:rsidR="004D2872" w:rsidRPr="00711903" w:rsidRDefault="004D2872">
      <w:pPr>
        <w:pStyle w:val="ConsPlusNonformat"/>
        <w:jc w:val="both"/>
        <w:rPr>
          <w:rFonts w:ascii="Times New Roman" w:hAnsi="Times New Roman" w:cs="Times New Roman"/>
        </w:rPr>
      </w:pPr>
      <w:r w:rsidRPr="00711903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rmal"/>
        <w:jc w:val="both"/>
        <w:rPr>
          <w:rFonts w:ascii="Times New Roman" w:hAnsi="Times New Roman" w:cs="Times New Roman"/>
        </w:rPr>
      </w:pPr>
    </w:p>
    <w:p w:rsidR="004D2872" w:rsidRPr="00711903" w:rsidRDefault="004D28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070E8" w:rsidRPr="00711903" w:rsidRDefault="003070E8">
      <w:pPr>
        <w:rPr>
          <w:rFonts w:ascii="Times New Roman" w:hAnsi="Times New Roman" w:cs="Times New Roman"/>
        </w:rPr>
      </w:pPr>
    </w:p>
    <w:sectPr w:rsidR="003070E8" w:rsidRPr="00711903" w:rsidSect="004D287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D2872"/>
    <w:rsid w:val="003070E8"/>
    <w:rsid w:val="004D2872"/>
    <w:rsid w:val="00711903"/>
    <w:rsid w:val="007B663E"/>
    <w:rsid w:val="00F8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2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2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D2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40DC9C3253D6310E44989F3C59FEA18CFBD1DF2114F1C068A6645A0E8BF17496EE0FF49AEC1C246B55A340287B5903AA9E25CFA78A759H0K1I" TargetMode="External"/><Relationship Id="rId13" Type="http://schemas.openxmlformats.org/officeDocument/2006/relationships/hyperlink" Target="consultantplus://offline/ref=02E40DC9C3253D6310E44989F3C59FEA18CFBD1DF2114F1C068A6645A0E8BF17496EE0FF49AEC1C14AB55A340287B5903AA9E25CFA78A759H0K1I" TargetMode="External"/><Relationship Id="rId18" Type="http://schemas.openxmlformats.org/officeDocument/2006/relationships/hyperlink" Target="consultantplus://offline/ref=02E40DC9C3253D6310E44989F3C59FEA18CFBD1DFA134F1C068A6645A0E8BF175B6EB8F349AFDFC044A00C6544HDK2I" TargetMode="External"/><Relationship Id="rId26" Type="http://schemas.openxmlformats.org/officeDocument/2006/relationships/hyperlink" Target="consultantplus://offline/ref=02E40DC9C3253D6310E44989F3C59FEA18CCBB1EFB134F1C068A6645A0E8BF17496EE0FF49AEC1C045B55A340287B5903AA9E25CFA78A759H0K1I" TargetMode="External"/><Relationship Id="rId39" Type="http://schemas.openxmlformats.org/officeDocument/2006/relationships/hyperlink" Target="consultantplus://offline/ref=02E40DC9C3253D6310E44989F3C59FEA1BC0B01EF7124F1C068A6645A0E8BF17496EE0FF49AEC1C245B55A340287B5903AA9E25CFA78A759H0K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E40DC9C3253D6310E44989F3C59FEA18CFBD1DFA134F1C068A6645A0E8BF17496EE0FF49AEC1C04BB55A340287B5903AA9E25CFA78A759H0K1I" TargetMode="External"/><Relationship Id="rId34" Type="http://schemas.openxmlformats.org/officeDocument/2006/relationships/hyperlink" Target="consultantplus://offline/ref=02E40DC9C3253D6310E44989F3C59FEA18CFBF1FF2164F1C068A6645A0E8BF17496EE0FF49AEC1C246B55A340287B5903AA9E25CFA78A759H0K1I" TargetMode="External"/><Relationship Id="rId42" Type="http://schemas.openxmlformats.org/officeDocument/2006/relationships/hyperlink" Target="consultantplus://offline/ref=02E40DC9C3253D6310E44989F3C59FEA1BC0B01EF7124F1C068A6645A0E8BF17496EE0FF49AEC1C245B55A340287B5903AA9E25CFA78A759H0K1I" TargetMode="External"/><Relationship Id="rId7" Type="http://schemas.openxmlformats.org/officeDocument/2006/relationships/hyperlink" Target="consultantplus://offline/ref=02E40DC9C3253D6310E44989F3C59FEA18CFBD1DF2114F1C068A6645A0E8BF175B6EB8F349AFDFC044A00C6544HDK2I" TargetMode="External"/><Relationship Id="rId12" Type="http://schemas.openxmlformats.org/officeDocument/2006/relationships/hyperlink" Target="consultantplus://offline/ref=02E40DC9C3253D6310E44989F3C59FEA18CFBD1DF2114F1C068A6645A0E8BF17496EE0FF49AEC1C145B55A340287B5903AA9E25CFA78A759H0K1I" TargetMode="External"/><Relationship Id="rId17" Type="http://schemas.openxmlformats.org/officeDocument/2006/relationships/hyperlink" Target="consultantplus://offline/ref=02E40DC9C3253D6310E44989F3C59FEA18CFBD1DF2114F1C068A6645A0E8BF17496EE0FF49AEC1C340B55A340287B5903AA9E25CFA78A759H0K1I" TargetMode="External"/><Relationship Id="rId25" Type="http://schemas.openxmlformats.org/officeDocument/2006/relationships/hyperlink" Target="consultantplus://offline/ref=02E40DC9C3253D6310E44989F3C59FEA18CCBB1EFB134F1C068A6645A0E8BF175B6EB8F349AFDFC044A00C6544HDK2I" TargetMode="External"/><Relationship Id="rId33" Type="http://schemas.openxmlformats.org/officeDocument/2006/relationships/hyperlink" Target="consultantplus://offline/ref=02E40DC9C3253D6310E44989F3C59FEA18CFBF1FF2164F1C068A6645A0E8BF17496EE0FF49AEC1C241B55A340287B5903AA9E25CFA78A759H0K1I" TargetMode="External"/><Relationship Id="rId38" Type="http://schemas.openxmlformats.org/officeDocument/2006/relationships/hyperlink" Target="consultantplus://offline/ref=02E40DC9C3253D6310E44989F3C59FEA18CCBC19F21D4F1C068A6645A0E8BF175B6EB8F349AFDFC044A00C6544HDK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E40DC9C3253D6310E44989F3C59FEA18CFBD1DF2114F1C068A6645A0E8BF17496EE0FF49AFC0C646B55A340287B5903AA9E25CFA78A759H0K1I" TargetMode="External"/><Relationship Id="rId20" Type="http://schemas.openxmlformats.org/officeDocument/2006/relationships/hyperlink" Target="consultantplus://offline/ref=02E40DC9C3253D6310E44989F3C59FEA18CFBD1DFA134F1C068A6645A0E8BF175B6EB8F349AFDFC044A00C6544HDK2I" TargetMode="External"/><Relationship Id="rId29" Type="http://schemas.openxmlformats.org/officeDocument/2006/relationships/hyperlink" Target="consultantplus://offline/ref=02E40DC9C3253D6310E44989F3C59FEA18CFBF1FF2164F1C068A6645A0E8BF17496EE0FF49AEC1C045B55A340287B5903AA9E25CFA78A759H0K1I" TargetMode="External"/><Relationship Id="rId41" Type="http://schemas.openxmlformats.org/officeDocument/2006/relationships/hyperlink" Target="consultantplus://offline/ref=02E40DC9C3253D6310E44989F3C59FEA1BCEB01CF7174F1C068A6645A0E8BF17496EE0FF49AEC1C34BB55A340287B5903AA9E25CFA78A759H0K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40DC9C3253D6310E44989F3C59FEA1BC0B01EF7124F1C068A6645A0E8BF175B6EB8F349AFDFC044A00C6544HDK2I" TargetMode="External"/><Relationship Id="rId11" Type="http://schemas.openxmlformats.org/officeDocument/2006/relationships/hyperlink" Target="consultantplus://offline/ref=02E40DC9C3253D6310E44989F3C59FEA18CFBD1DF2114F1C068A6645A0E8BF17496EE0FF49AEC1C144B55A340287B5903AA9E25CFA78A759H0K1I" TargetMode="External"/><Relationship Id="rId24" Type="http://schemas.openxmlformats.org/officeDocument/2006/relationships/hyperlink" Target="consultantplus://offline/ref=02E40DC9C3253D6310E44989F3C59FEA18CFBD1DFA134F1C068A6645A0E8BF17496EE0FF49AEC1C245B55A340287B5903AA9E25CFA78A759H0K1I" TargetMode="External"/><Relationship Id="rId32" Type="http://schemas.openxmlformats.org/officeDocument/2006/relationships/hyperlink" Target="consultantplus://offline/ref=02E40DC9C3253D6310E44989F3C59FEA18CFBF1FF2164F1C068A6645A0E8BF17496EE0FF49AEC1C240B55A340287B5903AA9E25CFA78A759H0K1I" TargetMode="External"/><Relationship Id="rId37" Type="http://schemas.openxmlformats.org/officeDocument/2006/relationships/hyperlink" Target="consultantplus://offline/ref=02E40DC9C3253D6310E44989F3C59FEA18CCBC19F21D4F1C068A6645A0E8BF17496EE0FF49AEC1C347B55A340287B5903AA9E25CFA78A759H0K1I" TargetMode="External"/><Relationship Id="rId40" Type="http://schemas.openxmlformats.org/officeDocument/2006/relationships/hyperlink" Target="consultantplus://offline/ref=02E40DC9C3253D6310E44989F3C59FEA1BCEB11AFA134F1C068A6645A0E8BF17496EE0FF49AEC1C642B55A340287B5903AA9E25CFA78A759H0K1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2E40DC9C3253D6310E44989F3C59FEA1BCEB01CF7174F1C068A6645A0E8BF17496EE0FF49AEC1C34BB55A340287B5903AA9E25CFA78A759H0K1I" TargetMode="External"/><Relationship Id="rId15" Type="http://schemas.openxmlformats.org/officeDocument/2006/relationships/hyperlink" Target="consultantplus://offline/ref=02E40DC9C3253D6310E44989F3C59FEA18CFBD1DF2114F1C068A6645A0E8BF17496EE0FF49AEC1C245B55A340287B5903AA9E25CFA78A759H0K1I" TargetMode="External"/><Relationship Id="rId23" Type="http://schemas.openxmlformats.org/officeDocument/2006/relationships/hyperlink" Target="consultantplus://offline/ref=02E40DC9C3253D6310E44989F3C59FEA18CFBD1DFA134F1C068A6645A0E8BF17496EE0FF49AEC1C141B55A340287B5903AA9E25CFA78A759H0K1I" TargetMode="External"/><Relationship Id="rId28" Type="http://schemas.openxmlformats.org/officeDocument/2006/relationships/hyperlink" Target="consultantplus://offline/ref=02E40DC9C3253D6310E44989F3C59FEA18CFBF1FF2164F1C068A6645A0E8BF175B6EB8F349AFDFC044A00C6544HDK2I" TargetMode="External"/><Relationship Id="rId36" Type="http://schemas.openxmlformats.org/officeDocument/2006/relationships/hyperlink" Target="consultantplus://offline/ref=02E40DC9C3253D6310E44989F3C59FEA18CCBC19F21D4F1C068A6645A0E8BF175B6EB8F349AFDFC044A00C6544HDK2I" TargetMode="External"/><Relationship Id="rId10" Type="http://schemas.openxmlformats.org/officeDocument/2006/relationships/hyperlink" Target="consultantplus://offline/ref=02E40DC9C3253D6310E44989F3C59FEA18CFBD1DF2114F1C068A6645A0E8BF17496EE0FF49AEC1C04BB55A340287B5903AA9E25CFA78A759H0K1I" TargetMode="External"/><Relationship Id="rId19" Type="http://schemas.openxmlformats.org/officeDocument/2006/relationships/hyperlink" Target="consultantplus://offline/ref=02E40DC9C3253D6310E44989F3C59FEA18CFBD1DFA134F1C068A6645A0E8BF17496EE0FF49AEC1C246B55A340287B5903AA9E25CFA78A759H0K1I" TargetMode="External"/><Relationship Id="rId31" Type="http://schemas.openxmlformats.org/officeDocument/2006/relationships/hyperlink" Target="consultantplus://offline/ref=02E40DC9C3253D6310E44989F3C59FEA18CFBF1FF2164F1C068A6645A0E8BF17496EE0FF49AEC1C243B55A340287B5903AA9E25CFA78A759H0K1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02E40DC9C3253D6310E44989F3C59FEA1BCEB11AFA134F1C068A6645A0E8BF17496EE0FF49AEC1C642B55A340287B5903AA9E25CFA78A759H0K1I" TargetMode="External"/><Relationship Id="rId9" Type="http://schemas.openxmlformats.org/officeDocument/2006/relationships/hyperlink" Target="consultantplus://offline/ref=02E40DC9C3253D6310E44989F3C59FEA18CFBD1DF2114F1C068A6645A0E8BF175B6EB8F349AFDFC044A00C6544HDK2I" TargetMode="External"/><Relationship Id="rId14" Type="http://schemas.openxmlformats.org/officeDocument/2006/relationships/hyperlink" Target="consultantplus://offline/ref=02E40DC9C3253D6310E44989F3C59FEA18CFBD1DF2114F1C068A6645A0E8BF17496EE0FF49AEC1C246B55A340287B5903AA9E25CFA78A759H0K1I" TargetMode="External"/><Relationship Id="rId22" Type="http://schemas.openxmlformats.org/officeDocument/2006/relationships/hyperlink" Target="consultantplus://offline/ref=02E40DC9C3253D6310E44989F3C59FEA18CFBD1DFA134F1C068A6645A0E8BF17496EE0FF49AEC1C140B55A340287B5903AA9E25CFA78A759H0K1I" TargetMode="External"/><Relationship Id="rId27" Type="http://schemas.openxmlformats.org/officeDocument/2006/relationships/hyperlink" Target="consultantplus://offline/ref=02E40DC9C3253D6310E44989F3C59FEA18CFBD1DFA134F1C068A6645A0E8BF17496EE0FF49AEC1C246B55A340287B5903AA9E25CFA78A759H0K1I" TargetMode="External"/><Relationship Id="rId30" Type="http://schemas.openxmlformats.org/officeDocument/2006/relationships/hyperlink" Target="consultantplus://offline/ref=02E40DC9C3253D6310E44989F3C59FEA18CFBF1FF2164F1C068A6645A0E8BF17496EE0FF49AEC1C242B55A340287B5903AA9E25CFA78A759H0K1I" TargetMode="External"/><Relationship Id="rId35" Type="http://schemas.openxmlformats.org/officeDocument/2006/relationships/hyperlink" Target="consultantplus://offline/ref=02E40DC9C3253D6310E44989F3C59FEA18CFBF1FF2164F1C068A6645A0E8BF17496EE0FF49AEC1C342B55A340287B5903AA9E25CFA78A759H0K1I" TargetMode="External"/><Relationship Id="rId43" Type="http://schemas.openxmlformats.org/officeDocument/2006/relationships/hyperlink" Target="consultantplus://offline/ref=02E40DC9C3253D6310E44989F3C59FEA1AC8BE1DF4164F1C068A6645A0E8BF17496EE0FF49AEC1C342B55A340287B5903AA9E25CFA78A759H0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4450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Nach_otd_kadrov</dc:creator>
  <cp:lastModifiedBy>Nach_otd_kadrov</cp:lastModifiedBy>
  <cp:revision>1</cp:revision>
  <dcterms:created xsi:type="dcterms:W3CDTF">2020-06-01T08:10:00Z</dcterms:created>
  <dcterms:modified xsi:type="dcterms:W3CDTF">2020-06-01T08:13:00Z</dcterms:modified>
</cp:coreProperties>
</file>