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EE7C75" w:rsidP="00A06712">
      <w:pPr>
        <w:autoSpaceDE w:val="0"/>
        <w:autoSpaceDN w:val="0"/>
        <w:adjustRightInd w:val="0"/>
        <w:contextualSpacing/>
        <w:jc w:val="center"/>
        <w:outlineLvl w:val="0"/>
        <w:rPr>
          <w:b/>
          <w:sz w:val="24"/>
          <w:szCs w:val="24"/>
        </w:rPr>
      </w:pPr>
      <w:r w:rsidRPr="00E927B8">
        <w:rPr>
          <w:b/>
          <w:sz w:val="24"/>
          <w:szCs w:val="24"/>
        </w:rPr>
        <w:t>Извещение о проведен</w:t>
      </w:r>
      <w:proofErr w:type="gramStart"/>
      <w:r w:rsidRPr="00E927B8">
        <w:rPr>
          <w:b/>
          <w:sz w:val="24"/>
          <w:szCs w:val="24"/>
        </w:rPr>
        <w:t>ии ау</w:t>
      </w:r>
      <w:proofErr w:type="gramEnd"/>
      <w:r w:rsidRPr="00E927B8">
        <w:rPr>
          <w:b/>
          <w:sz w:val="24"/>
          <w:szCs w:val="24"/>
        </w:rPr>
        <w:t>кциона</w:t>
      </w:r>
      <w:r w:rsidR="00D72F13" w:rsidRPr="00E927B8">
        <w:rPr>
          <w:rFonts w:eastAsia="Calibri"/>
          <w:b/>
          <w:sz w:val="24"/>
          <w:szCs w:val="24"/>
          <w:lang w:eastAsia="en-US"/>
        </w:rPr>
        <w:t xml:space="preserve"> в электронной форме</w:t>
      </w:r>
      <w:r w:rsidRPr="00E927B8">
        <w:rPr>
          <w:b/>
          <w:sz w:val="24"/>
          <w:szCs w:val="24"/>
        </w:rPr>
        <w:t xml:space="preserve"> </w:t>
      </w:r>
      <w:r w:rsidR="00A06712" w:rsidRPr="001778CB">
        <w:rPr>
          <w:b/>
          <w:sz w:val="24"/>
          <w:szCs w:val="24"/>
        </w:rPr>
        <w:t xml:space="preserve">на </w:t>
      </w:r>
      <w:r w:rsidR="003D3EB4">
        <w:rPr>
          <w:b/>
          <w:sz w:val="24"/>
          <w:szCs w:val="24"/>
        </w:rPr>
        <w:t>27</w:t>
      </w:r>
      <w:r w:rsidR="007D25F6">
        <w:rPr>
          <w:b/>
          <w:sz w:val="24"/>
          <w:szCs w:val="24"/>
        </w:rPr>
        <w:t>.03.2025</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 xml:space="preserve">чения договора </w:t>
      </w:r>
      <w:r w:rsidR="009558A7">
        <w:rPr>
          <w:rFonts w:eastAsia="Calibri"/>
          <w:b/>
          <w:bCs/>
          <w:sz w:val="24"/>
          <w:szCs w:val="24"/>
        </w:rPr>
        <w:t>купли-продажи</w:t>
      </w:r>
      <w:r w:rsidR="00612BF4">
        <w:rPr>
          <w:rFonts w:eastAsia="Calibri"/>
          <w:b/>
          <w:bCs/>
          <w:sz w:val="24"/>
          <w:szCs w:val="24"/>
        </w:rPr>
        <w:t xml:space="preserve">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Ракитянского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Pr="005933FC" w:rsidRDefault="0096309B" w:rsidP="00A232DF">
      <w:pPr>
        <w:ind w:firstLine="709"/>
        <w:contextualSpacing/>
        <w:jc w:val="both"/>
        <w:rPr>
          <w:sz w:val="24"/>
          <w:szCs w:val="24"/>
        </w:rPr>
      </w:pPr>
      <w:r w:rsidRPr="0096309B">
        <w:rPr>
          <w:sz w:val="24"/>
          <w:szCs w:val="24"/>
        </w:rPr>
        <w:t xml:space="preserve">- </w:t>
      </w:r>
      <w:r w:rsidR="00D118EA" w:rsidRPr="005933FC">
        <w:rPr>
          <w:sz w:val="24"/>
          <w:szCs w:val="24"/>
        </w:rPr>
        <w:t xml:space="preserve">на официальном  сайте  органов  местного  самоуправления Ракитянского района: </w:t>
      </w:r>
      <w:hyperlink r:id="rId10" w:history="1">
        <w:r w:rsidR="00D118EA" w:rsidRPr="005933FC">
          <w:rPr>
            <w:rStyle w:val="ab"/>
            <w:sz w:val="24"/>
            <w:szCs w:val="24"/>
          </w:rPr>
          <w:t>https://rakitnoe-r31.gosweb.gosuslugi.ru/</w:t>
        </w:r>
      </w:hyperlink>
      <w:r w:rsidRPr="005933FC">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Pr="00DE05FC">
        <w:rPr>
          <w:b/>
          <w:bCs/>
          <w:color w:val="000000"/>
          <w:sz w:val="24"/>
          <w:szCs w:val="24"/>
        </w:rPr>
        <w:t xml:space="preserve"> о проведен</w:t>
      </w:r>
      <w:proofErr w:type="gramStart"/>
      <w:r w:rsidRPr="00DE05FC">
        <w:rPr>
          <w:b/>
          <w:bCs/>
          <w:color w:val="000000"/>
          <w:sz w:val="24"/>
          <w:szCs w:val="24"/>
        </w:rPr>
        <w:t>ии 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администрации Ракитянского райо</w:t>
      </w:r>
      <w:r w:rsidR="00885AC3">
        <w:rPr>
          <w:bCs/>
          <w:color w:val="000000"/>
          <w:sz w:val="24"/>
          <w:szCs w:val="24"/>
        </w:rPr>
        <w:t xml:space="preserve">на Белгородской области от </w:t>
      </w:r>
      <w:r w:rsidR="007D25F6">
        <w:rPr>
          <w:bCs/>
          <w:color w:val="000000"/>
          <w:sz w:val="24"/>
          <w:szCs w:val="24"/>
        </w:rPr>
        <w:t>05.02.2025</w:t>
      </w:r>
      <w:r>
        <w:rPr>
          <w:bCs/>
          <w:color w:val="000000"/>
          <w:sz w:val="24"/>
          <w:szCs w:val="24"/>
        </w:rPr>
        <w:t xml:space="preserve"> г. № </w:t>
      </w:r>
      <w:r w:rsidR="007D25F6">
        <w:rPr>
          <w:bCs/>
          <w:color w:val="000000"/>
          <w:sz w:val="24"/>
          <w:szCs w:val="24"/>
        </w:rPr>
        <w:t>145</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 xml:space="preserve">кциона </w:t>
      </w:r>
      <w:r w:rsidR="009558A7">
        <w:rPr>
          <w:bCs/>
          <w:color w:val="000000"/>
          <w:sz w:val="24"/>
          <w:szCs w:val="24"/>
        </w:rPr>
        <w:t>по продаже</w:t>
      </w:r>
      <w:r>
        <w:rPr>
          <w:bCs/>
          <w:color w:val="000000"/>
          <w:sz w:val="24"/>
          <w:szCs w:val="24"/>
        </w:rPr>
        <w:t xml:space="preserve">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7D25F6" w:rsidRPr="007D25F6">
        <w:rPr>
          <w:b/>
          <w:sz w:val="24"/>
          <w:szCs w:val="24"/>
        </w:rPr>
        <w:t>2</w:t>
      </w:r>
      <w:r w:rsidR="003D3EB4">
        <w:rPr>
          <w:b/>
          <w:sz w:val="24"/>
          <w:szCs w:val="24"/>
        </w:rPr>
        <w:t>7</w:t>
      </w:r>
      <w:r w:rsidR="007D25F6" w:rsidRPr="007D25F6">
        <w:rPr>
          <w:b/>
          <w:sz w:val="24"/>
          <w:szCs w:val="24"/>
        </w:rPr>
        <w:t>.03.2025</w:t>
      </w:r>
      <w:r w:rsidR="00D72F13" w:rsidRPr="007D25F6">
        <w:rPr>
          <w:b/>
          <w:sz w:val="24"/>
          <w:szCs w:val="24"/>
        </w:rPr>
        <w:t xml:space="preserve"> в </w:t>
      </w:r>
      <w:r w:rsidR="007D25F6">
        <w:rPr>
          <w:b/>
          <w:sz w:val="24"/>
          <w:szCs w:val="24"/>
        </w:rPr>
        <w:t>09</w:t>
      </w:r>
      <w:r w:rsidR="00D72F13" w:rsidRPr="007D25F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A81FAC">
        <w:rPr>
          <w:b/>
          <w:sz w:val="24"/>
          <w:szCs w:val="24"/>
        </w:rPr>
        <w:t>21</w:t>
      </w:r>
      <w:r w:rsidR="007D25F6" w:rsidRPr="007D25F6">
        <w:rPr>
          <w:b/>
          <w:sz w:val="24"/>
          <w:szCs w:val="24"/>
        </w:rPr>
        <w:t xml:space="preserve">.02.2025 </w:t>
      </w:r>
      <w:r w:rsidR="00C31E12" w:rsidRPr="007D25F6">
        <w:rPr>
          <w:b/>
          <w:sz w:val="24"/>
          <w:szCs w:val="24"/>
        </w:rPr>
        <w:t>в 08:00</w:t>
      </w:r>
      <w:r w:rsidR="00C31E12" w:rsidRPr="009A17D6">
        <w:rPr>
          <w:b/>
          <w:sz w:val="24"/>
          <w:szCs w:val="24"/>
        </w:rPr>
        <w:t xml:space="preserve">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7D25F6" w:rsidRPr="007D25F6">
        <w:rPr>
          <w:b/>
          <w:sz w:val="24"/>
          <w:szCs w:val="24"/>
        </w:rPr>
        <w:t>2</w:t>
      </w:r>
      <w:r w:rsidR="003D3EB4">
        <w:rPr>
          <w:b/>
          <w:sz w:val="24"/>
          <w:szCs w:val="24"/>
        </w:rPr>
        <w:t>4</w:t>
      </w:r>
      <w:r w:rsidR="007D25F6" w:rsidRPr="007D25F6">
        <w:rPr>
          <w:b/>
          <w:sz w:val="24"/>
          <w:szCs w:val="24"/>
        </w:rPr>
        <w:t>.03.2025</w:t>
      </w:r>
      <w:r w:rsidRPr="007D25F6">
        <w:rPr>
          <w:b/>
          <w:sz w:val="24"/>
          <w:szCs w:val="24"/>
        </w:rPr>
        <w:t xml:space="preserve"> </w:t>
      </w:r>
      <w:r w:rsidR="00C31E12" w:rsidRPr="007D25F6">
        <w:rPr>
          <w:b/>
          <w:sz w:val="24"/>
          <w:szCs w:val="24"/>
        </w:rPr>
        <w:t xml:space="preserve">до </w:t>
      </w:r>
      <w:r w:rsidR="00D118EA" w:rsidRPr="007D25F6">
        <w:rPr>
          <w:b/>
          <w:sz w:val="24"/>
          <w:szCs w:val="24"/>
        </w:rPr>
        <w:t>17:00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7347B5">
        <w:rPr>
          <w:b/>
          <w:sz w:val="24"/>
          <w:szCs w:val="24"/>
        </w:rPr>
        <w:t>2</w:t>
      </w:r>
      <w:r w:rsidR="003D3EB4">
        <w:rPr>
          <w:b/>
          <w:sz w:val="24"/>
          <w:szCs w:val="24"/>
        </w:rPr>
        <w:t>5</w:t>
      </w:r>
      <w:r w:rsidR="007D25F6" w:rsidRPr="007D25F6">
        <w:rPr>
          <w:b/>
          <w:sz w:val="24"/>
          <w:szCs w:val="24"/>
        </w:rPr>
        <w:t>.03.2025</w:t>
      </w:r>
      <w:r w:rsidR="000528F7" w:rsidRPr="007D25F6">
        <w:rPr>
          <w:b/>
          <w:sz w:val="24"/>
          <w:szCs w:val="24"/>
        </w:rPr>
        <w:t xml:space="preserve"> в </w:t>
      </w:r>
      <w:r w:rsidR="007D25F6" w:rsidRPr="007D25F6">
        <w:rPr>
          <w:b/>
          <w:sz w:val="24"/>
          <w:szCs w:val="24"/>
        </w:rPr>
        <w:t>10</w:t>
      </w:r>
      <w:r w:rsidR="000528F7" w:rsidRPr="007D25F6">
        <w:rPr>
          <w:b/>
          <w:sz w:val="24"/>
          <w:szCs w:val="24"/>
        </w:rPr>
        <w:t>:00</w:t>
      </w:r>
      <w:r w:rsidR="000528F7">
        <w:rPr>
          <w:b/>
          <w:sz w:val="24"/>
          <w:szCs w:val="24"/>
        </w:rPr>
        <w:t xml:space="preserve">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D72F13" w:rsidRPr="00E927B8" w:rsidRDefault="00D72F13" w:rsidP="00A232DF">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 xml:space="preserve">на право заключения договора аренды земельного участка, находящегося в государственной </w:t>
      </w:r>
      <w:r w:rsidRPr="00E927B8">
        <w:rPr>
          <w:sz w:val="24"/>
          <w:szCs w:val="24"/>
        </w:rPr>
        <w:lastRenderedPageBreak/>
        <w:t>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7D25F6">
        <w:rPr>
          <w:sz w:val="24"/>
          <w:szCs w:val="24"/>
        </w:rPr>
        <w:t>1500</w:t>
      </w:r>
      <w:r w:rsidR="00664B92" w:rsidRPr="008921E9">
        <w:rPr>
          <w:sz w:val="24"/>
          <w:szCs w:val="24"/>
        </w:rPr>
        <w:t xml:space="preserve"> кв. м с кадастровым номером </w:t>
      </w:r>
      <w:r w:rsidR="00D118EA" w:rsidRPr="008921E9">
        <w:rPr>
          <w:sz w:val="24"/>
          <w:szCs w:val="24"/>
        </w:rPr>
        <w:t>31:11:</w:t>
      </w:r>
      <w:r w:rsidR="007D25F6">
        <w:rPr>
          <w:sz w:val="24"/>
          <w:szCs w:val="24"/>
        </w:rPr>
        <w:t>0907001</w:t>
      </w:r>
      <w:r w:rsidR="000B41A4">
        <w:rPr>
          <w:sz w:val="24"/>
          <w:szCs w:val="24"/>
        </w:rPr>
        <w:t>:</w:t>
      </w:r>
      <w:r w:rsidR="007D25F6">
        <w:rPr>
          <w:sz w:val="24"/>
          <w:szCs w:val="24"/>
        </w:rPr>
        <w:t>360</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r w:rsidR="007D25F6">
        <w:rPr>
          <w:sz w:val="24"/>
          <w:szCs w:val="24"/>
        </w:rPr>
        <w:t>х. Сухой Лог</w:t>
      </w:r>
      <w:r w:rsidR="009558A7">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9558A7">
        <w:rPr>
          <w:color w:val="000000"/>
          <w:sz w:val="24"/>
          <w:szCs w:val="24"/>
        </w:rPr>
        <w:t xml:space="preserve"> «</w:t>
      </w:r>
      <w:r w:rsidR="007D25F6">
        <w:rPr>
          <w:color w:val="000000"/>
          <w:sz w:val="24"/>
          <w:szCs w:val="24"/>
        </w:rPr>
        <w:t>для ведения личного подсобного хозяйства (приусадебный земельный участок)</w:t>
      </w:r>
      <w:r w:rsidR="009558A7">
        <w:rPr>
          <w:color w:val="000000"/>
          <w:sz w:val="24"/>
          <w:szCs w:val="24"/>
        </w:rPr>
        <w:t>»</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632399">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w:t>
      </w:r>
      <w:r w:rsidR="000528F7">
        <w:rPr>
          <w:bCs/>
          <w:color w:val="000000"/>
          <w:sz w:val="24"/>
          <w:szCs w:val="24"/>
        </w:rPr>
        <w:t xml:space="preserve">составляет </w:t>
      </w:r>
      <w:r w:rsidR="007D25F6" w:rsidRPr="004753FC">
        <w:rPr>
          <w:b/>
          <w:bCs/>
          <w:color w:val="000000"/>
          <w:sz w:val="24"/>
          <w:szCs w:val="24"/>
        </w:rPr>
        <w:t>88245</w:t>
      </w:r>
      <w:r w:rsidR="000528F7" w:rsidRPr="004753FC">
        <w:rPr>
          <w:b/>
          <w:bCs/>
          <w:color w:val="000000"/>
          <w:sz w:val="24"/>
          <w:szCs w:val="24"/>
        </w:rPr>
        <w:t xml:space="preserve"> (</w:t>
      </w:r>
      <w:r w:rsidR="007D25F6" w:rsidRPr="004753FC">
        <w:rPr>
          <w:b/>
          <w:bCs/>
          <w:color w:val="000000"/>
          <w:sz w:val="24"/>
          <w:szCs w:val="24"/>
        </w:rPr>
        <w:t>восемьдесят восемь тысяч</w:t>
      </w:r>
      <w:r w:rsidR="004753FC" w:rsidRPr="004753FC">
        <w:rPr>
          <w:b/>
          <w:bCs/>
          <w:color w:val="000000"/>
          <w:sz w:val="24"/>
          <w:szCs w:val="24"/>
        </w:rPr>
        <w:t xml:space="preserve"> двести сорок пять</w:t>
      </w:r>
      <w:r w:rsidR="00126E9F" w:rsidRPr="004753FC">
        <w:rPr>
          <w:b/>
          <w:bCs/>
          <w:color w:val="000000"/>
          <w:sz w:val="24"/>
          <w:szCs w:val="24"/>
        </w:rPr>
        <w:t>) рублей</w:t>
      </w:r>
      <w:r w:rsidR="000528F7" w:rsidRPr="004753FC">
        <w:rPr>
          <w:b/>
          <w:bCs/>
          <w:color w:val="000000"/>
          <w:sz w:val="24"/>
          <w:szCs w:val="24"/>
        </w:rPr>
        <w:t xml:space="preserve"> </w:t>
      </w:r>
      <w:r w:rsidR="004753FC" w:rsidRPr="004753FC">
        <w:rPr>
          <w:b/>
          <w:bCs/>
          <w:color w:val="000000"/>
          <w:sz w:val="24"/>
          <w:szCs w:val="24"/>
        </w:rPr>
        <w:t>0</w:t>
      </w:r>
      <w:r w:rsidR="00126E9F" w:rsidRPr="004753FC">
        <w:rPr>
          <w:b/>
          <w:bCs/>
          <w:color w:val="000000"/>
          <w:sz w:val="24"/>
          <w:szCs w:val="24"/>
        </w:rPr>
        <w:t>0</w:t>
      </w:r>
      <w:r w:rsidR="00E80072" w:rsidRPr="004753FC">
        <w:rPr>
          <w:b/>
          <w:bCs/>
          <w:color w:val="000000"/>
          <w:sz w:val="24"/>
          <w:szCs w:val="24"/>
        </w:rPr>
        <w:t xml:space="preserve">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4753FC" w:rsidRPr="00227802">
        <w:rPr>
          <w:b/>
          <w:szCs w:val="24"/>
          <w:lang w:val="ru-RU"/>
        </w:rPr>
        <w:t>2647</w:t>
      </w:r>
      <w:r w:rsidR="00CF5AA7" w:rsidRPr="004753FC">
        <w:rPr>
          <w:b/>
          <w:lang w:val="ru-RU"/>
        </w:rPr>
        <w:t xml:space="preserve"> </w:t>
      </w:r>
      <w:r w:rsidR="006241C8" w:rsidRPr="004753FC">
        <w:rPr>
          <w:b/>
          <w:lang w:val="ru-RU"/>
        </w:rPr>
        <w:t>(</w:t>
      </w:r>
      <w:r w:rsidR="00227802">
        <w:rPr>
          <w:b/>
          <w:lang w:val="ru-RU"/>
        </w:rPr>
        <w:t>две тысячи шестьсот сорок семь) рублей 35</w:t>
      </w:r>
      <w:r w:rsidR="00E80072" w:rsidRPr="004753FC">
        <w:rPr>
          <w:b/>
          <w:lang w:val="ru-RU"/>
        </w:rPr>
        <w:t xml:space="preserve"> копе</w:t>
      </w:r>
      <w:r w:rsidR="00227802">
        <w:rPr>
          <w:b/>
          <w:lang w:val="ru-RU"/>
        </w:rPr>
        <w:t>ек</w:t>
      </w:r>
      <w:r w:rsidR="002F06CA" w:rsidRPr="001C7EFC">
        <w:rPr>
          <w:szCs w:val="24"/>
          <w:lang w:val="ru-RU"/>
        </w:rPr>
        <w:t>.</w:t>
      </w:r>
    </w:p>
    <w:p w:rsidR="002504E8" w:rsidRPr="005D306E" w:rsidRDefault="002504E8" w:rsidP="002504E8">
      <w:pPr>
        <w:ind w:firstLine="709"/>
        <w:contextualSpacing/>
        <w:jc w:val="both"/>
        <w:rPr>
          <w:b/>
        </w:rPr>
      </w:pPr>
      <w:r w:rsidRPr="005D306E">
        <w:rPr>
          <w:b/>
          <w:sz w:val="24"/>
          <w:szCs w:val="24"/>
        </w:rPr>
        <w:t>Технические условия:</w:t>
      </w:r>
      <w:r w:rsidRPr="005D306E">
        <w:rPr>
          <w:b/>
        </w:rPr>
        <w:t xml:space="preserve"> </w:t>
      </w:r>
    </w:p>
    <w:p w:rsidR="002504E8" w:rsidRDefault="00227802" w:rsidP="002504E8">
      <w:pPr>
        <w:ind w:firstLine="709"/>
        <w:contextualSpacing/>
        <w:jc w:val="both"/>
        <w:rPr>
          <w:sz w:val="24"/>
          <w:szCs w:val="24"/>
        </w:rPr>
      </w:pPr>
      <w:r w:rsidRPr="009016D4">
        <w:rPr>
          <w:sz w:val="24"/>
          <w:szCs w:val="24"/>
        </w:rPr>
        <w:t>Водоснабжение и водоотведение: нет возможности присоединения к централизованной системе водоснабжения по причине ее отсутствия, не имеется</w:t>
      </w:r>
      <w:r w:rsidR="002504E8" w:rsidRPr="00567C50">
        <w:rPr>
          <w:sz w:val="24"/>
          <w:szCs w:val="24"/>
        </w:rPr>
        <w:t>;</w:t>
      </w:r>
    </w:p>
    <w:p w:rsidR="002504E8" w:rsidRDefault="002504E8" w:rsidP="002504E8">
      <w:pPr>
        <w:ind w:firstLine="709"/>
        <w:contextualSpacing/>
        <w:jc w:val="both"/>
        <w:rPr>
          <w:sz w:val="24"/>
          <w:szCs w:val="24"/>
        </w:rPr>
      </w:pPr>
      <w:r w:rsidRPr="00157D2B">
        <w:rPr>
          <w:sz w:val="24"/>
          <w:szCs w:val="24"/>
        </w:rPr>
        <w:t>Газоснабжение:</w:t>
      </w:r>
      <w:r>
        <w:rPr>
          <w:sz w:val="24"/>
          <w:szCs w:val="24"/>
        </w:rPr>
        <w:t xml:space="preserve"> </w:t>
      </w:r>
      <w:r w:rsidRPr="00157D2B">
        <w:rPr>
          <w:sz w:val="24"/>
          <w:szCs w:val="24"/>
        </w:rPr>
        <w:t>возможность подключения (технологического присоединения):</w:t>
      </w:r>
      <w:r>
        <w:rPr>
          <w:sz w:val="24"/>
          <w:szCs w:val="24"/>
        </w:rPr>
        <w:t xml:space="preserve"> </w:t>
      </w:r>
      <w:r w:rsidRPr="005D306E">
        <w:rPr>
          <w:sz w:val="24"/>
          <w:szCs w:val="24"/>
        </w:rPr>
        <w:t>имеется.</w:t>
      </w:r>
    </w:p>
    <w:p w:rsidR="002504E8" w:rsidRPr="005D306E" w:rsidRDefault="002504E8" w:rsidP="002504E8">
      <w:pPr>
        <w:ind w:firstLine="709"/>
        <w:contextualSpacing/>
        <w:jc w:val="both"/>
        <w:rPr>
          <w:sz w:val="24"/>
          <w:szCs w:val="24"/>
        </w:rPr>
      </w:pPr>
      <w:r>
        <w:rPr>
          <w:sz w:val="24"/>
          <w:szCs w:val="24"/>
        </w:rPr>
        <w:t xml:space="preserve">Электроснабжение: </w:t>
      </w:r>
      <w:r w:rsidRPr="00157D2B">
        <w:rPr>
          <w:sz w:val="24"/>
          <w:szCs w:val="24"/>
        </w:rPr>
        <w:t xml:space="preserve">возможность подключения (технологического присоединения): </w:t>
      </w:r>
      <w:r w:rsidRPr="005D306E">
        <w:rPr>
          <w:sz w:val="24"/>
          <w:szCs w:val="24"/>
        </w:rPr>
        <w:t>имеется</w:t>
      </w:r>
      <w:r w:rsidR="007D65CC">
        <w:rPr>
          <w:sz w:val="24"/>
          <w:szCs w:val="24"/>
        </w:rPr>
        <w:t xml:space="preserve"> (при заключении договора об осуществлении технологического присоединения)</w:t>
      </w:r>
      <w:r w:rsidRPr="005D306E">
        <w:rPr>
          <w:sz w:val="24"/>
          <w:szCs w:val="24"/>
        </w:rPr>
        <w:t>.</w:t>
      </w:r>
    </w:p>
    <w:p w:rsidR="00227802" w:rsidRDefault="00227802" w:rsidP="00227802">
      <w:pPr>
        <w:ind w:firstLine="709"/>
        <w:contextualSpacing/>
        <w:jc w:val="both"/>
        <w:rPr>
          <w:b/>
          <w:sz w:val="24"/>
          <w:szCs w:val="24"/>
        </w:rPr>
      </w:pPr>
      <w:r w:rsidRPr="005D306E">
        <w:rPr>
          <w:b/>
          <w:sz w:val="24"/>
          <w:szCs w:val="24"/>
        </w:rPr>
        <w:t xml:space="preserve">Параметры разрешенного строительства: </w:t>
      </w:r>
    </w:p>
    <w:p w:rsidR="00227802" w:rsidRPr="007D65CC" w:rsidRDefault="00227802" w:rsidP="00227802">
      <w:pPr>
        <w:numPr>
          <w:ilvl w:val="0"/>
          <w:numId w:val="25"/>
        </w:numPr>
        <w:tabs>
          <w:tab w:val="left" w:pos="246"/>
        </w:tabs>
        <w:autoSpaceDE w:val="0"/>
        <w:autoSpaceDN w:val="0"/>
        <w:adjustRightInd w:val="0"/>
        <w:ind w:left="0" w:firstLine="0"/>
        <w:jc w:val="both"/>
        <w:rPr>
          <w:rFonts w:eastAsia="Calibri"/>
          <w:sz w:val="24"/>
          <w:szCs w:val="24"/>
          <w:lang w:eastAsia="en-US"/>
        </w:rPr>
      </w:pPr>
      <w:r w:rsidRPr="007D65CC">
        <w:rPr>
          <w:rFonts w:eastAsia="Calibri"/>
          <w:sz w:val="24"/>
          <w:szCs w:val="24"/>
          <w:lang w:eastAsia="en-US"/>
        </w:rPr>
        <w:t>Предельные (минимальные и (или) максимальные) размеры земельного участка:</w:t>
      </w:r>
    </w:p>
    <w:p w:rsidR="00227802" w:rsidRPr="007D65CC" w:rsidRDefault="00227802" w:rsidP="00227802">
      <w:pPr>
        <w:tabs>
          <w:tab w:val="left" w:pos="246"/>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земельного участка – 1500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227802" w:rsidRPr="007D65CC" w:rsidRDefault="00227802" w:rsidP="00227802">
      <w:pPr>
        <w:tabs>
          <w:tab w:val="left" w:pos="0"/>
        </w:tabs>
        <w:autoSpaceDE w:val="0"/>
        <w:autoSpaceDN w:val="0"/>
        <w:adjustRightInd w:val="0"/>
        <w:ind w:left="360" w:hanging="114"/>
        <w:rPr>
          <w:rFonts w:eastAsia="Calibri"/>
          <w:sz w:val="24"/>
          <w:szCs w:val="24"/>
          <w:lang w:eastAsia="en-US"/>
        </w:rPr>
      </w:pPr>
      <w:r w:rsidRPr="007D65CC">
        <w:rPr>
          <w:rFonts w:eastAsia="Calibri"/>
          <w:sz w:val="24"/>
          <w:szCs w:val="24"/>
          <w:lang w:eastAsia="en-US"/>
        </w:rPr>
        <w:t>Максимальная площадь земельного участка – 5000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Длина и ширина – не подлежат установлению.</w:t>
      </w:r>
    </w:p>
    <w:p w:rsidR="00227802" w:rsidRPr="007D65CC" w:rsidRDefault="00227802" w:rsidP="00227802">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Минимальная площадь формируемых по решению органов местного самоуправления земельных участков в целях реализации федеральных, региональных и муниципальных программ жилищного строительства – 700 кв</w:t>
      </w:r>
      <w:proofErr w:type="gramStart"/>
      <w:r w:rsidRPr="007D65CC">
        <w:rPr>
          <w:rFonts w:eastAsia="Calibri"/>
          <w:sz w:val="24"/>
          <w:szCs w:val="24"/>
          <w:lang w:eastAsia="en-US"/>
        </w:rPr>
        <w:t>.м</w:t>
      </w:r>
      <w:proofErr w:type="gramEnd"/>
      <w:r w:rsidRPr="007D65CC">
        <w:rPr>
          <w:rFonts w:eastAsia="Calibri"/>
          <w:sz w:val="24"/>
          <w:szCs w:val="24"/>
          <w:lang w:eastAsia="en-US"/>
        </w:rPr>
        <w:t xml:space="preserve">; </w:t>
      </w:r>
    </w:p>
    <w:p w:rsidR="00227802" w:rsidRPr="007D65CC" w:rsidRDefault="00227802" w:rsidP="00227802">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3м; </w:t>
      </w:r>
    </w:p>
    <w:p w:rsidR="00227802" w:rsidRPr="007D65CC" w:rsidRDefault="00227802" w:rsidP="00227802">
      <w:pPr>
        <w:tabs>
          <w:tab w:val="left" w:pos="0"/>
        </w:tabs>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227802" w:rsidRPr="007D65CC" w:rsidRDefault="00227802" w:rsidP="00227802">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Предельное количество этажей (надземных) –3;</w:t>
      </w:r>
    </w:p>
    <w:p w:rsidR="00227802" w:rsidRPr="007D65CC" w:rsidRDefault="00227802" w:rsidP="00227802">
      <w:pPr>
        <w:numPr>
          <w:ilvl w:val="0"/>
          <w:numId w:val="25"/>
        </w:numPr>
        <w:tabs>
          <w:tab w:val="left" w:pos="0"/>
        </w:tabs>
        <w:autoSpaceDE w:val="0"/>
        <w:autoSpaceDN w:val="0"/>
        <w:adjustRightInd w:val="0"/>
        <w:ind w:left="246" w:hanging="246"/>
        <w:jc w:val="both"/>
        <w:rPr>
          <w:rFonts w:eastAsia="Calibri"/>
          <w:sz w:val="24"/>
          <w:szCs w:val="24"/>
          <w:lang w:eastAsia="en-US"/>
        </w:rPr>
      </w:pPr>
      <w:r w:rsidRPr="007D65CC">
        <w:rPr>
          <w:rFonts w:eastAsia="Calibri"/>
          <w:sz w:val="24"/>
          <w:szCs w:val="24"/>
          <w:lang w:eastAsia="en-US"/>
        </w:rPr>
        <w:t>Максимальный процент застройки – 20%;</w:t>
      </w:r>
    </w:p>
    <w:p w:rsidR="00227802" w:rsidRPr="007D65CC" w:rsidRDefault="00227802" w:rsidP="00227802">
      <w:pPr>
        <w:autoSpaceDE w:val="0"/>
        <w:autoSpaceDN w:val="0"/>
        <w:adjustRightInd w:val="0"/>
        <w:rPr>
          <w:rFonts w:eastAsia="Calibri"/>
          <w:b/>
          <w:sz w:val="24"/>
          <w:szCs w:val="24"/>
          <w:lang w:eastAsia="en-US"/>
        </w:rPr>
      </w:pPr>
      <w:r w:rsidRPr="007D65CC">
        <w:rPr>
          <w:rFonts w:eastAsia="Calibri"/>
          <w:b/>
          <w:sz w:val="24"/>
          <w:szCs w:val="24"/>
          <w:lang w:eastAsia="en-US"/>
        </w:rPr>
        <w:t>Иные предельные параметры разрешенного строительства:</w:t>
      </w:r>
    </w:p>
    <w:p w:rsidR="00227802" w:rsidRPr="007D65CC" w:rsidRDefault="00227802" w:rsidP="00227802">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Объекты для содержания сельскохозяйственных животных:</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- 4м.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границ земельного участка со стороны красной линии – 5м.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окон жилого дома на смежном земельном участке – 15м.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227802" w:rsidRPr="007D65CC" w:rsidRDefault="00227802" w:rsidP="00227802">
      <w:pPr>
        <w:autoSpaceDE w:val="0"/>
        <w:autoSpaceDN w:val="0"/>
        <w:adjustRightInd w:val="0"/>
        <w:ind w:firstLine="246"/>
        <w:rPr>
          <w:rFonts w:eastAsia="Calibri"/>
          <w:sz w:val="24"/>
          <w:szCs w:val="24"/>
          <w:u w:val="single"/>
          <w:lang w:eastAsia="en-US"/>
        </w:rPr>
      </w:pPr>
      <w:r w:rsidRPr="007D65CC">
        <w:rPr>
          <w:rFonts w:eastAsia="Calibri"/>
          <w:sz w:val="24"/>
          <w:szCs w:val="24"/>
          <w:u w:val="single"/>
          <w:lang w:eastAsia="en-US"/>
        </w:rPr>
        <w:t xml:space="preserve">Гараж и иные вспомогательные сооружения: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Минимальные отступы от границ земельного участка – 1м.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Минимальный отступ от границ земельного участка со стороны красной линии – 5м.</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Минимальный отступ от жилого дома на смежном земельном участке до надворного туалета (выгребная яма) – 12м. </w:t>
      </w:r>
    </w:p>
    <w:p w:rsidR="00227802"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этажей – 1эт. </w:t>
      </w:r>
    </w:p>
    <w:p w:rsidR="00227802" w:rsidRPr="007D65CC" w:rsidRDefault="00227802" w:rsidP="00227802">
      <w:pPr>
        <w:autoSpaceDE w:val="0"/>
        <w:autoSpaceDN w:val="0"/>
        <w:adjustRightInd w:val="0"/>
        <w:ind w:firstLine="246"/>
        <w:rPr>
          <w:rFonts w:eastAsia="Calibri"/>
          <w:sz w:val="24"/>
          <w:szCs w:val="24"/>
          <w:lang w:eastAsia="en-US"/>
        </w:rPr>
      </w:pPr>
      <w:r w:rsidRPr="007D65CC">
        <w:rPr>
          <w:rFonts w:eastAsia="Calibri"/>
          <w:sz w:val="24"/>
          <w:szCs w:val="24"/>
          <w:lang w:eastAsia="en-US"/>
        </w:rPr>
        <w:t xml:space="preserve">Максимальное количество </w:t>
      </w:r>
      <w:proofErr w:type="spellStart"/>
      <w:r w:rsidRPr="007D65CC">
        <w:rPr>
          <w:rFonts w:eastAsia="Calibri"/>
          <w:sz w:val="24"/>
          <w:szCs w:val="24"/>
          <w:lang w:eastAsia="en-US"/>
        </w:rPr>
        <w:t>машиномест</w:t>
      </w:r>
      <w:proofErr w:type="spellEnd"/>
      <w:r w:rsidRPr="007D65CC">
        <w:rPr>
          <w:rFonts w:eastAsia="Calibri"/>
          <w:sz w:val="24"/>
          <w:szCs w:val="24"/>
          <w:lang w:eastAsia="en-US"/>
        </w:rPr>
        <w:t xml:space="preserve"> – 2. </w:t>
      </w:r>
    </w:p>
    <w:p w:rsidR="00007E95" w:rsidRDefault="00EB0A3C" w:rsidP="007D65CC">
      <w:pPr>
        <w:autoSpaceDE w:val="0"/>
        <w:autoSpaceDN w:val="0"/>
        <w:adjustRightInd w:val="0"/>
        <w:ind w:firstLine="567"/>
        <w:contextualSpacing/>
        <w:rPr>
          <w:b/>
          <w:bCs/>
          <w:sz w:val="24"/>
          <w:szCs w:val="24"/>
        </w:rPr>
      </w:pPr>
      <w:r w:rsidRPr="00EB0A3C">
        <w:rPr>
          <w:b/>
          <w:bCs/>
          <w:sz w:val="24"/>
          <w:szCs w:val="24"/>
        </w:rPr>
        <w:t xml:space="preserve"> </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lastRenderedPageBreak/>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A81FAC">
        <w:rPr>
          <w:b/>
          <w:sz w:val="24"/>
          <w:szCs w:val="24"/>
        </w:rPr>
        <w:t>21</w:t>
      </w:r>
      <w:r w:rsidR="00227802" w:rsidRPr="00227802">
        <w:rPr>
          <w:b/>
          <w:sz w:val="24"/>
          <w:szCs w:val="24"/>
        </w:rPr>
        <w:t>.02.2025</w:t>
      </w:r>
      <w:r w:rsidRPr="00227802">
        <w:rPr>
          <w:b/>
          <w:sz w:val="24"/>
          <w:szCs w:val="24"/>
        </w:rPr>
        <w:t xml:space="preserve"> в 08:00</w:t>
      </w:r>
      <w:r w:rsidRPr="009A17D6">
        <w:rPr>
          <w:b/>
          <w:sz w:val="24"/>
          <w:szCs w:val="24"/>
        </w:rPr>
        <w:t xml:space="preserve">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A81FAC">
        <w:rPr>
          <w:b/>
          <w:sz w:val="24"/>
          <w:szCs w:val="24"/>
        </w:rPr>
        <w:t>2</w:t>
      </w:r>
      <w:r w:rsidR="003D3EB4">
        <w:rPr>
          <w:b/>
          <w:sz w:val="24"/>
          <w:szCs w:val="24"/>
        </w:rPr>
        <w:t>4</w:t>
      </w:r>
      <w:r w:rsidR="00227802" w:rsidRPr="00227802">
        <w:rPr>
          <w:b/>
          <w:sz w:val="24"/>
          <w:szCs w:val="24"/>
        </w:rPr>
        <w:t>.03.2025</w:t>
      </w:r>
      <w:r w:rsidRPr="00227802">
        <w:rPr>
          <w:b/>
          <w:sz w:val="24"/>
          <w:szCs w:val="24"/>
        </w:rPr>
        <w:t xml:space="preserve"> до 17:00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227802" w:rsidRPr="00227802">
        <w:rPr>
          <w:b/>
          <w:sz w:val="24"/>
          <w:szCs w:val="24"/>
        </w:rPr>
        <w:t>2</w:t>
      </w:r>
      <w:r w:rsidR="003D3EB4">
        <w:rPr>
          <w:b/>
          <w:sz w:val="24"/>
          <w:szCs w:val="24"/>
        </w:rPr>
        <w:t>5</w:t>
      </w:r>
      <w:r w:rsidR="00227802" w:rsidRPr="00227802">
        <w:rPr>
          <w:b/>
          <w:sz w:val="24"/>
          <w:szCs w:val="24"/>
        </w:rPr>
        <w:t>.03.2025</w:t>
      </w:r>
      <w:r w:rsidR="002370E7" w:rsidRPr="00227802">
        <w:rPr>
          <w:b/>
          <w:sz w:val="24"/>
          <w:szCs w:val="24"/>
        </w:rPr>
        <w:t xml:space="preserve"> в 1</w:t>
      </w:r>
      <w:r w:rsidR="00227802" w:rsidRPr="00227802">
        <w:rPr>
          <w:b/>
          <w:sz w:val="24"/>
          <w:szCs w:val="24"/>
        </w:rPr>
        <w:t>0</w:t>
      </w:r>
      <w:r w:rsidR="002370E7" w:rsidRPr="00227802">
        <w:rPr>
          <w:b/>
          <w:sz w:val="24"/>
          <w:szCs w:val="24"/>
        </w:rPr>
        <w:t>:00</w:t>
      </w:r>
      <w:r w:rsidR="002370E7">
        <w:rPr>
          <w:b/>
          <w:sz w:val="24"/>
          <w:szCs w:val="24"/>
        </w:rPr>
        <w:t xml:space="preserve">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lastRenderedPageBreak/>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1849E4" w:rsidRPr="001849E4">
        <w:rPr>
          <w:b/>
          <w:szCs w:val="24"/>
          <w:lang w:val="ru-RU"/>
        </w:rPr>
        <w:t>83832</w:t>
      </w:r>
      <w:r w:rsidR="002F06CA" w:rsidRPr="001849E4">
        <w:rPr>
          <w:b/>
          <w:szCs w:val="24"/>
          <w:lang w:val="ru-RU"/>
        </w:rPr>
        <w:t xml:space="preserve"> </w:t>
      </w:r>
      <w:r w:rsidR="0066220A" w:rsidRPr="001849E4">
        <w:rPr>
          <w:b/>
          <w:szCs w:val="24"/>
          <w:lang w:val="ru-RU"/>
        </w:rPr>
        <w:t>(</w:t>
      </w:r>
      <w:r w:rsidR="001849E4" w:rsidRPr="001849E4">
        <w:rPr>
          <w:b/>
          <w:szCs w:val="24"/>
          <w:lang w:val="ru-RU"/>
        </w:rPr>
        <w:t>восемьдесят три тысячи восемьсот тридцать два) рубля</w:t>
      </w:r>
      <w:r w:rsidR="0066220A" w:rsidRPr="001849E4">
        <w:rPr>
          <w:b/>
          <w:szCs w:val="24"/>
          <w:lang w:val="ru-RU"/>
        </w:rPr>
        <w:t xml:space="preserve"> </w:t>
      </w:r>
      <w:r w:rsidR="001849E4" w:rsidRPr="001849E4">
        <w:rPr>
          <w:b/>
          <w:szCs w:val="24"/>
          <w:lang w:val="ru-RU"/>
        </w:rPr>
        <w:t>75</w:t>
      </w:r>
      <w:r w:rsidR="00B06AB5" w:rsidRPr="001849E4">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lastRenderedPageBreak/>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 xml:space="preserve">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w:t>
      </w:r>
      <w:r w:rsidRPr="00DE05FC">
        <w:rPr>
          <w:sz w:val="24"/>
          <w:szCs w:val="24"/>
        </w:rPr>
        <w:lastRenderedPageBreak/>
        <w:t>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w:t>
      </w:r>
      <w:r w:rsidR="0082263E">
        <w:rPr>
          <w:b/>
          <w:bCs/>
          <w:sz w:val="24"/>
          <w:szCs w:val="24"/>
        </w:rPr>
        <w:t>0</w:t>
      </w:r>
      <w:r>
        <w:rPr>
          <w:b/>
          <w:bCs/>
          <w:sz w:val="24"/>
          <w:szCs w:val="24"/>
        </w:rPr>
        <w:t>.</w:t>
      </w:r>
      <w:r w:rsidR="0082263E">
        <w:rPr>
          <w:b/>
          <w:bCs/>
          <w:sz w:val="24"/>
          <w:szCs w:val="24"/>
        </w:rPr>
        <w:t xml:space="preserve"> </w:t>
      </w:r>
      <w:r w:rsidR="005501BF" w:rsidRPr="00C04195">
        <w:rPr>
          <w:b/>
          <w:sz w:val="24"/>
          <w:szCs w:val="24"/>
        </w:rPr>
        <w:t>Порядок определения участников аукциона</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а) непредставление необходимых для участия в аукционе документов или представление 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82263E" w:rsidRPr="005E7122" w:rsidRDefault="0082263E" w:rsidP="0082263E">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w:t>
      </w:r>
      <w:r>
        <w:rPr>
          <w:sz w:val="24"/>
          <w:szCs w:val="24"/>
        </w:rPr>
        <w:t>купли-продажи</w:t>
      </w:r>
      <w:r w:rsidRPr="005E7122">
        <w:rPr>
          <w:sz w:val="24"/>
          <w:szCs w:val="24"/>
        </w:rPr>
        <w:t xml:space="preserve"> земельного участка. </w:t>
      </w:r>
    </w:p>
    <w:p w:rsidR="0082263E" w:rsidRDefault="0082263E" w:rsidP="0082263E">
      <w:pPr>
        <w:tabs>
          <w:tab w:val="left" w:pos="720"/>
        </w:tabs>
        <w:ind w:firstLine="567"/>
        <w:rPr>
          <w:sz w:val="24"/>
          <w:szCs w:val="24"/>
        </w:rPr>
      </w:pPr>
      <w:r w:rsidRPr="005E7122">
        <w:rPr>
          <w:sz w:val="24"/>
          <w:szCs w:val="24"/>
        </w:rPr>
        <w:lastRenderedPageBreak/>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w:t>
      </w:r>
      <w:r>
        <w:rPr>
          <w:sz w:val="24"/>
          <w:szCs w:val="24"/>
        </w:rPr>
        <w:t> </w:t>
      </w:r>
      <w:r w:rsidRPr="005E7122">
        <w:rPr>
          <w:sz w:val="24"/>
          <w:szCs w:val="24"/>
        </w:rPr>
        <w:t>аукционе, аукцион признается несостоявшимся. Если единственная заявка на участие в</w:t>
      </w:r>
      <w:r>
        <w:rPr>
          <w:sz w:val="24"/>
          <w:szCs w:val="24"/>
        </w:rPr>
        <w:t> </w:t>
      </w:r>
      <w:r w:rsidRPr="005E7122">
        <w:rPr>
          <w:sz w:val="24"/>
          <w:szCs w:val="24"/>
        </w:rPr>
        <w:t>аукционе и заявитель, подавший указанную заявку, соответствуют всем требованиям и</w:t>
      </w:r>
      <w:r>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 xml:space="preserve">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w:t>
      </w:r>
      <w:r>
        <w:rPr>
          <w:sz w:val="24"/>
          <w:szCs w:val="24"/>
        </w:rPr>
        <w:t>купли-продажи</w:t>
      </w:r>
      <w:r w:rsidRPr="005E7122">
        <w:rPr>
          <w:sz w:val="24"/>
          <w:szCs w:val="24"/>
        </w:rPr>
        <w:t xml:space="preserve"> земельного участка.</w:t>
      </w:r>
    </w:p>
    <w:p w:rsidR="00F16967" w:rsidRPr="00CD5C72" w:rsidRDefault="0082263E" w:rsidP="0082263E">
      <w:pPr>
        <w:tabs>
          <w:tab w:val="left" w:pos="720"/>
        </w:tabs>
        <w:ind w:firstLine="567"/>
        <w:rPr>
          <w:b/>
          <w:sz w:val="24"/>
          <w:szCs w:val="24"/>
        </w:rPr>
      </w:pPr>
      <w:r w:rsidRPr="005E7122">
        <w:rPr>
          <w:sz w:val="24"/>
          <w:szCs w:val="24"/>
        </w:rPr>
        <w:t xml:space="preserve"> </w:t>
      </w:r>
      <w:r w:rsidR="00FB7D95">
        <w:rPr>
          <w:b/>
          <w:sz w:val="24"/>
          <w:szCs w:val="24"/>
        </w:rPr>
        <w:t>1</w:t>
      </w:r>
      <w:r>
        <w:rPr>
          <w:b/>
          <w:sz w:val="24"/>
          <w:szCs w:val="24"/>
        </w:rPr>
        <w:t>1</w:t>
      </w:r>
      <w:r w:rsidR="00FB7D95">
        <w:rPr>
          <w:b/>
          <w:sz w:val="24"/>
          <w:szCs w:val="24"/>
        </w:rPr>
        <w:t>.</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lastRenderedPageBreak/>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4F0EDC" w:rsidRPr="00FA5902" w:rsidRDefault="004F0EDC" w:rsidP="004F0EDC">
      <w:pPr>
        <w:ind w:firstLine="709"/>
        <w:contextualSpacing/>
        <w:jc w:val="both"/>
        <w:rPr>
          <w:sz w:val="24"/>
          <w:szCs w:val="24"/>
        </w:rPr>
      </w:pPr>
      <w:r w:rsidRPr="00FA5902">
        <w:rPr>
          <w:sz w:val="24"/>
          <w:szCs w:val="24"/>
        </w:rPr>
        <w:t xml:space="preserve">Победителем аукциона признается </w:t>
      </w:r>
      <w:proofErr w:type="gramStart"/>
      <w:r>
        <w:rPr>
          <w:sz w:val="24"/>
          <w:szCs w:val="24"/>
        </w:rPr>
        <w:t>участник</w:t>
      </w:r>
      <w:proofErr w:type="gramEnd"/>
      <w:r w:rsidRPr="00FA5902">
        <w:rPr>
          <w:sz w:val="24"/>
          <w:szCs w:val="24"/>
        </w:rPr>
        <w:t xml:space="preserve"> предложивший наибол</w:t>
      </w:r>
      <w:r>
        <w:rPr>
          <w:sz w:val="24"/>
          <w:szCs w:val="24"/>
        </w:rPr>
        <w:t>ьшую сумму</w:t>
      </w:r>
      <w:r w:rsidRPr="00FA5902">
        <w:rPr>
          <w:sz w:val="24"/>
          <w:szCs w:val="24"/>
        </w:rPr>
        <w:t xml:space="preserve"> за земельный участок.</w:t>
      </w:r>
    </w:p>
    <w:p w:rsidR="004F0EDC" w:rsidRPr="00FA5902" w:rsidRDefault="004F0EDC" w:rsidP="004F0EDC">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Pr>
          <w:sz w:val="24"/>
          <w:szCs w:val="24"/>
        </w:rPr>
        <w:t>купли-продажи</w:t>
      </w:r>
      <w:r w:rsidRPr="00FA5902">
        <w:rPr>
          <w:sz w:val="24"/>
          <w:szCs w:val="24"/>
        </w:rPr>
        <w:t xml:space="preserve"> земельного участка.</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w:t>
      </w:r>
      <w:r w:rsidR="004F0EDC">
        <w:rPr>
          <w:rFonts w:eastAsia="Calibri"/>
          <w:sz w:val="24"/>
          <w:szCs w:val="24"/>
        </w:rPr>
        <w:t>купли-продажи</w:t>
      </w:r>
      <w:r>
        <w:rPr>
          <w:rFonts w:eastAsia="Calibri"/>
          <w:sz w:val="24"/>
          <w:szCs w:val="24"/>
        </w:rPr>
        <w:t xml:space="preserve">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w:t>
      </w:r>
      <w:proofErr w:type="gramStart"/>
      <w:r w:rsidR="000D24BC">
        <w:rPr>
          <w:rFonts w:eastAsia="Calibri"/>
          <w:sz w:val="24"/>
          <w:szCs w:val="24"/>
        </w:rPr>
        <w:t xml:space="preserve"> ,</w:t>
      </w:r>
      <w:proofErr w:type="gramEnd"/>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tbl>
      <w:tblPr>
        <w:tblW w:w="0" w:type="auto"/>
        <w:tblLook w:val="04A0"/>
      </w:tblPr>
      <w:tblGrid>
        <w:gridCol w:w="4927"/>
        <w:gridCol w:w="4927"/>
      </w:tblGrid>
      <w:tr w:rsidR="00702885" w:rsidRPr="00097200" w:rsidTr="00D07FC2">
        <w:trPr>
          <w:trHeight w:val="80"/>
        </w:trPr>
        <w:tc>
          <w:tcPr>
            <w:tcW w:w="4927" w:type="dxa"/>
          </w:tcPr>
          <w:p w:rsidR="00702885" w:rsidRPr="00097200" w:rsidRDefault="00702885" w:rsidP="00D07FC2">
            <w:pPr>
              <w:jc w:val="center"/>
              <w:rPr>
                <w:b/>
                <w:sz w:val="26"/>
                <w:szCs w:val="26"/>
              </w:rPr>
            </w:pPr>
          </w:p>
        </w:tc>
        <w:tc>
          <w:tcPr>
            <w:tcW w:w="4927" w:type="dxa"/>
          </w:tcPr>
          <w:p w:rsidR="00702885" w:rsidRPr="00097200" w:rsidRDefault="00702885" w:rsidP="00D07FC2">
            <w:pPr>
              <w:jc w:val="right"/>
              <w:rPr>
                <w:b/>
                <w:sz w:val="26"/>
                <w:szCs w:val="26"/>
              </w:rPr>
            </w:pPr>
          </w:p>
        </w:tc>
      </w:tr>
      <w:tr w:rsidR="00D8108C" w:rsidRPr="00097200" w:rsidTr="00F34387">
        <w:trPr>
          <w:trHeight w:val="80"/>
        </w:trPr>
        <w:tc>
          <w:tcPr>
            <w:tcW w:w="4927" w:type="dxa"/>
          </w:tcPr>
          <w:p w:rsidR="00D8108C" w:rsidRPr="00097200" w:rsidRDefault="00D8108C" w:rsidP="00F34387">
            <w:pPr>
              <w:jc w:val="center"/>
              <w:rPr>
                <w:b/>
                <w:sz w:val="26"/>
                <w:szCs w:val="26"/>
              </w:rPr>
            </w:pPr>
          </w:p>
        </w:tc>
        <w:tc>
          <w:tcPr>
            <w:tcW w:w="4927" w:type="dxa"/>
          </w:tcPr>
          <w:p w:rsidR="00D8108C" w:rsidRPr="00097200" w:rsidRDefault="00D8108C" w:rsidP="00F34387">
            <w:pPr>
              <w:jc w:val="right"/>
              <w:rPr>
                <w:b/>
                <w:sz w:val="26"/>
                <w:szCs w:val="26"/>
              </w:rPr>
            </w:pPr>
          </w:p>
        </w:tc>
      </w:tr>
      <w:tr w:rsidR="00D5244E" w:rsidRPr="00097200" w:rsidTr="00D244B0">
        <w:trPr>
          <w:trHeight w:val="80"/>
        </w:trPr>
        <w:tc>
          <w:tcPr>
            <w:tcW w:w="4927" w:type="dxa"/>
          </w:tcPr>
          <w:p w:rsidR="00D5244E" w:rsidRPr="00097200" w:rsidRDefault="00D5244E" w:rsidP="000A12DA">
            <w:pPr>
              <w:jc w:val="center"/>
              <w:rPr>
                <w:b/>
                <w:sz w:val="26"/>
                <w:szCs w:val="26"/>
              </w:rPr>
            </w:pPr>
          </w:p>
        </w:tc>
        <w:tc>
          <w:tcPr>
            <w:tcW w:w="4927" w:type="dxa"/>
          </w:tcPr>
          <w:p w:rsidR="00D5244E" w:rsidRPr="00097200" w:rsidRDefault="00D5244E" w:rsidP="00D244B0">
            <w:pPr>
              <w:jc w:val="right"/>
              <w:rPr>
                <w:b/>
                <w:sz w:val="26"/>
                <w:szCs w:val="26"/>
              </w:rPr>
            </w:pPr>
          </w:p>
        </w:tc>
      </w:tr>
    </w:tbl>
    <w:p w:rsidR="004D6806" w:rsidRPr="004B21D5" w:rsidRDefault="004D6806" w:rsidP="004D6806">
      <w:pPr>
        <w:widowControl w:val="0"/>
        <w:contextualSpacing/>
        <w:rPr>
          <w:sz w:val="24"/>
          <w:szCs w:val="24"/>
        </w:rPr>
      </w:pPr>
    </w:p>
    <w:sectPr w:rsidR="004D6806" w:rsidRPr="004B21D5" w:rsidSect="00D5244E">
      <w:headerReference w:type="default" r:id="rId18"/>
      <w:pgSz w:w="11906" w:h="16838"/>
      <w:pgMar w:top="284"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26C" w:rsidRDefault="001E526C" w:rsidP="00982867">
      <w:r>
        <w:separator/>
      </w:r>
    </w:p>
  </w:endnote>
  <w:endnote w:type="continuationSeparator" w:id="0">
    <w:p w:rsidR="001E526C" w:rsidRDefault="001E526C"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26C" w:rsidRDefault="001E526C" w:rsidP="00982867">
      <w:r>
        <w:separator/>
      </w:r>
    </w:p>
  </w:footnote>
  <w:footnote w:type="continuationSeparator" w:id="0">
    <w:p w:rsidR="001E526C" w:rsidRDefault="001E526C"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772CCE">
    <w:pPr>
      <w:pStyle w:val="a7"/>
      <w:jc w:val="center"/>
    </w:pPr>
    <w:fldSimple w:instr=" PAGE   \* MERGEFORMAT ">
      <w:r w:rsidR="003D3EB4">
        <w:rPr>
          <w:noProof/>
        </w:rPr>
        <w:t>7</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2D4"/>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655"/>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2DA"/>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A05"/>
    <w:rsid w:val="00120EE4"/>
    <w:rsid w:val="0012160C"/>
    <w:rsid w:val="00121A80"/>
    <w:rsid w:val="00123984"/>
    <w:rsid w:val="00123F1D"/>
    <w:rsid w:val="00125145"/>
    <w:rsid w:val="00125267"/>
    <w:rsid w:val="001262C2"/>
    <w:rsid w:val="001264B9"/>
    <w:rsid w:val="00126E9F"/>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1BAF"/>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8CB"/>
    <w:rsid w:val="00177CE9"/>
    <w:rsid w:val="00182D0D"/>
    <w:rsid w:val="0018328C"/>
    <w:rsid w:val="00183D1A"/>
    <w:rsid w:val="00183DA0"/>
    <w:rsid w:val="00184660"/>
    <w:rsid w:val="001849E4"/>
    <w:rsid w:val="00184CB1"/>
    <w:rsid w:val="001865C0"/>
    <w:rsid w:val="00186C0E"/>
    <w:rsid w:val="001901E3"/>
    <w:rsid w:val="0019071C"/>
    <w:rsid w:val="001916ED"/>
    <w:rsid w:val="001923E6"/>
    <w:rsid w:val="00193F13"/>
    <w:rsid w:val="00194C15"/>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26C"/>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85"/>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802"/>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6CC"/>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94F"/>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3EB4"/>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627C"/>
    <w:rsid w:val="003E667C"/>
    <w:rsid w:val="003E7645"/>
    <w:rsid w:val="003F12D8"/>
    <w:rsid w:val="003F2647"/>
    <w:rsid w:val="003F32D9"/>
    <w:rsid w:val="003F4C47"/>
    <w:rsid w:val="003F5347"/>
    <w:rsid w:val="003F647A"/>
    <w:rsid w:val="003F7434"/>
    <w:rsid w:val="004002FB"/>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0B1"/>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53FC"/>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57"/>
    <w:rsid w:val="004E7C0B"/>
    <w:rsid w:val="004E7D98"/>
    <w:rsid w:val="004E7EEC"/>
    <w:rsid w:val="004F00FA"/>
    <w:rsid w:val="004F03D2"/>
    <w:rsid w:val="004F04A3"/>
    <w:rsid w:val="004F0EDC"/>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A3B"/>
    <w:rsid w:val="00592918"/>
    <w:rsid w:val="005930C6"/>
    <w:rsid w:val="005933FC"/>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010"/>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3D8"/>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8740C"/>
    <w:rsid w:val="006903C3"/>
    <w:rsid w:val="00691614"/>
    <w:rsid w:val="006916FF"/>
    <w:rsid w:val="00691FD1"/>
    <w:rsid w:val="00692520"/>
    <w:rsid w:val="0069261E"/>
    <w:rsid w:val="00693A09"/>
    <w:rsid w:val="00694DAD"/>
    <w:rsid w:val="00695052"/>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3BC1"/>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407"/>
    <w:rsid w:val="006F11AA"/>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47B5"/>
    <w:rsid w:val="00735593"/>
    <w:rsid w:val="00735B49"/>
    <w:rsid w:val="00740883"/>
    <w:rsid w:val="00740A4E"/>
    <w:rsid w:val="00740E75"/>
    <w:rsid w:val="007426E7"/>
    <w:rsid w:val="00742D98"/>
    <w:rsid w:val="00743426"/>
    <w:rsid w:val="00743B9F"/>
    <w:rsid w:val="00744D5A"/>
    <w:rsid w:val="00744DE3"/>
    <w:rsid w:val="00745126"/>
    <w:rsid w:val="00745783"/>
    <w:rsid w:val="00745C0A"/>
    <w:rsid w:val="0074602C"/>
    <w:rsid w:val="0074671E"/>
    <w:rsid w:val="00747B28"/>
    <w:rsid w:val="00750A23"/>
    <w:rsid w:val="007546F0"/>
    <w:rsid w:val="00754C13"/>
    <w:rsid w:val="00757E5C"/>
    <w:rsid w:val="00760110"/>
    <w:rsid w:val="00761B89"/>
    <w:rsid w:val="00762CEB"/>
    <w:rsid w:val="007657AF"/>
    <w:rsid w:val="00765BFE"/>
    <w:rsid w:val="00765D89"/>
    <w:rsid w:val="00766440"/>
    <w:rsid w:val="00767CBB"/>
    <w:rsid w:val="00770959"/>
    <w:rsid w:val="00770C6D"/>
    <w:rsid w:val="00772CCE"/>
    <w:rsid w:val="00772E2E"/>
    <w:rsid w:val="00773DF3"/>
    <w:rsid w:val="00774861"/>
    <w:rsid w:val="00775766"/>
    <w:rsid w:val="007758E7"/>
    <w:rsid w:val="0077606B"/>
    <w:rsid w:val="0077647F"/>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5F6"/>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263E"/>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0C9A"/>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278"/>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58A7"/>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4A0"/>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F1F"/>
    <w:rsid w:val="009A52FE"/>
    <w:rsid w:val="009A67EA"/>
    <w:rsid w:val="009B0FC7"/>
    <w:rsid w:val="009B1DD9"/>
    <w:rsid w:val="009B2427"/>
    <w:rsid w:val="009B2F74"/>
    <w:rsid w:val="009B4849"/>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20D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1FAC"/>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39E9"/>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5212"/>
    <w:rsid w:val="00C26CCA"/>
    <w:rsid w:val="00C273E9"/>
    <w:rsid w:val="00C275BF"/>
    <w:rsid w:val="00C306B2"/>
    <w:rsid w:val="00C31E12"/>
    <w:rsid w:val="00C31E5B"/>
    <w:rsid w:val="00C32593"/>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244E"/>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08C"/>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A5E"/>
    <w:rsid w:val="00DD6BE1"/>
    <w:rsid w:val="00DD6F73"/>
    <w:rsid w:val="00DD7363"/>
    <w:rsid w:val="00DD73E8"/>
    <w:rsid w:val="00DE05FC"/>
    <w:rsid w:val="00DE0DCF"/>
    <w:rsid w:val="00DE201E"/>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482"/>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072"/>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784"/>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90F1-AEA7-4B6E-B189-82089C9D3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4248</Words>
  <Characters>24216</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28408</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5</cp:revision>
  <cp:lastPrinted>2025-02-18T13:18:00Z</cp:lastPrinted>
  <dcterms:created xsi:type="dcterms:W3CDTF">2025-02-18T13:20:00Z</dcterms:created>
  <dcterms:modified xsi:type="dcterms:W3CDTF">2025-02-20T10:15:00Z</dcterms:modified>
</cp:coreProperties>
</file>