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E2" w:rsidRPr="000A54E2" w:rsidRDefault="000A54E2" w:rsidP="000A54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54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Предприниматели региона, чей бизнес пострадал от обстрелов, могут обратиться за помощью в Минэкономразвития</w:t>
      </w:r>
    </w:p>
    <w:p w:rsidR="000A54E2" w:rsidRPr="000A54E2" w:rsidRDefault="000A54E2" w:rsidP="000A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72150" cy="2905125"/>
            <wp:effectExtent l="19050" t="0" r="0" b="0"/>
            <wp:docPr id="3" name="Рисунок 3" descr="http://minecprom.ru/media/cache/9d/e1/9de1a1dbb2ab2346e3f799665c930a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necprom.ru/media/cache/9d/e1/9de1a1dbb2ab2346e3f799665c930ac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4E2" w:rsidRPr="000A54E2" w:rsidRDefault="000A54E2" w:rsidP="000A5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E2">
        <w:rPr>
          <w:rFonts w:ascii="Times New Roman" w:eastAsia="Times New Roman" w:hAnsi="Times New Roman" w:cs="Times New Roman"/>
          <w:sz w:val="24"/>
          <w:szCs w:val="24"/>
          <w:lang w:eastAsia="ru-RU"/>
        </w:rPr>
        <w:t>23 мая в Минэкономразвития Белгородской области началась третья волна приёма заявок на получение финансовой поддержки.</w:t>
      </w:r>
      <w:r w:rsidRPr="000A5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Помощь организована для тех, чей бизнес пострадал или уничтожен в результате обстрелов: предпринимателей и физических лиц, которые применяют специальный налоговый режим «Налог на профессиональный доход». Поддержка оказывается в виде грантов, который предназначен для восстановления или поддержания своего дела. В рамках второго этапа принято 23 заявки от пострадавших субъектов на сумму 134 </w:t>
      </w:r>
      <w:proofErr w:type="gramStart"/>
      <w:r w:rsidRPr="000A54E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0A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Всего за два этапа поддержаны 68 заявок, сумма выплат составит 531,6 </w:t>
      </w:r>
      <w:proofErr w:type="gramStart"/>
      <w:r w:rsidRPr="000A54E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0A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  <w:r w:rsidRPr="000A5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Напомним, что с каждым из пострадавших предприятий ведется индивидуальная работа. Закреплённый за ним сотрудник министерства, помогает готовить пакет документов, необходимый для получения мер поддержки.</w:t>
      </w:r>
      <w:r w:rsidRPr="000A5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заявки можно до 5 июня включительно в любой будний день с 9:00 до 18:00 часов в Министерстве экономического развития и промышленности Белгородской области. По всем вопросам звоните по номеру: +7 (4722) 33-63-00. О начале следующего этапа Минэкономразвития объявит дополнительно.</w:t>
      </w:r>
    </w:p>
    <w:p w:rsidR="00266929" w:rsidRDefault="00266929"/>
    <w:sectPr w:rsidR="00266929" w:rsidSect="0026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4E2"/>
    <w:rsid w:val="000A54E2"/>
    <w:rsid w:val="00266929"/>
    <w:rsid w:val="009E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29"/>
  </w:style>
  <w:style w:type="paragraph" w:styleId="1">
    <w:name w:val="heading 1"/>
    <w:basedOn w:val="a"/>
    <w:link w:val="10"/>
    <w:uiPriority w:val="9"/>
    <w:qFormat/>
    <w:rsid w:val="000A5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4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Otd_analiz_Gl_spec</dc:creator>
  <cp:lastModifiedBy>Otd_analiz_Gl_spec</cp:lastModifiedBy>
  <cp:revision>1</cp:revision>
  <dcterms:created xsi:type="dcterms:W3CDTF">2023-05-31T07:15:00Z</dcterms:created>
  <dcterms:modified xsi:type="dcterms:W3CDTF">2023-05-31T07:32:00Z</dcterms:modified>
</cp:coreProperties>
</file>