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E" w:rsidRPr="00C94D6E" w:rsidRDefault="00C94D6E" w:rsidP="00C94D6E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C94D6E">
        <w:rPr>
          <w:b/>
          <w:sz w:val="28"/>
          <w:szCs w:val="28"/>
        </w:rPr>
        <w:t xml:space="preserve">У предпринимателей появилась возможность сократить затраты при работе на </w:t>
      </w:r>
      <w:proofErr w:type="gramStart"/>
      <w:r w:rsidRPr="00C94D6E">
        <w:rPr>
          <w:b/>
          <w:sz w:val="28"/>
          <w:szCs w:val="28"/>
        </w:rPr>
        <w:t>Интернет-площадках</w:t>
      </w:r>
      <w:proofErr w:type="gramEnd"/>
    </w:p>
    <w:p w:rsidR="00C94D6E" w:rsidRDefault="00C94D6E" w:rsidP="00C94D6E">
      <w:pPr>
        <w:pStyle w:val="a3"/>
        <w:jc w:val="both"/>
      </w:pPr>
      <w:r>
        <w:t xml:space="preserve">   Открыт прием заявок на получение субсидий из областного бюджета, которые помогут субъектам малого и среднего бизнеса в работе, направленной на оформление карточек товаров (работ, услуг) для реализации </w:t>
      </w:r>
      <w:proofErr w:type="gramStart"/>
      <w:r>
        <w:t>на</w:t>
      </w:r>
      <w:proofErr w:type="gramEnd"/>
      <w:r>
        <w:t xml:space="preserve"> торговых Интернет-площадках.</w:t>
      </w:r>
    </w:p>
    <w:p w:rsidR="00C94D6E" w:rsidRDefault="00C94D6E" w:rsidP="00C94D6E">
      <w:pPr>
        <w:pStyle w:val="a3"/>
        <w:jc w:val="both"/>
      </w:pPr>
      <w:r>
        <w:t xml:space="preserve">Документ, регулирующий данную деятельность, постановление Правительства Белгородской области от 12 февраля 2024 года № 51-ПП «Об утверждении Порядка предоставления грантов в форме субсидий из областного бюджета субъектам малого и среднего предпринимательства в целях выхода на </w:t>
      </w:r>
      <w:proofErr w:type="gramStart"/>
      <w:r>
        <w:t>Интернет-площадки</w:t>
      </w:r>
      <w:proofErr w:type="gramEnd"/>
      <w:r>
        <w:t xml:space="preserve"> для реализации товаров (работ, услуг)».   Финансовое обеспечение составит до 70% от затрат не более 65 000 рублей. Кроме того, для предпринимателей, планирующих работать на </w:t>
      </w:r>
      <w:proofErr w:type="gramStart"/>
      <w:r>
        <w:t>Интернет-площадках</w:t>
      </w:r>
      <w:proofErr w:type="gramEnd"/>
      <w:r>
        <w:t xml:space="preserve">, предусмотрено бесплатное обучение. Общий объём финансирования за счёт областного бюджета на 2024 год составляет 10 </w:t>
      </w:r>
      <w:proofErr w:type="gramStart"/>
      <w:r>
        <w:t>млн</w:t>
      </w:r>
      <w:proofErr w:type="gramEnd"/>
      <w:r>
        <w:t xml:space="preserve"> рублей.</w:t>
      </w:r>
    </w:p>
    <w:p w:rsidR="00C94D6E" w:rsidRDefault="00C94D6E" w:rsidP="00C94D6E">
      <w:pPr>
        <w:pStyle w:val="a3"/>
        <w:jc w:val="both"/>
      </w:pPr>
      <w:r>
        <w:t>В настоящее время проходит первый отбор по предоставлению грантов, прием документов до 21 марта 2024 года (включительно).</w:t>
      </w:r>
    </w:p>
    <w:p w:rsidR="00C94D6E" w:rsidRDefault="00C94D6E" w:rsidP="00C94D6E">
      <w:pPr>
        <w:pStyle w:val="a3"/>
        <w:jc w:val="both"/>
      </w:pPr>
      <w:r>
        <w:t>Подробная информация о проведении отбора размещена на сайте министерства: minecprom.ru/publications/2024-konkursnyj-otbor-1-priem-dokumentov-do-21-mar/</w:t>
      </w:r>
    </w:p>
    <w:p w:rsidR="00A241EC" w:rsidRPr="00C94D6E" w:rsidRDefault="00A241EC" w:rsidP="00C94D6E"/>
    <w:sectPr w:rsidR="00A241EC" w:rsidRPr="00C94D6E" w:rsidSect="00F3014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45"/>
    <w:rsid w:val="00A241EC"/>
    <w:rsid w:val="00B3362B"/>
    <w:rsid w:val="00C94D6E"/>
    <w:rsid w:val="00F3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30145"/>
  </w:style>
  <w:style w:type="paragraph" w:styleId="a3">
    <w:name w:val="Normal (Web)"/>
    <w:basedOn w:val="a"/>
    <w:uiPriority w:val="99"/>
    <w:semiHidden/>
    <w:unhideWhenUsed/>
    <w:rsid w:val="00C9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2024-03-12T13:57:00Z</dcterms:created>
  <dcterms:modified xsi:type="dcterms:W3CDTF">2024-03-12T13:57:00Z</dcterms:modified>
</cp:coreProperties>
</file>