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55" w:rsidRPr="00521655" w:rsidRDefault="00521655" w:rsidP="005216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21655">
        <w:rPr>
          <w:rFonts w:ascii="Times New Roman" w:hAnsi="Times New Roman" w:cs="Times New Roman"/>
          <w:b/>
          <w:bCs/>
          <w:sz w:val="40"/>
          <w:szCs w:val="40"/>
        </w:rPr>
        <w:t xml:space="preserve">Изменения по охране труда, пожарной безопасности, ГО и ЧС и промышленной безопасности в 2023 году 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Охрана труда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Инструкции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 29.10.2021 № 772н «Об утверждении основных требований к порядку разработки и содержанию правил и инструкций по охране труда, разрабатываемых работодателем».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</w:t>
      </w:r>
      <w:hyperlink r:id="rId9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разработке инструкций по охране труда.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вновь вступает в силу после перерыва в несколько месяцев. При разработке инструкций по новому Приказу обязательно указывать:</w:t>
      </w:r>
    </w:p>
    <w:p w:rsidR="00521655" w:rsidRPr="00521655" w:rsidRDefault="00521655" w:rsidP="0052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вредных и (или) опасных производственных факторов;</w:t>
      </w:r>
    </w:p>
    <w:p w:rsidR="00521655" w:rsidRPr="00521655" w:rsidRDefault="00521655" w:rsidP="0052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профессиональных рисков и опасностей, которые могут воздействовать на работника;</w:t>
      </w:r>
    </w:p>
    <w:p w:rsidR="00521655" w:rsidRPr="00521655" w:rsidRDefault="00521655" w:rsidP="005216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специальной одежды, специальной обуви и других средств индивидуальной защиты, выдаваемых работнику.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приказ устанавливает необходимость разработки правил по охране труда для работ, выполняемых в организации. Но в письме Минтруда № 15-2/ООГ-3549 от 27.12.2021 сказано: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«Обязанности работодателя по разработке правил по охране труда локальным нормативным актом трудовым законодательством Российской Федерации не предусмотрено.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Полагаем достаточным в целях обеспечения безопасности труда и сохранения жизни и здоровья работников обеспечить разработку инструкций по охране труда в установленном порядке с учетом требований правил по охране труда, утвержденных Минтрудом России».</w:t>
      </w:r>
    </w:p>
    <w:p w:rsidR="00521655" w:rsidRPr="002501A8" w:rsidRDefault="00521655" w:rsidP="00250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письма полагаем, что достаточно разработать только инструкции по решению работодателя.</w:t>
      </w:r>
    </w:p>
    <w:p w:rsidR="00521655" w:rsidRPr="00521655" w:rsidRDefault="00521655" w:rsidP="0052165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Электробезопасность</w:t>
      </w:r>
      <w:proofErr w:type="spellEnd"/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Минэнерго России от 12.08.2022 № 811 «Об утверждении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технической эксплуатации электроустановок потребителей электрической энергии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Минэнерго России от 13.01.2003 № 6 «Об утверждении правил технической эксплуатации электроустановок потребителей».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07.01.2023.</w:t>
      </w:r>
    </w:p>
    <w:p w:rsidR="00521655" w:rsidRPr="00521655" w:rsidRDefault="00521655" w:rsidP="0052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утверждает новые правила эксплуатации электроустановок потребителей электрической энергии. Среди основных изменений: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форма собственности организации «Индивидуальный предприниматель», то необходимо назначить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электрохозяйство непосредственно индивидуального предпринимателя. 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можно было не назначать ответственного за электрохозяйство при минимальном значении напряжения 380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этот минимум увеличен до 400 В и появилась поправка к мощности 150 кВт, что дает возможность большему числу организаций не назначать ответственного за ЭХ.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были ограничения для назначения заместителя ответственного за электрохозяйство, теперь их нет. То есть если назначен ответственный за электрохозяйство, то обязательно должен быть и его заместитель.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Убрана необходимость направлять письмо в 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согласования в назначении ответственного за электрохозяйство.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новая категория персонала — вспомогательный персонал.</w:t>
      </w:r>
    </w:p>
    <w:p w:rsidR="00521655" w:rsidRPr="00521655" w:rsidRDefault="00521655" w:rsidP="0052165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до 1 января организация должна предоставлять в обслуживающую ее сетевую организацию списки работников, включающие: </w:t>
      </w:r>
    </w:p>
    <w:p w:rsidR="00521655" w:rsidRPr="00521655" w:rsidRDefault="00521655" w:rsidP="0052165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имеющие право выполнения переключений в электроустановках;</w:t>
      </w:r>
    </w:p>
    <w:p w:rsidR="00521655" w:rsidRPr="00521655" w:rsidRDefault="00521655" w:rsidP="0052165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имеющих право подачи и согласования диспетчерских и оперативных заявок на изменение технологического режима;</w:t>
      </w:r>
    </w:p>
    <w:p w:rsidR="00521655" w:rsidRPr="00521655" w:rsidRDefault="00521655" w:rsidP="0052165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 электрохозяйство и их 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заместителях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XI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 охране труда и проверки знаний требований охраны труда, утвержденных Постановлением Правительства РФ от 24.12.2021 № 2464 «О порядке обучения по охране труда и проверки знания требований охраны труда».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l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РФ № 1, Минобразования РФ № 29 от 13.01.2003 «Об утверждении Порядка обучения по охране труда и проверки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 охране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 проверки знаний требований охраны труда действуют уже несколько месяцев (с 01.09.2022) за исключением XI раздела, который вступает в действие 01.03.2023. В данном разделе устанавливается порядок регистрации и ведения реестра организаций и индивидуальных предпринимателей, оказывающих услуги в области охраны труда (в части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 охране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труда), индивидуальных предпринимателей и юридических лиц, осуществляющих деятельность по обучению своих работников вопросам охраны труда.</w:t>
      </w:r>
    </w:p>
    <w:p w:rsidR="002501A8" w:rsidRPr="00521655" w:rsidRDefault="002501A8" w:rsidP="002501A8">
      <w:pPr>
        <w:pStyle w:val="3"/>
        <w:jc w:val="both"/>
      </w:pPr>
      <w:r w:rsidRPr="00521655">
        <w:t xml:space="preserve">Минтруд подготовил для работодателей личный кабинет по охране труда </w:t>
      </w:r>
    </w:p>
    <w:p w:rsidR="002501A8" w:rsidRDefault="002501A8" w:rsidP="002501A8">
      <w:pPr>
        <w:pStyle w:val="a3"/>
        <w:spacing w:before="0" w:beforeAutospacing="0" w:after="0" w:afterAutospacing="0"/>
        <w:ind w:firstLine="567"/>
        <w:jc w:val="both"/>
      </w:pPr>
      <w:r>
        <w:t xml:space="preserve">С 1 марта 2023 года для проведения </w:t>
      </w:r>
      <w:proofErr w:type="gramStart"/>
      <w:r>
        <w:t>обучения по охране</w:t>
      </w:r>
      <w:proofErr w:type="gramEnd"/>
      <w:r>
        <w:t xml:space="preserve"> труда внутри предприятия или организации работодатель должен зарегистрировать в специальном реестре и далее передавать информацию обо всех обученных сотрудниках. Для этого директору </w:t>
      </w:r>
      <w:r>
        <w:lastRenderedPageBreak/>
        <w:t xml:space="preserve">организации нужно </w:t>
      </w:r>
      <w:hyperlink r:id="rId14" w:tgtFrame="_blank" w:history="1">
        <w:r>
          <w:rPr>
            <w:rStyle w:val="a4"/>
          </w:rPr>
          <w:t>войти в личный кабинет</w:t>
        </w:r>
      </w:hyperlink>
      <w:r>
        <w:t>. Доступ в личный кабинет выполняется через единую систему идентификац</w:t>
      </w:r>
      <w:proofErr w:type="gramStart"/>
      <w:r>
        <w:t>ии и ау</w:t>
      </w:r>
      <w:proofErr w:type="gramEnd"/>
      <w:r>
        <w:t xml:space="preserve">тентификации (ЕСИА). </w:t>
      </w:r>
    </w:p>
    <w:p w:rsidR="002501A8" w:rsidRDefault="002501A8" w:rsidP="002501A8">
      <w:pPr>
        <w:pStyle w:val="a3"/>
        <w:spacing w:before="0" w:beforeAutospacing="0" w:after="0" w:afterAutospacing="0"/>
        <w:ind w:firstLine="567"/>
        <w:jc w:val="both"/>
      </w:pPr>
      <w:r>
        <w:t xml:space="preserve">Сейчас кабинет находится на стадии доработки. В нем можно ознакомиться с отчетами по СОУТ и декларациями соответствия государственным нормативным актам по охране труда. </w:t>
      </w:r>
    </w:p>
    <w:p w:rsidR="002501A8" w:rsidRPr="00521655" w:rsidRDefault="002501A8" w:rsidP="002501A8">
      <w:pPr>
        <w:pStyle w:val="a3"/>
        <w:spacing w:before="0" w:beforeAutospacing="0" w:after="0" w:afterAutospacing="0"/>
        <w:ind w:firstLine="567"/>
        <w:jc w:val="both"/>
      </w:pPr>
      <w:r>
        <w:t xml:space="preserve">К 1 марта 2023 года в личном кабинете появится новые функции, которые связаны с передачей в реестр сведений об обученных работниках. 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СОУТ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 от 14 октября 2022 г. № 1830 «О перечне рабочих мест в организациях, осуществляющих отдельные виды деятельности, в отношении которых специальная оценка условий труда проводится с учетом устанавливаемых уполномоченным федеральным органом исполнительной власти особенностей».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l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РФ № 1, Минобразования РФ № 29 от 13.01.2003 «Об утверждении Порядка обучения по охране труда и проверки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перечень включаются новые рабочие места, касающиеся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 том числе ИП), которые осуществляют следующие виды деятельности:</w:t>
      </w:r>
    </w:p>
    <w:p w:rsidR="00521655" w:rsidRPr="00521655" w:rsidRDefault="00521655" w:rsidP="00521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компьютерного программного обеспечения, консультационные услуги в данной области и другие сопутствующие услуги (класс 62 раздела J);</w:t>
      </w:r>
    </w:p>
    <w:p w:rsidR="00521655" w:rsidRPr="00521655" w:rsidRDefault="00521655" w:rsidP="00521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 области информационных технологий (класс 63 раздела J);</w:t>
      </w:r>
    </w:p>
    <w:p w:rsidR="00521655" w:rsidRPr="00521655" w:rsidRDefault="00521655" w:rsidP="00521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финансовая и страховая (раздел K);</w:t>
      </w:r>
    </w:p>
    <w:p w:rsidR="00521655" w:rsidRPr="00521655" w:rsidRDefault="00521655" w:rsidP="00521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 операциям с недвижимым имуществом (раздел L);</w:t>
      </w:r>
    </w:p>
    <w:p w:rsidR="00521655" w:rsidRPr="00521655" w:rsidRDefault="00521655" w:rsidP="005216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и другие.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категории рабочих мест остались те же, что были в предыдущем перечне. В отношении них установлены особенности проведения специальной оценки условий труда. Как правило, это специфические рабочие места, где проведение СОУТ по общему порядку не позволит в достаточной степени установить истинный класс условий труда.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 31.10.2022 № 699y «Об утверждении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проведения специальной оценки условий труда рабочих мест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организациях, осуществляющих отдельные виды деятельности — субъектов малого предпринимательства (включая работодателей — индивидуальных предпринимателей), которые в соответствии с федеральным законодательством отнесены к 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микропредприятиям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процедура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самодекларирования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СОУТ для некоторых видов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(указаны в п.2 Приказа), где на рабочих местах отсутствует досрочное назначение страховой пенсии по старости, отсутствуют гарантии и компенсации за работу с вредными и (или) опасными условиями труда и были установлены оптимальные и (или) допустимые условия труда.</w:t>
      </w:r>
      <w:proofErr w:type="gramEnd"/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Самодекларирование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проведение СОУТ силами работодателя без привлечения внешней организации. Работодатель использует при этом чек-лист, указанный в приложении 1 Приказа, и если вредные и (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производственные факторы не идентифицированы, то в таком случае класс условий труда признается допустимым и оформляется декларация. Если же вредные и (или) опасные условия труда есть, то необходимо оценивать такие места с привлечением аттестующей организации.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Профзаболевания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 от 05.07.2022 № 1206 «О порядке расследования и учета случаев профессиональных заболеваний работников».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l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 15.12.2000 № 967 «Об утверждении Положения о расследовании и учете профессиональных заболеваний».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основные изменения:</w:t>
      </w:r>
    </w:p>
    <w:p w:rsidR="00521655" w:rsidRPr="00521655" w:rsidRDefault="00521655" w:rsidP="00521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порядок определения острого хронического заболевания;</w:t>
      </w:r>
    </w:p>
    <w:p w:rsidR="00521655" w:rsidRPr="00521655" w:rsidRDefault="00521655" w:rsidP="00521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указывается, кто может принимать участие в расследовании и четко устанавливается, что количество членов комиссии по расследованию профессионального заболевания должно быть нечетным.</w:t>
      </w:r>
    </w:p>
    <w:p w:rsidR="00521655" w:rsidRPr="00521655" w:rsidRDefault="00521655" w:rsidP="0052165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форма акта о случае профессионального заболевания.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СИЗ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 29.10.2021 N 766н «Об утверждении Правил обеспечения работников средствами индивидуальной защиты и смывающими средствами».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l35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 социального развития Российской Федерации от 1 июня 2009 г. N 290н «Об утверждении Межотраслевых правил обеспечения работников специальной одеждой, специальной обувью и другими средствами индивидуальной защиты».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обеспечения работников средствами индивидуальной защиты и смывающими средствами переосмысливают логику выдачи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смывающих средств. Прежде всего, данные правила позволяют уйти от «списочной» выдачи средств защиты, которая существует в настоящий момент и не учитывает на специфику работы сотрудников на конкретном рабочем месте.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 есть с сентября 2023 года при выдаче СИЗ официально будет применяться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риск-ориентированный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при котором перечень выдаваемых СИЗ будет зависеть от опасностей, выявленных оценкой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профрисков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документов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ПФР № 245п от 31.11.2022 «Об утверждении единой формы «Сведения для ведения индивидуального (персонифицированного) учета и сведения о начисленных страховых взносах на обязательное социальное страхование от несчастных случаев на производстве и профессиональных заболеваний (ЕФС-1)».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Вместо:</w:t>
      </w:r>
    </w:p>
    <w:p w:rsidR="00521655" w:rsidRPr="00521655" w:rsidRDefault="00521655" w:rsidP="005216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h1119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ПФ РФ от 25.12.2019 № 730п «Об утверждении формы и формата сведений о трудовой деятельности зарегистрированного лица, а также порядка заполнения форм указанных сведений»;</w:t>
      </w:r>
    </w:p>
    <w:p w:rsidR="00521655" w:rsidRPr="00521655" w:rsidRDefault="00521655" w:rsidP="005216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ПФ РФ от 15 апреля 2021 г. № 103п «Об утверждении формы „Сведения о застрахованных лицах (СЗВ-М)“ и Порядка заполнения формы указанных сведений»;</w:t>
      </w:r>
    </w:p>
    <w:p w:rsidR="00521655" w:rsidRPr="00521655" w:rsidRDefault="00521655" w:rsidP="005216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proofErr w:type="gramStart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ПФ РФ от 06.12.2018 № 507п «Об утверждении формы „Сведения о страховом стаже застрахованных лиц (СЗВ-СТАЖ)“, формы „Сведения по страхователю, передаваемые в ПФР для ведения индивидуального (персонифицированного) учета (ОДВ-1)“, формы „Данные о корректировке сведений, учтенных на индивидуальном лицевом счете застрахованного лица (СЗВ-КОРР)“, формы „Сведения о заработке (вознаграждении), доходе, сумме выплат и иных вознаграждений, начисленных и уплаченных страховых взносах, о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периодах трудовой и иной деятельности, засчитываемых в страховой стаж застрахованного лица (СЗВ-ИСХ)“, порядка их заполнения и формата сведений и о признании утратившим силу постановления Правления Пенсионного фонда Российской Федерации от 11 января 2017 г. № 3п»;</w:t>
      </w:r>
      <w:proofErr w:type="gramEnd"/>
    </w:p>
    <w:p w:rsidR="00521655" w:rsidRPr="00521655" w:rsidRDefault="00521655" w:rsidP="0052165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proofErr w:type="gramStart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Правления ПФ РФ от 9 июня 2016 г. № 482п «Об утверждении формы „Реестр застрахованных лиц, за которых перечислены дополнительные страховые взносы на накопительную пенсию и уплачены взносы работодателя“, Порядка представления реестра застрахованных лиц, за которых перечислены дополнительные страховые взносы на накопительную пенсию и уплачены взносы работодателя, а также Формата представления реестра застрахованных лиц, за которых перечислены дополнительные страховые взносы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накопительную пенсию и уплачены взносы работодателя, в электронной форме (формат данных)» (с изменениями и дополнениями).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 объединением ПФР и ФСС в Единый социальный фонд с 01.01.2023 утверждается новая единая форма ЕФС-1, заменяющая весь персонифицированный учет (СЗВ-М, СЗВ-ТД, СЗВ-СТАЖ, ДСВ-3) и 4-ФСС. Постановлением утверждена сама единая форма и порядок ее заполнения. Таким образом, если с 01.01.2023 в компании произойдет кадровое событие, то работодателю придется подавать данные уже по новой форме.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Пожарная безопасность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 24 октября 2022 г. № 1885 «О внесении изменений в Правила противопожарного режима в Российской Федерации» (</w:t>
      </w:r>
      <w:r w:rsidRPr="00521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кроме пункта 29, который вступит в силу 01.03.2024 г.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изменяет правила противопожарного режим в РФ. В связи с этим потребуется провести обновление приказов и инструкций по пожарной безопасности, а провести внеплановый инструктаж по пожарной безопасности.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ГО и ЧС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 от 19 сентября 2022 г. № 1654 «Об утверждении Правил проведения эвакуационных мероприятий при угрозе возникновения или возникновении чрезвычайных ситуаций природного и техногенного характера».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период с 1 марта 2023 г. по 28 февраля 2029 г. впервые устанавливаются </w:t>
      </w:r>
      <w:hyperlink r:id="rId29" w:anchor="h3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эвакуационных мероприятий при угрозе возникновения или возникновении ЧС природного и техногенного характера.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решении руководителя организации либо в правовом акте региона, муниципалитета, принимаемого на основании решения соответствующей комиссии, определяются:</w:t>
      </w:r>
    </w:p>
    <w:p w:rsidR="00521655" w:rsidRPr="00521655" w:rsidRDefault="00521655" w:rsidP="005216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сбора и (или) посадки на транспорт населения, а также перечень вывозимых (выносимых) материальных и культурных ценностей;</w:t>
      </w:r>
    </w:p>
    <w:p w:rsidR="00521655" w:rsidRPr="00521655" w:rsidRDefault="00521655" w:rsidP="005216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эвакуации, способы и сроки перевозки (вывода) населения, вывоза (выноса) ценностей;</w:t>
      </w:r>
      <w:proofErr w:type="gramEnd"/>
    </w:p>
    <w:p w:rsidR="00521655" w:rsidRPr="00521655" w:rsidRDefault="00521655" w:rsidP="005216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транспортных средств, привлекаемых для эвакуационных мероприятий;</w:t>
      </w:r>
    </w:p>
    <w:p w:rsidR="00521655" w:rsidRPr="00521655" w:rsidRDefault="00521655" w:rsidP="0052165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развертываемых пунктов временного размещения и питания, места хранения ценностей.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 местах сбора и пунктах временного размещения обеспечивают войска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нацгвардии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при перевозке (выводе) — также территориальные органы МВД. Кроме того, последние принимают меры по охране имущества, оставшегося без присмотра, временно ограничивают или запрещают дорожное движение, изменяют организацию движения на отдельных участках дорог.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Промышленная безопасность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Здания и сооружения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</w:t>
      </w:r>
      <w:hyperlink r:id="rId3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19.12.2022 № 548-ФЗ «О внесении изменений в отдельные законодательные акты Российской Федерации в связи с принятием Федерального закона «О государственном контроле (надзоре) и муниципальном контроле в Российской Федерации» (изменения в Федеральный закон от 11.06.2021 № 170-ФЗ).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новому закону, государственный надзор в области использования опасных технических устройств, зданий и сооружений должен осуществляться федеральным органом исполнительной власти, уполномоченным Правительством РФ. На объектах и в организациях, подведомственных федеральным органам исполнительной власти в сфере обороны, обеспечения безопасности, государственной охраны, внешней разведки, мобилизационной подготовки и мобилизации, исполнения наказаний, — подразделениями данных федеральных органов исполнительной власти.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 опасным техническим устройствам зданий и сооружений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655" w:rsidRPr="00521655" w:rsidRDefault="00521655" w:rsidP="005216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лифты;</w:t>
      </w:r>
    </w:p>
    <w:p w:rsidR="00521655" w:rsidRPr="00521655" w:rsidRDefault="00521655" w:rsidP="005216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подъемные платформы для инвалидов;</w:t>
      </w:r>
    </w:p>
    <w:p w:rsidR="00521655" w:rsidRPr="00521655" w:rsidRDefault="00521655" w:rsidP="005216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пассажирские конвейеры (движущиеся пешеходные дорожки);</w:t>
      </w:r>
    </w:p>
    <w:p w:rsidR="00521655" w:rsidRPr="00521655" w:rsidRDefault="00521655" w:rsidP="0052165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эскалаторы (за исключением эскалаторов в метрополитенах).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13.04.2022 № 120 «О внесении изменений в федеральные нормы и правила в области промышленной безопасности „Правила проведения экспертизы промышленной безопасности“, утвержденные приказом Федеральной службы по экологическому, технологическому и атомному надзору от 20 октября 2020 г. № 420».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требованиями обновленных Правил, заключение экспертизы должно содержать один из следующих выводов о соответствии объекта экспертизы требованиям промышленной безопасности (кроме экспертизы декларации промышленной безопасности):</w:t>
      </w:r>
    </w:p>
    <w:p w:rsidR="00521655" w:rsidRPr="00521655" w:rsidRDefault="00521655" w:rsidP="005216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экспертизы </w:t>
      </w:r>
      <w:r w:rsidRPr="0052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соответствует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промышленной безопасности;</w:t>
      </w:r>
    </w:p>
    <w:p w:rsidR="00521655" w:rsidRPr="00521655" w:rsidRDefault="00521655" w:rsidP="0052165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экспертизы </w:t>
      </w:r>
      <w:r w:rsidRPr="00521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 соответствует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промышленной безопасности.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фактического состояния технических устрой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зд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и сооружений на ОПО можно будет применять информацию из соответствующих автоматизированных систем мониторинга.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Аттестация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16.12.2022 88-рп «Об утверждении вопросов тестирования по разделу «Требования промышленной безопасности в нефтяной и газовой промышленности» Перечня областей аттестации в области промышленной безопасности, по вопросам безопасности гидротехнических сооружений, безопасности в сфере электроэнергетики, утвержденного приказом Федеральной службы по экологическому, технологическому и атомному надзору от 4 сентября 2020 г. № 334.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Вместо: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7D20K3" w:tgtFrame="_blank" w:history="1">
        <w:proofErr w:type="gramStart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26.04.2021 № 167-рп «Об утверждении вопросов тестирования по разделу «Требования промышленной безопасности в нефтяной и газовой промышленности» Перечня областей аттестации в области промышленной безопасности, по вопросам безопасности гидротехнических сооружений, безопасности в сфере электроэнергетики, утвержденного приказом Федеральной службы по экологическому, технологическому и атомному надзору от 4 сентября 2020 г. № 334.</w:t>
      </w:r>
      <w:proofErr w:type="gramEnd"/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Обновлены вопросы для тестирования в области промышленной безопасности, безопасности гидротехнических сооружений, безопасности в сфере электроэнергетики.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Паспорта безопасности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 от 03.12.2022 № 3722-р «О форме паспорта безопасности объекта топливно-энергетического комплекса».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26.12.2022.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форма паспорта безопасности объекта топливно-энергетического комплекса. Среди прочего в паспорте должны быть отражены сведения 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объекте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топливно-энергетического комплекса и эксплуатирующей организации;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уязвимости производственно-технологического процесса и выявлении критических элементов объекта;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возможных социально-экономических последствий акта незаконного вмешательства;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потенциальной опасности объекта;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физической защиты объекта;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инженерно-технических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антитеррористической защищенности;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информации и информационно-телекоммуникационных сетей от неправомерных доступа, уничтожения, модифицирования, блокирования информации и иных неправомерных действий;</w:t>
      </w:r>
    </w:p>
    <w:p w:rsidR="00521655" w:rsidRPr="00521655" w:rsidRDefault="00521655" w:rsidP="0052165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обеспечению безопасности и антитеррористической защищенности объекта.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Опасные производственные объекты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03.11.2022 № 387 «Об утверждении Руководства по безопасности «Методические основы анализа опасностей и оценки риска аварий на опасных производственных объектах».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03.11.2022.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не является нормативным правовым актом и содержит рекомендации по проведению анализа опасностей и оценки риска аварий для обеспечения требований промышленной безопасности при проектировании, строительстве, капитальном ремонте, реконструкции, техническом перевооружении, эксплуатации, консервации и ликвидации ОПО.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Руководстве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рекомендации по проведению анализа опасностей и оценки риска аварий;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 задачи анализа опасностей и оценки риска аварий;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проведения анализа риска аварий;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основные и дополнительные показатели опасности аварий;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 оформлению результатов анализа риска аварий;</w:t>
      </w:r>
    </w:p>
    <w:p w:rsidR="00521655" w:rsidRPr="00521655" w:rsidRDefault="00521655" w:rsidP="0052165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рекомендуемых методов анализа риска аварий.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Подъемные сооружения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 от 30.11.2022 № 2166 «О внесении изменений в Правила организации безопасного использования и содержания лифтов, подъемных платформ для инвалидов, пассажирских конвейеров (движущихся пешеходных дорожек) и эскалаторов, за исключением эскалаторов в метрополитенах.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 порядок оформления решения о вводе в эксплуатацию лифтов, подъемных платформ для инвалидов, пассажирских конвейеров (движущихся пешеходных дорожек) и эскалаторов, за исключением эскалаторов в метрополитенах:</w:t>
      </w:r>
    </w:p>
    <w:p w:rsidR="00521655" w:rsidRPr="00521655" w:rsidRDefault="00521655" w:rsidP="0052165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 вводе в эксплуатацию в отношении объектов организаций, подведомственных Минобороны России, СВР России, ФСИН, ФСО России, ФСБ 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 или ГУСП Президента РФ, должно быть принято должностными лицами данных уполномоченных органов и оформлено актом ввода объекта в эксплуатацию. После монтажа владелец объекта должен направить в соответствующий уполномоченный орган уведомление с указанием предусмотренных сведений.</w:t>
      </w:r>
    </w:p>
    <w:p w:rsidR="00521655" w:rsidRPr="00521655" w:rsidRDefault="00521655" w:rsidP="0052165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 вводе в эксплуатацию в отношении остальных объектов принимает владелец объекта при условии выполнения им установленных требований и на основании необходимых документов. Данное решение может быть подготовлено с помощью специализированных организаций и должно быть оформлено актом ввода объекта в эксплуатацию. При этом владельцу объекта в 10-дневный срок со дня принятия решения о вводе объекта в эксплуатацию необходимо направить уведомление об этом в 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порядок распространяется на объекты:</w:t>
      </w:r>
    </w:p>
    <w:p w:rsidR="00521655" w:rsidRPr="00521655" w:rsidRDefault="00521655" w:rsidP="0052165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смонтированные в составе законченного строительством либо реконструированного объекта капитального строительства;</w:t>
      </w:r>
    </w:p>
    <w:p w:rsidR="00521655" w:rsidRPr="00521655" w:rsidRDefault="00521655" w:rsidP="0052165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модернизированные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(реконструированные), заменённые либо установленные в эксплуатируемых зданиях и сооружениях.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объектов, подведомственных Минобороны России, СВР России и другим уполномоченным органам, должен осуществляться в реестре соответствующим органом в установленном им порядке, в отношении остальных объектов —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Взрывоопасные среды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 ЕЭК от 22.11.2022 № 182 «О внесении изменения в Решение Коллегии ЕЭК от 01.12.2020 № 158».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25.12.2022.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Перечне международных и региональных (межгосударственных) стандартов, а в случае их отсутствия — национальных (государственных) стандартов, в результате применения которых на добровольной основе обеспечивается соблюдение требований </w:t>
      </w:r>
      <w:hyperlink r:id="rId38" w:tgtFrame="_blank" w:history="1">
        <w:proofErr w:type="gramStart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</w:t>
        </w:r>
        <w:proofErr w:type="gramEnd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ТС 012/2011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безопасности оборудования для работы во взрывоопасных средах»:</w:t>
      </w:r>
    </w:p>
    <w:p w:rsidR="00521655" w:rsidRPr="00521655" w:rsidRDefault="00521655" w:rsidP="0052165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раздел «Вид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взрывозащиты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дополнительно включен ГОСТ 31610.15-2020 (IEC 60079-15:2017) «Взрывоопасные среды. Часть 15. Оборудование с видом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взрывозащиты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21655" w:rsidRPr="00521655" w:rsidRDefault="00521655" w:rsidP="0052165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раздел «Ремонт, проверка и восстановление электрооборудования» включен ГОСТ 31610.19-2022 (IEC 60079-19:2019) «Взрывоопасные среды. Часть 19. Текущий ремонт, капитальный ремонт и восстановление оборудования»;</w:t>
      </w:r>
    </w:p>
    <w:p w:rsidR="00521655" w:rsidRPr="00521655" w:rsidRDefault="00521655" w:rsidP="0052165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новый раздел «Узлы оборудования» включен ГОСТ 31610.46-2020 (IEC TS 60079-46:2017) «Взрывоопасные среды. Часть 46. Узлы оборудования».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Аналогичные изменения внесены в разделы «Вид 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взрывозащиты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 «Ремонт, проверка и восстановление электрооборудования» Перечня международных и региональных (межгосударственных) стандартов, а в случае их отсутствия — национальных (государственных) стандартов, содержащих правила и методы исследований (испытаний) и измерений, в том числе правила отбора образцов, необходимые для применения и исполнения требований 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ТС 012/2011 «О безопасности оборудования для работы во взрывоопасных средах» и осуществления оценки соответствия объектов технического регулирования.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раздел «Характеристики веще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классификации газа и пара. Методы испытаний и данные» Перечня дополнен </w:t>
      </w:r>
      <w:hyperlink r:id="rId39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31610.20-1-2020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(ISO/IEC 80079-20-1:2017) «Взрывоопасные среды. Часть 20-1. Характеристики веще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классификации газа и пара. Методы испытаний и данные».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Сварочные работы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Вступает в силу: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 02.07.2022 № 1198 «О внесении изменения в постановление Правительства Российской Федерации от 30 декабря 2020 г. № 2355».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Действует с:</w:t>
      </w: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01.03.2023.</w:t>
      </w:r>
    </w:p>
    <w:p w:rsidR="00521655" w:rsidRPr="00521655" w:rsidRDefault="00521655" w:rsidP="005216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отменяет действие ряда документов по промышленной безопасности, а именно:</w:t>
      </w:r>
    </w:p>
    <w:p w:rsidR="00521655" w:rsidRP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горного и промышленного надзора России от 30 октября 1998 г. № 63 «Об утверждении Правил аттестации сварщиков и специалистов сварочного производства»</w:t>
      </w:r>
    </w:p>
    <w:p w:rsidR="00521655" w:rsidRP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64U0IK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горного и промышленного надзора России от 25 июня 2002 г. № 36 «Об утверждении новой редакции «Технологического регламента проведения аттестации сварщиков и специалистов сварочного производства»</w:t>
      </w:r>
    </w:p>
    <w:p w:rsidR="00521655" w:rsidRP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7D20K3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горного и промышленного надзора России от 19 июня 2003 г. № 102 «Об утверждении Порядка применения сварочного оборудования при изготовлении, монтаже, ремонте и реконструкции технических устрой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опасных производственных объектов»</w:t>
      </w:r>
    </w:p>
    <w:p w:rsidR="00521655" w:rsidRP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64U0IK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горного и промышленного надзора России от 19 июня 2003 г. № 103 «Об утверждении Порядка применения сварочных технологий при изготовлении, монтаже, ремонте и реконструкции технических устрой</w:t>
      </w:r>
      <w:proofErr w:type="gramStart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опасных производственных объектов»</w:t>
      </w:r>
    </w:p>
    <w:p w:rsidR="00521655" w:rsidRP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7D20K3" w:tgtFrame="_blank" w:history="1"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 экологическому, технологическому и атомному надзору от 17 октября 2012 г. № 588 «О внесении изменений в отдельные нормативные правовые акты Федерального горного и промышленного надзора России»</w:t>
      </w:r>
    </w:p>
    <w:p w:rsidR="00521655" w:rsidRDefault="00521655" w:rsidP="0052165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7D20K3" w:tgtFrame="_blank" w:history="1">
        <w:proofErr w:type="gramStart"/>
        <w:r w:rsidRPr="005216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52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по экологическому, технологическому и атомному надзору от 17 октября 2012 г. № 589 «О признании не подлежащими применению отдельных положений постановления Федерального горного и промышленного надзора России от 19 июня 2003 г. № 102 «Об утверждении Порядка применения сварочного оборудования при изготовлении, монтаже, ремонте и реконструкции технических устройств для опасных производственных объектов»</w:t>
      </w:r>
      <w:r w:rsidR="005B58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5884" w:rsidRPr="005B5884" w:rsidRDefault="005B5884" w:rsidP="005B588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экономического развития</w:t>
      </w:r>
    </w:p>
    <w:p w:rsidR="005B5884" w:rsidRPr="00521655" w:rsidRDefault="005B5884" w:rsidP="005B588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5B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Ракитянского</w:t>
      </w:r>
      <w:proofErr w:type="spellEnd"/>
      <w:r w:rsidRPr="005B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sectPr w:rsidR="005B5884" w:rsidRPr="00521655" w:rsidSect="005B5884">
      <w:footerReference w:type="default" r:id="rId4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EF" w:rsidRDefault="00745CEF" w:rsidP="00521655">
      <w:pPr>
        <w:spacing w:after="0" w:line="240" w:lineRule="auto"/>
      </w:pPr>
      <w:r>
        <w:separator/>
      </w:r>
    </w:p>
  </w:endnote>
  <w:endnote w:type="continuationSeparator" w:id="0">
    <w:p w:rsidR="00745CEF" w:rsidRDefault="00745CEF" w:rsidP="0052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2387"/>
      <w:docPartObj>
        <w:docPartGallery w:val="Page Numbers (Bottom of Page)"/>
        <w:docPartUnique/>
      </w:docPartObj>
    </w:sdtPr>
    <w:sdtContent>
      <w:p w:rsidR="00521655" w:rsidRDefault="00521655">
        <w:pPr>
          <w:pStyle w:val="a7"/>
          <w:jc w:val="right"/>
        </w:pPr>
        <w:fldSimple w:instr=" PAGE   \* MERGEFORMAT ">
          <w:r w:rsidR="005B5884">
            <w:rPr>
              <w:noProof/>
            </w:rPr>
            <w:t>1</w:t>
          </w:r>
        </w:fldSimple>
      </w:p>
    </w:sdtContent>
  </w:sdt>
  <w:p w:rsidR="00521655" w:rsidRDefault="005216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EF" w:rsidRDefault="00745CEF" w:rsidP="00521655">
      <w:pPr>
        <w:spacing w:after="0" w:line="240" w:lineRule="auto"/>
      </w:pPr>
      <w:r>
        <w:separator/>
      </w:r>
    </w:p>
  </w:footnote>
  <w:footnote w:type="continuationSeparator" w:id="0">
    <w:p w:rsidR="00745CEF" w:rsidRDefault="00745CEF" w:rsidP="0052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AF"/>
    <w:multiLevelType w:val="multilevel"/>
    <w:tmpl w:val="07D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5F5F"/>
    <w:multiLevelType w:val="multilevel"/>
    <w:tmpl w:val="278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41C88"/>
    <w:multiLevelType w:val="multilevel"/>
    <w:tmpl w:val="6D84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20072"/>
    <w:multiLevelType w:val="multilevel"/>
    <w:tmpl w:val="741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73CF0"/>
    <w:multiLevelType w:val="multilevel"/>
    <w:tmpl w:val="F86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A7A55"/>
    <w:multiLevelType w:val="multilevel"/>
    <w:tmpl w:val="A8F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73994"/>
    <w:multiLevelType w:val="multilevel"/>
    <w:tmpl w:val="2BA0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50424"/>
    <w:multiLevelType w:val="multilevel"/>
    <w:tmpl w:val="2F70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557FD"/>
    <w:multiLevelType w:val="multilevel"/>
    <w:tmpl w:val="932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A4EA7"/>
    <w:multiLevelType w:val="multilevel"/>
    <w:tmpl w:val="488E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B75CD"/>
    <w:multiLevelType w:val="multilevel"/>
    <w:tmpl w:val="0B6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B2541"/>
    <w:multiLevelType w:val="multilevel"/>
    <w:tmpl w:val="CBC0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23B46"/>
    <w:multiLevelType w:val="multilevel"/>
    <w:tmpl w:val="3558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41720"/>
    <w:multiLevelType w:val="multilevel"/>
    <w:tmpl w:val="C4C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C26A5"/>
    <w:multiLevelType w:val="multilevel"/>
    <w:tmpl w:val="639A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F5345"/>
    <w:multiLevelType w:val="multilevel"/>
    <w:tmpl w:val="65A8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E230B2"/>
    <w:multiLevelType w:val="multilevel"/>
    <w:tmpl w:val="0B52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90BF1"/>
    <w:multiLevelType w:val="multilevel"/>
    <w:tmpl w:val="C1A8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5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  <w:num w:numId="14">
    <w:abstractNumId w:val="14"/>
  </w:num>
  <w:num w:numId="15">
    <w:abstractNumId w:val="1"/>
  </w:num>
  <w:num w:numId="16">
    <w:abstractNumId w:val="6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55"/>
    <w:rsid w:val="002501A8"/>
    <w:rsid w:val="00521655"/>
    <w:rsid w:val="00573339"/>
    <w:rsid w:val="005B5884"/>
    <w:rsid w:val="00745CEF"/>
    <w:rsid w:val="00F5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9"/>
  </w:style>
  <w:style w:type="paragraph" w:styleId="2">
    <w:name w:val="heading 2"/>
    <w:basedOn w:val="a"/>
    <w:link w:val="20"/>
    <w:uiPriority w:val="9"/>
    <w:qFormat/>
    <w:rsid w:val="00521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1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2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65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2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655"/>
  </w:style>
  <w:style w:type="paragraph" w:styleId="a7">
    <w:name w:val="footer"/>
    <w:basedOn w:val="a"/>
    <w:link w:val="a8"/>
    <w:uiPriority w:val="99"/>
    <w:unhideWhenUsed/>
    <w:rsid w:val="0052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89280" TargetMode="External"/><Relationship Id="rId18" Type="http://schemas.openxmlformats.org/officeDocument/2006/relationships/hyperlink" Target="https://normativ.kontur.ru/document?moduleId=1&amp;documentId=426804" TargetMode="External"/><Relationship Id="rId26" Type="http://schemas.openxmlformats.org/officeDocument/2006/relationships/hyperlink" Target="https://base.garant.ru/71476998/" TargetMode="External"/><Relationship Id="rId39" Type="http://schemas.openxmlformats.org/officeDocument/2006/relationships/hyperlink" Target="https://docs.cntd.ru/document/5664183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233654" TargetMode="External"/><Relationship Id="rId34" Type="http://schemas.openxmlformats.org/officeDocument/2006/relationships/hyperlink" Target="https://docs.cntd.ru/document/1300152732" TargetMode="External"/><Relationship Id="rId42" Type="http://schemas.openxmlformats.org/officeDocument/2006/relationships/hyperlink" Target="https://docs.cntd.ru/document/901821799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andex.ru/clck/jsredir?from=yandex.ru%3Bsearch%2F%3Bweb%3B%3B&amp;text=&amp;etext=2202.LjGkyPaok85X2uQW5KhJ3ALI_pLFkWqVPeeAWjlby941rdkQ3GPBeLjQ5h6D_8Hxy0yNBHo5u7rZK5M0yARUthCbx9uEfuQNky4LgsGQQtkXna7quMTuDml-4eT8_muESuMaQoz4lMK1XKviHbUWbM_momLbTwTi4OvuOw4a2UM6Fh_iHHBtd1i8MWoK5PWQdzeAt-JR82w6Soh07b3u5_WjkMyxjDaLolrl7KL4z1pUa6s6Aih2CPk9pWO_yM74lNiJIzpzVVbffJha_Gj1AJJMH8WYejvithVuxHiFUualtXl67b93SuSrNP4_Z8m7D-XjQ1ue3W1q-1TP_MOu8KW3cMCLyYdChki4VzKCPXi-jLeCrPnjWRH1DlQyDqQsnm6QyZVhjxtvn4mCHFPB7EVYkrYTsYFeTdZQI_RAjsqXglVmt6FrZp6Nvdis3dz0bzQCsqLLPfqbkn6CqXypwq42ciutVWBwsZEYqqFU8WxXdXbO7fqJ9bFlpqBIL3WZTsLvYTAMPg3S6JtgdfGxd3NkeW96emt1Z2x5dHpxdGY.9f1c8427cde758756068adbdcc04fbf741a0ddc5&amp;uuid=&amp;state=jLT9ScZ_wbo,&amp;&amp;cst=AiuY0DBWFJ5fN_r-AEszkzwBAvtu75atc-Ve-HX-nce0-rfqX8VlJbkjg4DxHcC0ELmXLLiHRmePAzMDKneCxn9-n3L9lBSq_w_3TVPES6N4Mtit9SRLIj_eyZi6aQCdbnEw8IXjS8ud2p3RJU9VNQZg9VXl8aVFVmbcch7o5NiH6mnfOtIah2RXeKIK8GRzxugZhjKcqR2N63hBAtcEoUxgsRaQMLMtSHCHafjLbZJkPkGAj9Dv7nNaFpnv2thW_A-t_uaAPMik_pxALNp3yGyceJQ21DKm3TYatbue84bsISq9RYp02hACSXQyGl1MT5wfbAHgv1Fvyu_h0I4PicwfolieNMyAaWDSIlMsAMNn7zOT_FRdLM1TV6oIU46lsH87xfuvPdfjIEw_8Tb_mVsA7_nIhUkNoU0IBYpykNllOwYsvTaT5KolMiS5bW3DUEVNG1JOp-e_TSDYXtbMawKpOtZAG3vACrpbh-DeQ6PTTWYBGb2UlavZsk-_6jFHS4XfIhrGJ-VlsqDgrifGNKorYGr4I7J2ACCERAHtbHDwL627dux6TuTeeOPk0n2z1Lw6fwwOY_9ZDOZF5Bcf5ombJjGxMeJOLwWSLfC6uVs00bmmFAKVUBkd5isqEJihrQsGo8HAnz9ufnX_nTG4S_uaBo5CNkAVeBswhiiwNIpkO-AfUV4t24NZRPi6xh9FzkTQoxbczczAdkOZirV1Q_oaGW4lB7CbD8XFEWNBk4THuMtYkd2cCInhG0LcT5bydbJDfYX6397I27VYzH1mXFYP2WX77E8QgJgZy9WORbgnlakJJFZwASRCD8fTPMd8NcoHyOMYu1e0tiGBHAhrzP-xRg9e-Kl5tI_6Qd_47yqEfHHBu75G96C25ixBOqMaNFE_KDeEDWU7VX-m1o79ugnBb4iHvegKnAza_vqNZMU-mVFYTE23qP4GvpxUHFsFkPcHp3tKZeFr67pP5rooRJnd6bPsZMG-tRiOGoSoPWQUPlqzqule-BWURJiCP173Fit70lntgP2vAga_qJA_oLl8wrfhbP_j5Efn1DHD5jgP60TQN774WLo01CExgmSMjTm-7xuVYFffLET7J_qEaYtwqC0F88SkgNBapPNCaecJXX8fY3ya4fWp3MJ0814Z&amp;data=UlNrNmk5WktYejY4cHFySjRXSWhXQU9zV2trLXJyajFxa191dkVfTmwwb2hhY21XbDZPSFlHa1pjTnl2bmdhdUlNZU1OMDBOVU5jdGwxY2xlR0c1b2hZc1hEUVViUS1YQWVXSzJXVk85NS1lS0pyZmt5Z2lNQnF0a21PSWM2UHBHbTJDU0JQRS1EYllzbGtwcnhZd1U3ZUZGNWpQRmp3" TargetMode="External"/><Relationship Id="rId17" Type="http://schemas.openxmlformats.org/officeDocument/2006/relationships/hyperlink" Target="https://normativ.kontur.ru/document?moduleId=1100&amp;documentId=36263" TargetMode="External"/><Relationship Id="rId25" Type="http://schemas.openxmlformats.org/officeDocument/2006/relationships/hyperlink" Target="https://www.consultant.ru/document/cons_doc_LAW_314017/" TargetMode="External"/><Relationship Id="rId33" Type="http://schemas.openxmlformats.org/officeDocument/2006/relationships/hyperlink" Target="https://docs.cntd.ru/document/603426876" TargetMode="External"/><Relationship Id="rId38" Type="http://schemas.openxmlformats.org/officeDocument/2006/relationships/hyperlink" Target="https://docs.cntd.ru/document/902307910" TargetMode="External"/><Relationship Id="rId46" Type="http://schemas.openxmlformats.org/officeDocument/2006/relationships/hyperlink" Target="https://docs.cntd.ru/document/9023895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89280" TargetMode="External"/><Relationship Id="rId20" Type="http://schemas.openxmlformats.org/officeDocument/2006/relationships/hyperlink" Target="https://normativ.kontur.ru/document?moduleId=1&amp;documentId=410891" TargetMode="External"/><Relationship Id="rId29" Type="http://schemas.openxmlformats.org/officeDocument/2006/relationships/hyperlink" Target="https://normativ.kontur.ru/document?moduleId=1&amp;documentId=432165" TargetMode="External"/><Relationship Id="rId41" Type="http://schemas.openxmlformats.org/officeDocument/2006/relationships/hyperlink" Target="https://base.garant.ru/1802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27086" TargetMode="External"/><Relationship Id="rId24" Type="http://schemas.openxmlformats.org/officeDocument/2006/relationships/hyperlink" Target="https://www.garant.ru/products/ipo/prime/doc/400680254/" TargetMode="External"/><Relationship Id="rId32" Type="http://schemas.openxmlformats.org/officeDocument/2006/relationships/hyperlink" Target="https://docs.cntd.ru/document/1300267173" TargetMode="External"/><Relationship Id="rId37" Type="http://schemas.openxmlformats.org/officeDocument/2006/relationships/hyperlink" Target="https://docs.cntd.ru/document/1300022662" TargetMode="External"/><Relationship Id="rId40" Type="http://schemas.openxmlformats.org/officeDocument/2006/relationships/hyperlink" Target="http://publication.pravo.gov.ru/Document/View/0001202207040041" TargetMode="External"/><Relationship Id="rId45" Type="http://schemas.openxmlformats.org/officeDocument/2006/relationships/hyperlink" Target="https://docs.cntd.ru/document/902382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37539" TargetMode="External"/><Relationship Id="rId23" Type="http://schemas.openxmlformats.org/officeDocument/2006/relationships/hyperlink" Target="https://normativ.kontur.ru/document?moduleId=1&amp;documentId=435271" TargetMode="External"/><Relationship Id="rId28" Type="http://schemas.openxmlformats.org/officeDocument/2006/relationships/hyperlink" Target="https://normativ.kontur.ru/document?moduleId=1&amp;documentId=432165" TargetMode="External"/><Relationship Id="rId36" Type="http://schemas.openxmlformats.org/officeDocument/2006/relationships/hyperlink" Target="https://normativ.kontur.ru/document?moduleId=1&amp;documentId=4372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33499" TargetMode="External"/><Relationship Id="rId19" Type="http://schemas.openxmlformats.org/officeDocument/2006/relationships/hyperlink" Target="https://normativ.kontur.ru/document?moduleId=1&amp;documentId=250059" TargetMode="External"/><Relationship Id="rId31" Type="http://schemas.openxmlformats.org/officeDocument/2006/relationships/hyperlink" Target="https://normativ.kontur.ru/document?moduleId=1&amp;documentId=424444" TargetMode="External"/><Relationship Id="rId44" Type="http://schemas.openxmlformats.org/officeDocument/2006/relationships/hyperlink" Target="https://docs.cntd.ru/document/901866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15499" TargetMode="External"/><Relationship Id="rId14" Type="http://schemas.openxmlformats.org/officeDocument/2006/relationships/hyperlink" Target="https://lkot.mintrud.gov.ru/" TargetMode="External"/><Relationship Id="rId22" Type="http://schemas.openxmlformats.org/officeDocument/2006/relationships/hyperlink" Target="http://publication.pravo.gov.ru/Document/View/0001202212200012" TargetMode="External"/><Relationship Id="rId27" Type="http://schemas.openxmlformats.org/officeDocument/2006/relationships/hyperlink" Target="https://normativ.kontur.ru/document?moduleId=1&amp;documentId=434840" TargetMode="External"/><Relationship Id="rId30" Type="http://schemas.openxmlformats.org/officeDocument/2006/relationships/hyperlink" Target="https://normativ.kontur.ru/document?moduleId=1&amp;documentId=438443" TargetMode="External"/><Relationship Id="rId35" Type="http://schemas.openxmlformats.org/officeDocument/2006/relationships/hyperlink" Target="https://docs.cntd.ru/document/1300154647" TargetMode="External"/><Relationship Id="rId43" Type="http://schemas.openxmlformats.org/officeDocument/2006/relationships/hyperlink" Target="https://docs.cntd.ru/document/90186908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07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DD3C-15EF-43E3-AD88-1D1FED6F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4727</Words>
  <Characters>26949</Characters>
  <Application>Microsoft Office Word</Application>
  <DocSecurity>0</DocSecurity>
  <Lines>224</Lines>
  <Paragraphs>63</Paragraphs>
  <ScaleCrop>false</ScaleCrop>
  <Company/>
  <LinksUpToDate>false</LinksUpToDate>
  <CharactersWithSpaces>31613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St_spec_ot_truda</dc:creator>
  <cp:lastModifiedBy>St_spec_ot_truda</cp:lastModifiedBy>
  <cp:revision>5</cp:revision>
  <dcterms:created xsi:type="dcterms:W3CDTF">2023-01-20T12:18:00Z</dcterms:created>
  <dcterms:modified xsi:type="dcterms:W3CDTF">2023-01-20T12:32:00Z</dcterms:modified>
</cp:coreProperties>
</file>