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C94" w:rsidRDefault="00EC3C94" w:rsidP="00EC3C94">
      <w:pPr>
        <w:pStyle w:val="a3"/>
      </w:pPr>
      <w:r>
        <w:rPr>
          <w:rStyle w:val="a4"/>
        </w:rPr>
        <w:t xml:space="preserve">Управление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напоминает жителям региона о том, что такое линейные объекты недвижимости, а также сообщает о последних изменениях в законодательстве, которые </w:t>
      </w:r>
      <w:proofErr w:type="spellStart"/>
      <w:r>
        <w:rPr>
          <w:rStyle w:val="a4"/>
        </w:rPr>
        <w:t>направленны</w:t>
      </w:r>
      <w:proofErr w:type="spellEnd"/>
      <w:r>
        <w:rPr>
          <w:rStyle w:val="a4"/>
        </w:rPr>
        <w:t xml:space="preserve"> на вовлечение таких объектов в гражданский оборот. Главной целью принятых нормативно-правовых актов стало упорядочение отношений в сфере недвижимости и защита соответствующих прав владельцев такого имущества, наполнение Единого государственного реестра недвижимости (ЕГРН) сведениями о линейных объектах.</w:t>
      </w:r>
    </w:p>
    <w:p w:rsidR="00EC3C94" w:rsidRDefault="00EC3C94" w:rsidP="00EC3C94">
      <w:pPr>
        <w:pStyle w:val="a3"/>
      </w:pPr>
      <w:r>
        <w:t>В частности:</w:t>
      </w:r>
    </w:p>
    <w:p w:rsidR="00EC3C94" w:rsidRDefault="00EC3C94" w:rsidP="00EC3C94">
      <w:pPr>
        <w:pStyle w:val="a3"/>
      </w:pPr>
      <w:r>
        <w:t>- продлён срок переходного периода для установления публичных сервитутов на земельные участки под объектами данного вида, на строительство которых не требуется разрешений, и которые были созданы до 01.09.2018;</w:t>
      </w:r>
    </w:p>
    <w:p w:rsidR="00EC3C94" w:rsidRDefault="00EC3C94" w:rsidP="00EC3C94">
      <w:pPr>
        <w:pStyle w:val="a3"/>
      </w:pPr>
      <w:r>
        <w:t>- расширен круг лиц, которые могут обращаться с заявлением о постановке на учет бесхозяйных линейных объектов;</w:t>
      </w:r>
    </w:p>
    <w:p w:rsidR="00EC3C94" w:rsidRDefault="00EC3C94" w:rsidP="00EC3C94">
      <w:pPr>
        <w:pStyle w:val="a3"/>
      </w:pPr>
      <w:r>
        <w:t>- сокращён срок для учёта линейных объектов недвижимости в качестве бесхозяйных.</w:t>
      </w:r>
    </w:p>
    <w:p w:rsidR="00EC3C94" w:rsidRDefault="00EC3C94" w:rsidP="00EC3C94">
      <w:pPr>
        <w:pStyle w:val="a3"/>
      </w:pPr>
      <w:r>
        <w:rPr>
          <w:rStyle w:val="a5"/>
        </w:rPr>
        <w:t xml:space="preserve">«К линейным объектам относятся объекты </w:t>
      </w:r>
      <w:proofErr w:type="spellStart"/>
      <w:r>
        <w:rPr>
          <w:rStyle w:val="a5"/>
        </w:rPr>
        <w:t>электросетевого</w:t>
      </w:r>
      <w:proofErr w:type="spellEnd"/>
      <w:r>
        <w:rPr>
          <w:rStyle w:val="a5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которые в виду значительной протяженности, как правило, располагаются на нескольких земельных участках. В результате, при эксплуатации линейного объекта площадь участков не используется целиком, необходимы лишь отрезки, занятые линейным объектом. В этой связи права на землю зачастую принадлежат третьим лицам, а вопросы доступа к земельному участку при создании линейных объектов решаются на стадии планирования их строительства путём установления публичного сервитута, заключения договоров аренды, получения разрешений на их использование либо другими предусмотренными законом способами»,</w:t>
      </w:r>
      <w:r>
        <w:t xml:space="preserve"> </w:t>
      </w:r>
      <w:r>
        <w:rPr>
          <w:rStyle w:val="a4"/>
        </w:rPr>
        <w:t xml:space="preserve">– </w:t>
      </w:r>
      <w:r>
        <w:t xml:space="preserve">прокомментировал заместитель руководителя Управления </w:t>
      </w:r>
      <w:r>
        <w:rPr>
          <w:rStyle w:val="a4"/>
        </w:rPr>
        <w:t xml:space="preserve">Александр </w:t>
      </w:r>
      <w:proofErr w:type="spellStart"/>
      <w:r>
        <w:rPr>
          <w:rStyle w:val="a4"/>
        </w:rPr>
        <w:t>Масич</w:t>
      </w:r>
      <w:proofErr w:type="spellEnd"/>
      <w:r>
        <w:rPr>
          <w:rStyle w:val="a4"/>
        </w:rPr>
        <w:t>.</w:t>
      </w:r>
    </w:p>
    <w:p w:rsidR="00EC3C94" w:rsidRDefault="00EC3C94" w:rsidP="00EC3C94">
      <w:pPr>
        <w:pStyle w:val="a3"/>
      </w:pPr>
      <w:r>
        <w:t>С 01.09.2018 по 01.01.2022 действовал переходный период, позволяющий оформить публичный сервитут или приобрести соответствующий участок в аренду при наличии на нем существующих сооружений на момент начала действия главы V.7 Земельного Кодекса РФ (01.09.2018). Федеральным законом от 30.12.2021 № 447-ФЗ «О внесении изменений в Градостроительный кодекс Российской Федерации и отдельные законодательные акты Российской Федерации» данный период продлён до 01.01.2025.</w:t>
      </w:r>
    </w:p>
    <w:p w:rsidR="00EC3C94" w:rsidRDefault="00EC3C94" w:rsidP="00EC3C94">
      <w:pPr>
        <w:pStyle w:val="a3"/>
      </w:pPr>
      <w:r>
        <w:t>Кроме того, в отношении линейных объектов смягчены правила их постановки на учет в качестве бесхозяйных и последующего признания права собственности.</w:t>
      </w:r>
    </w:p>
    <w:p w:rsidR="00EC3C94" w:rsidRDefault="00EC3C94" w:rsidP="00EC3C94">
      <w:pPr>
        <w:pStyle w:val="a3"/>
      </w:pPr>
      <w:r>
        <w:t>Во-первых, изменения коснулись круга лиц, которые могут обратиться в суд с требованием о признании права собственности на бесхозяйные линейные объекты. С 21.12.2021 г. с заявлением данного вида могут обратиться лица, обязанные по закону осуществлять эксплуатацию линейного объекта.</w:t>
      </w:r>
    </w:p>
    <w:p w:rsidR="00EC3C94" w:rsidRDefault="00EC3C94" w:rsidP="00EC3C94">
      <w:pPr>
        <w:pStyle w:val="a3"/>
      </w:pPr>
      <w:proofErr w:type="spellStart"/>
      <w:proofErr w:type="gramStart"/>
      <w:r>
        <w:t>Во-вторы</w:t>
      </w:r>
      <w:proofErr w:type="spellEnd"/>
      <w:proofErr w:type="gramEnd"/>
      <w:r>
        <w:t xml:space="preserve">, с одного года до 3-х месяцев сокращен срок, по истечении которого уполномоченный орган местного самоуправления, лица, обязанные в соответствии с законом осуществлять </w:t>
      </w:r>
      <w:proofErr w:type="spellStart"/>
      <w:r>
        <w:t>ксплуатацию</w:t>
      </w:r>
      <w:proofErr w:type="spellEnd"/>
      <w:r>
        <w:t xml:space="preserve"> таких линейных объектов, вправе обратиться в суд с требованием о признании права муниципальной собственности на бесхозяйную вещь – </w:t>
      </w:r>
      <w:r>
        <w:lastRenderedPageBreak/>
        <w:t>линейный объект. Срок исчисляется со дня постановки линейного объекта на учет в качестве бесхозяйного.</w:t>
      </w:r>
    </w:p>
    <w:p w:rsidR="00EC3C94" w:rsidRDefault="00EC3C94" w:rsidP="00EC3C94">
      <w:pPr>
        <w:pStyle w:val="a3"/>
      </w:pPr>
      <w:r>
        <w:t>Перечисленные изменения в законодательстве позволят линейных объектам оперативно обрести хозяев, а их расположение на земельных участках будет надлежащим образом оформлено по закону.</w:t>
      </w:r>
    </w:p>
    <w:p w:rsidR="00EC3C94" w:rsidRDefault="00EC3C94" w:rsidP="00EC3C94">
      <w:pPr>
        <w:pStyle w:val="a3"/>
      </w:pPr>
      <w:r>
        <w:t> </w:t>
      </w:r>
    </w:p>
    <w:p w:rsidR="00EC3C94" w:rsidRDefault="00EC3C94" w:rsidP="00EC3C94">
      <w:pPr>
        <w:pStyle w:val="a3"/>
      </w:pPr>
      <w:r>
        <w:rPr>
          <w:rStyle w:val="a4"/>
        </w:rPr>
        <w:t xml:space="preserve">Заместитель руководителя Управления </w:t>
      </w:r>
      <w:proofErr w:type="spellStart"/>
      <w:r>
        <w:rPr>
          <w:rStyle w:val="a4"/>
        </w:rPr>
        <w:t>Росреестра</w:t>
      </w:r>
      <w:proofErr w:type="spellEnd"/>
      <w:r>
        <w:rPr>
          <w:rStyle w:val="a4"/>
        </w:rPr>
        <w:t xml:space="preserve"> по Белгородской области А.С. </w:t>
      </w:r>
      <w:proofErr w:type="spellStart"/>
      <w:r>
        <w:rPr>
          <w:rStyle w:val="a4"/>
        </w:rPr>
        <w:t>Масич</w:t>
      </w:r>
      <w:proofErr w:type="spellEnd"/>
    </w:p>
    <w:p w:rsidR="005A5089" w:rsidRDefault="00EC3C94"/>
    <w:sectPr w:rsidR="005A5089" w:rsidSect="00C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C94"/>
    <w:rsid w:val="000E2C98"/>
    <w:rsid w:val="001B4A4C"/>
    <w:rsid w:val="002532C3"/>
    <w:rsid w:val="00461C88"/>
    <w:rsid w:val="006C404F"/>
    <w:rsid w:val="00914692"/>
    <w:rsid w:val="009A269A"/>
    <w:rsid w:val="00C1518D"/>
    <w:rsid w:val="00E5076C"/>
    <w:rsid w:val="00EC3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C9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EC3C94"/>
    <w:rPr>
      <w:b/>
      <w:bCs/>
    </w:rPr>
  </w:style>
  <w:style w:type="character" w:styleId="a5">
    <w:name w:val="Emphasis"/>
    <w:basedOn w:val="a0"/>
    <w:uiPriority w:val="20"/>
    <w:qFormat/>
    <w:rsid w:val="00EC3C9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2022-07-07T07:23:00Z</dcterms:created>
  <dcterms:modified xsi:type="dcterms:W3CDTF">2022-07-07T07:23:00Z</dcterms:modified>
</cp:coreProperties>
</file>