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15" w:rsidRDefault="00513F15" w:rsidP="00FD7C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3F15" w:rsidRDefault="00513F15" w:rsidP="00FD7C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3F15" w:rsidRPr="009C5FC8" w:rsidRDefault="00513F15" w:rsidP="00FD7C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СЧЕТНАЯ</w:t>
      </w:r>
      <w:r w:rsidRPr="009C5F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КОМИССИЯ</w:t>
      </w:r>
    </w:p>
    <w:p w:rsidR="00513F15" w:rsidRPr="009C5FC8" w:rsidRDefault="00513F15" w:rsidP="00FD7C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РАКИТЯНСКОГО РАЙОНА</w:t>
      </w:r>
    </w:p>
    <w:p w:rsidR="00513F15" w:rsidRPr="009C5FC8" w:rsidRDefault="00513F15" w:rsidP="00FD7C2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C5FC8">
        <w:rPr>
          <w:rFonts w:ascii="Times New Roman" w:hAnsi="Times New Roman"/>
          <w:b/>
          <w:bCs/>
          <w:sz w:val="27"/>
          <w:szCs w:val="27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13F15" w:rsidRPr="009C5FC8" w:rsidRDefault="00513F15" w:rsidP="00FD7C24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3F15" w:rsidRPr="00BD6177" w:rsidRDefault="00513F15" w:rsidP="00FD7C2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61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    СТАНДАРТ </w:t>
      </w:r>
    </w:p>
    <w:p w:rsidR="00513F15" w:rsidRPr="009C5FC8" w:rsidRDefault="00513F15" w:rsidP="000156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381B">
        <w:rPr>
          <w:rFonts w:ascii="Times New Roman" w:hAnsi="Times New Roman"/>
          <w:b/>
          <w:sz w:val="28"/>
          <w:szCs w:val="28"/>
          <w:lang w:eastAsia="ru-RU"/>
        </w:rPr>
        <w:t> «ОСНОВНЫЕ ПРИНЦИПЫ ПРАВИЛА И ПРОЦЕДУРЫ ВНЕШНЕЙ ПРОВЕРКИ ГОДОВЫХ ОТЧЕТОВ ОБ ИСПОЛНЕНИИ БЮДЖЕТА РАКИТНЯНСКОГО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Default="00513F15" w:rsidP="00FD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FD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FD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FD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FD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FD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FD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FD7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Pr="00E14E76" w:rsidRDefault="00513F15" w:rsidP="00C73DB4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</w:t>
      </w:r>
      <w:r w:rsidRPr="00E14E76">
        <w:rPr>
          <w:bCs/>
        </w:rPr>
        <w:t>Утвержден</w:t>
      </w:r>
    </w:p>
    <w:p w:rsidR="00513F15" w:rsidRPr="00E14E76" w:rsidRDefault="00513F15" w:rsidP="00C73DB4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Pr="00E14E76">
        <w:rPr>
          <w:bCs/>
        </w:rPr>
        <w:t>распоряжением председателя</w:t>
      </w:r>
    </w:p>
    <w:p w:rsidR="00513F15" w:rsidRPr="00E14E76" w:rsidRDefault="00513F15" w:rsidP="00FD7C24">
      <w:pPr>
        <w:pStyle w:val="Default"/>
        <w:ind w:firstLine="709"/>
        <w:jc w:val="right"/>
        <w:rPr>
          <w:bCs/>
        </w:rPr>
      </w:pPr>
      <w:r w:rsidRPr="00E14E76">
        <w:rPr>
          <w:bCs/>
        </w:rPr>
        <w:t xml:space="preserve">Контрольно-счетной комиссии </w:t>
      </w:r>
    </w:p>
    <w:p w:rsidR="00513F15" w:rsidRPr="00E14E76" w:rsidRDefault="00513F15" w:rsidP="00C73DB4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Pr="00E14E76">
        <w:rPr>
          <w:bCs/>
        </w:rPr>
        <w:t>Ракитянского района</w:t>
      </w:r>
    </w:p>
    <w:p w:rsidR="00513F15" w:rsidRPr="00E14E76" w:rsidRDefault="00513F15" w:rsidP="00C73DB4">
      <w:pPr>
        <w:pStyle w:val="Default"/>
        <w:ind w:firstLine="709"/>
      </w:pPr>
      <w:r>
        <w:rPr>
          <w:bCs/>
        </w:rPr>
        <w:t xml:space="preserve">                                                                                                </w:t>
      </w:r>
      <w:r w:rsidRPr="00E14E76">
        <w:rPr>
          <w:bCs/>
        </w:rPr>
        <w:t>от 29.10. 2021 года №7</w:t>
      </w:r>
    </w:p>
    <w:p w:rsidR="00513F15" w:rsidRPr="009C5FC8" w:rsidRDefault="00513F15" w:rsidP="00FD7C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2E7315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513F15" w:rsidRDefault="00513F15" w:rsidP="002E7315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2E7315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3F15" w:rsidRDefault="00513F15" w:rsidP="002E7315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3F15" w:rsidRPr="00B811A4" w:rsidRDefault="00513F15" w:rsidP="002E7315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13F15" w:rsidRPr="00B811A4" w:rsidRDefault="00513F15" w:rsidP="000F2F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11A4">
        <w:rPr>
          <w:rFonts w:ascii="Times New Roman" w:hAnsi="Times New Roman"/>
          <w:b/>
          <w:sz w:val="24"/>
          <w:szCs w:val="24"/>
          <w:lang w:eastAsia="ru-RU"/>
        </w:rPr>
        <w:t>2021 год</w:t>
      </w:r>
    </w:p>
    <w:p w:rsidR="00513F15" w:rsidRDefault="00513F15" w:rsidP="00FD7C2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9C5FC8" w:rsidRDefault="00513F15" w:rsidP="00FD7C2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3F15" w:rsidRPr="009C5FC8" w:rsidRDefault="00513F15" w:rsidP="00FD7C2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</w:p>
    <w:p w:rsidR="00513F15" w:rsidRPr="00C73DB4" w:rsidRDefault="00513F15" w:rsidP="00FD7C2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3D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513F15" w:rsidRPr="009C5FC8" w:rsidRDefault="00513F15" w:rsidP="000F2F0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sz w:val="24"/>
          <w:szCs w:val="24"/>
          <w:lang w:eastAsia="ru-RU"/>
        </w:rPr>
        <w:t> </w:t>
      </w:r>
      <w:r w:rsidRPr="009C5F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13F15" w:rsidRPr="009C5FC8" w:rsidRDefault="00513F15" w:rsidP="00FD7C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F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13F15" w:rsidRDefault="00513F15" w:rsidP="00BE1775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BE1775">
        <w:rPr>
          <w:sz w:val="28"/>
          <w:szCs w:val="28"/>
        </w:rPr>
        <w:t>1.</w:t>
      </w:r>
      <w:r>
        <w:t xml:space="preserve"> </w:t>
      </w:r>
      <w:r w:rsidRPr="00BE1775">
        <w:rPr>
          <w:color w:val="000000"/>
          <w:sz w:val="28"/>
          <w:szCs w:val="28"/>
        </w:rPr>
        <w:t>Общие положения</w:t>
      </w:r>
      <w:r w:rsidRPr="00BE1775">
        <w:t xml:space="preserve">                                                                              </w:t>
      </w:r>
      <w:r>
        <w:t xml:space="preserve">        </w:t>
      </w:r>
      <w:r w:rsidRPr="00BE1775">
        <w:t xml:space="preserve">   </w:t>
      </w:r>
      <w:r>
        <w:t xml:space="preserve">       </w:t>
      </w:r>
      <w:r w:rsidRPr="00BE1775">
        <w:t xml:space="preserve">  </w:t>
      </w:r>
      <w:r>
        <w:t xml:space="preserve"> </w:t>
      </w:r>
      <w:r w:rsidRPr="00BE1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E1775">
        <w:rPr>
          <w:sz w:val="28"/>
          <w:szCs w:val="28"/>
        </w:rPr>
        <w:t>3</w:t>
      </w:r>
    </w:p>
    <w:p w:rsidR="00513F15" w:rsidRPr="00BE1775" w:rsidRDefault="00513F15" w:rsidP="00BE177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E1775">
        <w:rPr>
          <w:rFonts w:ascii="Times New Roman" w:hAnsi="Times New Roman"/>
          <w:color w:val="000000"/>
          <w:sz w:val="28"/>
          <w:szCs w:val="28"/>
          <w:lang w:eastAsia="ru-RU"/>
        </w:rPr>
        <w:t>2. Цели и задачи внешней проверки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3</w:t>
      </w:r>
    </w:p>
    <w:p w:rsidR="00513F15" w:rsidRPr="00AE3F19" w:rsidRDefault="00513F15" w:rsidP="00AE3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F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Общие принципы и требования к проведению </w:t>
      </w:r>
    </w:p>
    <w:p w:rsidR="00513F15" w:rsidRPr="00AE3F19" w:rsidRDefault="00513F15" w:rsidP="00AE3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9">
        <w:rPr>
          <w:rFonts w:ascii="Times New Roman" w:hAnsi="Times New Roman"/>
          <w:color w:val="000000"/>
          <w:sz w:val="28"/>
          <w:szCs w:val="28"/>
          <w:lang w:eastAsia="ru-RU"/>
        </w:rPr>
        <w:t>внешней проверки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4</w:t>
      </w:r>
    </w:p>
    <w:p w:rsidR="00513F15" w:rsidRPr="00517F14" w:rsidRDefault="00513F15" w:rsidP="00517F1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AE3F19">
        <w:rPr>
          <w:rFonts w:ascii="Times New Roman" w:hAnsi="Times New Roman"/>
          <w:color w:val="000000"/>
          <w:sz w:val="28"/>
          <w:szCs w:val="28"/>
          <w:lang w:eastAsia="ru-RU"/>
        </w:rPr>
        <w:t>4.Формы и методы проведения контрольного мероприятия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AE3F1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513F15" w:rsidRPr="007674FE" w:rsidRDefault="00513F15" w:rsidP="007674F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74FE">
        <w:rPr>
          <w:rFonts w:ascii="Times New Roman" w:hAnsi="Times New Roman"/>
          <w:sz w:val="28"/>
          <w:szCs w:val="28"/>
        </w:rPr>
        <w:t xml:space="preserve">5. Порядок проведения контрольного мероприятия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74FE">
        <w:rPr>
          <w:rFonts w:ascii="Times New Roman" w:hAnsi="Times New Roman"/>
          <w:sz w:val="28"/>
          <w:szCs w:val="28"/>
        </w:rPr>
        <w:t>7</w:t>
      </w:r>
    </w:p>
    <w:p w:rsidR="00513F15" w:rsidRDefault="00513F15" w:rsidP="00642082">
      <w:pPr>
        <w:pStyle w:val="NormalWeb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674FE">
        <w:rPr>
          <w:sz w:val="28"/>
          <w:szCs w:val="28"/>
        </w:rPr>
        <w:t xml:space="preserve">6. Приложение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7674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7674FE">
        <w:rPr>
          <w:sz w:val="28"/>
          <w:szCs w:val="28"/>
        </w:rPr>
        <w:t>15</w:t>
      </w:r>
      <w:r w:rsidRPr="009C5FC8">
        <w:br w:type="page"/>
      </w:r>
      <w:r w:rsidRPr="002E381B">
        <w:rPr>
          <w:b/>
          <w:color w:val="000000"/>
          <w:sz w:val="28"/>
          <w:szCs w:val="28"/>
        </w:rPr>
        <w:t>СТАНДАРТ «ОСНОВНЫЕ ПРИНЦИПЫ, ПРАВИЛА И ПРОЦЕДУРЫ ВНЕШНЕЙ ПРОВЕРКИ ГОДОВОГО</w:t>
      </w:r>
    </w:p>
    <w:p w:rsidR="00513F15" w:rsidRPr="002E381B" w:rsidRDefault="00513F15" w:rsidP="00AE3F19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E381B">
        <w:rPr>
          <w:b/>
          <w:color w:val="000000"/>
          <w:sz w:val="28"/>
          <w:szCs w:val="28"/>
        </w:rPr>
        <w:t>ОТЧЕТА ОБ ИСПОЛНЕНИИ</w:t>
      </w:r>
    </w:p>
    <w:p w:rsidR="00513F15" w:rsidRPr="002E381B" w:rsidRDefault="00513F15" w:rsidP="002E38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8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13F15" w:rsidRDefault="00513F15" w:rsidP="002E38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3F15" w:rsidRPr="002E381B" w:rsidRDefault="00513F15" w:rsidP="002E38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38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13F15" w:rsidRPr="002E381B" w:rsidRDefault="00513F15" w:rsidP="002E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Настоящий стандарт разработан в рамках переданных полномочий об осуществлении внешней проверки годового отчета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соответствии с бюджетным законодательством Российской Федерации, </w:t>
      </w:r>
      <w:r w:rsidRPr="008E0CC3">
        <w:rPr>
          <w:rFonts w:ascii="Times New Roman" w:hAnsi="Times New Roman"/>
          <w:sz w:val="28"/>
          <w:szCs w:val="28"/>
        </w:rPr>
        <w:t>Положением о бюджетном устройстве и бюджетном процессе в муниципальном районе «Ракитянский район», с изменениями и дополнениями, утвержденным решением Муниципального совета от 29.06.2011г. № 3</w:t>
      </w:r>
      <w:r w:rsidRPr="008E0CC3">
        <w:rPr>
          <w:rFonts w:ascii="Times New Roman" w:hAnsi="Times New Roman"/>
          <w:sz w:val="26"/>
          <w:szCs w:val="26"/>
        </w:rPr>
        <w:t>,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гламентом К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онтрольно-счетной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Целью стандарта является оптимизация механизма управления процессом проведения внешней проверки исполнения бюджета городского округа, повышение качества и эффективности государственного финансового контроля.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Задачами стандарта являются определение принципов, правил и процедур проведения внешней проверки исполнения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Сфера применения стандарта.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 </w:t>
      </w:r>
    </w:p>
    <w:p w:rsidR="00513F15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 является обязательным для исполнения всеми сотрудниками Контрольно-счетной комиссии, привлеченными специалистами и независимыми экспертами, участвующими в проведении внешней проверки исполнения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15" w:rsidRDefault="00513F15" w:rsidP="00FD4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1D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 внешней проверки</w:t>
      </w:r>
    </w:p>
    <w:p w:rsidR="00513F15" w:rsidRPr="00E41DEA" w:rsidRDefault="00513F15" w:rsidP="00FD4F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Целью проведения внешней проверки годового отчета об исполнении местного бюджета является выражение мнения о достоверности годовой отчетности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соответствии порядка ведения бюджетного учета законодательству Российской Федерации и подготовка заключения на годовой отчет об исполнении бюджета.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Основными задачами проведения внешней проверки является: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проверка соблюдения требований к порядку составления и представления годовой отчетности об исполнении местного бюджета;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выборочная проверка соблюдения требований законодательства по организации и ведению бюджетного учета;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Ракитянском районе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13F15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513F15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3F15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E41D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Общие принципы и требования к проведению внешней проверки</w:t>
      </w:r>
    </w:p>
    <w:p w:rsidR="00513F15" w:rsidRPr="00E41DEA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>3.1. Ответственность за подготовку и представление годово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отчета об исполнении бюджета Ракитянсого района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несет руководство объекта проверки. Проверяющий несет ответственность за формулирование и выражение мнения о достоверности представленной на проверку отчетности.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При проведении внешней проверки годового отчета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члены рабочей группы должны руководствоваться нормами бюджетного законодательства Российской Федерации и Положения «О бюджетном устройстве и бюджетном 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Ракитянском районе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принципами деятельности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Проверяющий в ходе проведения контрольного мероприятия, а также при его планировании должен проявлять профессиональный скептицизм и критически оценивать весомость полученных в ходе проверки доказательств, внимательно изучать доказательства, которые противоречат каким-либо документам или заявлениям руководства объекта контроля либо ставят под сомнение достоверность таких документов или заявлений.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Профессиональный скептицизм следует проявлять, чтобы, в частности, не сделать неоправданных обобщений при подготовке выводов, не использовать ошибочные допущения при определении формы проведения проверки, временных рамок и объема контрольных процедур, а также при оценке их результатов. Проверяющий должен понимать, что устные и письменные заявления руководства не являются заменой необходимости получить достаточные надлежащие доказательства для подготовки разумных выводов, на которых можно было бы базировать мнение о достоверности годового отчета во всех существенных отношениях.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Проверяющий должен обеспечить разумную уверенность в том, что рассматриваемая в целом годовая отчетность об исполнении местного бюджета не содержит существенных искажений. </w:t>
      </w:r>
    </w:p>
    <w:p w:rsidR="00513F15" w:rsidRPr="003562A5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Ограничения, влияющие на возможность обнаружения существенных </w:t>
      </w:r>
      <w:r w:rsidRPr="00356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искажений годовой отчетности, имеют место в силу следующих причин: </w:t>
      </w:r>
    </w:p>
    <w:p w:rsidR="00513F15" w:rsidRPr="003562A5" w:rsidRDefault="00513F15" w:rsidP="003562A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2A5">
        <w:rPr>
          <w:sz w:val="28"/>
          <w:szCs w:val="28"/>
        </w:rPr>
        <w:sym w:font="Symbol" w:char="F02D"/>
      </w:r>
      <w:r w:rsidRPr="003562A5">
        <w:rPr>
          <w:sz w:val="28"/>
          <w:szCs w:val="28"/>
        </w:rPr>
        <w:t xml:space="preserve"> внешняя проверка осуществляется в основном на камеральном уровне;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A5">
        <w:rPr>
          <w:sz w:val="28"/>
          <w:szCs w:val="28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ходе проверки применяются выборочные методы;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подверженность системы бухгалтерского учета и внутреннего контроля влиянию человеческого фактора;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преобладающая часть доказательств лишь предоставляет доводы в подтверждение определенного вывода, а не носит исчерпывающего характера;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Объем контрольного мероприятия определяется перечнем и характером контрольных процедур, которые необходимы для достижения цели внешней проверки при заданных обстоятельствах.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 Перечень контрольных процедур определяется в соответствии с Программой проведения внешней проверки годового отчета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 Для проведения контрольного мероприятия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Ракитянского района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вправе привлекать независимых специалистов (экспертов) в установленном Регламентом и иными локальными нормативными актами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Ракиитянского района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Ответственность за формирование выводов по результатам внешней проверки в разрезе каждого объекта контроля несут должностные лица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Недопустимо разделение ответственности должностных лиц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Ракитянского района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привлеченных специалистов/экспертов.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3.10. В процессе реализации контрольных полномочий руководитель контрольного мероприятия, руководитель рабочей группы и члены рабочей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руппы должны строить взаимоотношения с руководством и представителями (должностными лицами) объекта проверки на основе взаимного уважения.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этики, изложенными в соответствующих положениях стандарта внешней проверки «Контроль качества».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3.11.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контрольного мероприятия подлежит документированию.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3.12. 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регламентируется Инструкцией по работе с документами в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3.13. Члены рабочей группы несут ответственность за сохранность документов и конфиденциальность полученной в ходе контрольного мероприятия информации. </w:t>
      </w:r>
    </w:p>
    <w:p w:rsidR="00513F15" w:rsidRPr="002E381B" w:rsidRDefault="00513F15" w:rsidP="002D2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15" w:rsidRDefault="00513F15" w:rsidP="00FD4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4.Формы и методы проведения контрольного мероприятия</w:t>
      </w:r>
    </w:p>
    <w:p w:rsidR="00513F15" w:rsidRPr="00CF66F2" w:rsidRDefault="00513F15" w:rsidP="00FD4F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4.1.Виды (формы) контрольного мероприятия.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Внешняя проверка годового отчета об исполнении местного бюджета в разрезе объектов контроля может проводиться на камеральном и выездном уровне.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Выездная проверка проводится непосредственно по месту нахождения объекта контроля.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форме проведения контрольного мероприятия принимается на подготовительном этапе проверки в соответствии с положениями стандарта «Подготовка и планирование внешней проверки». </w:t>
      </w:r>
    </w:p>
    <w:p w:rsidR="00513F15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>4.2. Методы проведения внешней проверки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сплошная проверка;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выборочная проверка (отбор отдельных элементов).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Определение метода проведения контрольного мероприятия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 в соответствии с положениями стандарта внешней проверки «Оценка риска», а также возможностей организационного, материально-технического и кадрового обеспечения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камеральном уровне внешняя проверка годового отчета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Ракитянского района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разрезе всех форм годовой отчетности, предусмотренных Бюджетным кодексом РФ, в отношении которых формируется заключение о достоверности годового отчета.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проведении выездной проверки, как правило, применяется выборочный метод. Сплошной проверке в рамках выездного контрольного мероприятия могут подлежать данные об отдельных финансово-хозяйственных операциях, остатки по отдельным счетам бюджетного учета, существенных по величине (стоимости) и их характеру либо подверженных риску или по которым ранее были выявлены ошибки (нарушения).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отбора элементов, подлежащих проверке, регламентирован стандартом «Определение объема выборки».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Контрольные процедуры, проводимые при внешней проверке, делятся по характеру используемого материала (информации) на документальные и фактические.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юридическая, экономическая и финансовая экспертиза совершенных хозяйственных операций;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приемы экономического анализа (сравнения, сопоставления, ретроспективный анализ показателей отчетности и т.д.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технико-экономические расчеты.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приемам фактической проверки относятся: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 т.д.;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экспертная оценка фактического объема и качества оказываемых муниципальных услуг; </w:t>
      </w:r>
    </w:p>
    <w:p w:rsidR="00513F15" w:rsidRPr="002E381B" w:rsidRDefault="00513F15" w:rsidP="00FD4F4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81B">
        <w:rPr>
          <w:color w:val="000000"/>
          <w:sz w:val="28"/>
          <w:szCs w:val="28"/>
        </w:rPr>
        <w:sym w:font="Symbol" w:char="F02D"/>
      </w:r>
      <w:r w:rsidRPr="002E381B">
        <w:rPr>
          <w:color w:val="000000"/>
          <w:sz w:val="28"/>
          <w:szCs w:val="28"/>
        </w:rPr>
        <w:t xml:space="preserve"> визуальное наблюдение путем обследования помещений (например, контрольный обмер выполненных строительно-монтажных, ремонтных работ и т.п.</w:t>
      </w:r>
      <w:r>
        <w:rPr>
          <w:color w:val="000000"/>
          <w:sz w:val="28"/>
          <w:szCs w:val="28"/>
        </w:rPr>
        <w:t>;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проверка соблюдения трудовой и финансовой дисциплины и др.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513F15" w:rsidRPr="003F3E7F" w:rsidRDefault="00513F15" w:rsidP="00FD4F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F15" w:rsidRDefault="00513F15" w:rsidP="00FD4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 Порядок проведения контрольного мероприятия</w:t>
      </w:r>
    </w:p>
    <w:p w:rsidR="00513F15" w:rsidRDefault="00513F15" w:rsidP="00FD4F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Контрольное мероприятие по проведению внешней проверки подлежит планированию.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Порядок подготовки к контрольному мероприятию регламентируется положениями стандарта «Подготовка и планирование внешней проверки».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При планировании контрольного мероприятия учитываются: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степень обеспеченности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ресурсами (трудовыми, материальными и финансовыми); </w:t>
      </w:r>
    </w:p>
    <w:p w:rsidR="00513F15" w:rsidRPr="002E381B" w:rsidRDefault="00513F15" w:rsidP="00FD4F4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квалификация и опыт работы;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профессиональная компетентность и опыт членов рабочей группы,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планируемых к участию в контрольном мероприятии и др.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На этапе подготовки к проведению внешней проверки осуществляются следующие процедуры: </w:t>
      </w:r>
    </w:p>
    <w:p w:rsidR="00513F15" w:rsidRPr="002E381B" w:rsidRDefault="00513F15" w:rsidP="001B6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объектов контроля;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и направление в адрес объектов контроля и другим сторонним организациям (в том числе органам государственной власти) запросов информации и документов, необходимых для проведения проверки; </w:t>
      </w:r>
    </w:p>
    <w:p w:rsidR="00513F15" w:rsidRPr="002E381B" w:rsidRDefault="00513F15" w:rsidP="00327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определение состава рабочей группы и ответственных исполнителей в разрезе объектов проверки;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подбор и анализ нормативной базы и прочей информации по вопросам деятельности объекта проверки, предмету контрольного мероприятия;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изучение деятельности объектов контроля, оценка рисков хозяйственной деятельности (включая оценку надежности системы внутреннего контроля), определение уровня существенности (стандарт внешней проверки «Определение уровня существенности»);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сбор, предварительная проверка, анализ и систематизация материалов, поступивших по запросам;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определение формы контрольного мероприятия, перечня контрольных процедур в разрезе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анализа рисков, ретроспективного анализа отчетности, оценки надежности системы внутреннего контроля;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ввод в АС «Документооборот и делопроизводство» данных по организации и подготовке контрольного мероприятия.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Информационной основой для проведения внешней проверки исполнения бюджетов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материалы (документы, информации), представляемые объектом контроля, а также полученные по запросам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внешних источников, а именно: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о бюджетном устройстве и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 Ракитянском районе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Муниципального совета Ракитянского района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местном бюджете на соответствующий финансовый год (с приложениями о расходах бюджета по разделам бюджетной классификации), о внесении изменений в местный бюджет; </w:t>
      </w:r>
    </w:p>
    <w:p w:rsidR="00513F15" w:rsidRPr="002E381B" w:rsidRDefault="00513F15" w:rsidP="00FD4F4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81B">
        <w:rPr>
          <w:color w:val="000000"/>
          <w:sz w:val="28"/>
          <w:szCs w:val="28"/>
        </w:rPr>
        <w:sym w:font="Symbol" w:char="F02D"/>
      </w:r>
      <w:r w:rsidRPr="002E381B">
        <w:rPr>
          <w:color w:val="000000"/>
          <w:sz w:val="28"/>
          <w:szCs w:val="28"/>
        </w:rPr>
        <w:t xml:space="preserve"> муниципальные правовые акты по вопросам исполнения местного бюджета</w:t>
      </w:r>
      <w:r>
        <w:rPr>
          <w:color w:val="000000"/>
          <w:sz w:val="28"/>
          <w:szCs w:val="28"/>
        </w:rPr>
        <w:t>;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сводная бюджетная роспись (с учетом внесенных изменений); </w:t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бюджетные сметы главного распорядителя и получателей средств местного бюджета с учетом внесенных изменений; </w:t>
      </w:r>
    </w:p>
    <w:p w:rsidR="00513F15" w:rsidRPr="002E381B" w:rsidRDefault="00513F15" w:rsidP="00FD4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бюджетных ассигнованиях на период действия утвержденного бюджета и уведомления об изменении объемов бюджетных ассигнований; </w:t>
      </w:r>
    </w:p>
    <w:p w:rsidR="00513F15" w:rsidRPr="004B560A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2E3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годовой отчет о расходах и численности работников органов местного самоуправления, избирательных комиссий муниципальных образований (ф. 14МО)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совета Ракитянского района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исполнении местного бюджета за отчетный финансовый год;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годовая бюджетная отчетность об исполнении бюджета получателей бюджетных средств, главного распорядителя бюджетных средств и финансового органа;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регистры бюджетного учета муниципалитета как получателя бюджетных средств и администратора доходов бюджета, финансового органа (главная книга и/или другие регистры бюджетного учета);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регистры бюджетного учета получателей бюджетных средств (главная книга и/или другие регистры бюджетного учета)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13F15" w:rsidRPr="000E6C37" w:rsidRDefault="00513F15" w:rsidP="004B560A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0E6C37">
        <w:rPr>
          <w:color w:val="000000"/>
          <w:sz w:val="28"/>
          <w:szCs w:val="28"/>
        </w:rPr>
        <w:sym w:font="Symbol" w:char="F02D"/>
      </w:r>
      <w:r w:rsidRPr="000E6C37">
        <w:rPr>
          <w:color w:val="000000"/>
          <w:sz w:val="28"/>
          <w:szCs w:val="28"/>
        </w:rPr>
        <w:t xml:space="preserve"> реестр государственных контрактов;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 закупок, осуществленных без заключения государственных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контрактов;</w:t>
      </w:r>
    </w:p>
    <w:p w:rsidR="00513F15" w:rsidRPr="000E6C37" w:rsidRDefault="00513F15" w:rsidP="00085D1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опросный лист;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 проведенных платежей (представляемый органом казначейства); </w:t>
      </w:r>
    </w:p>
    <w:p w:rsidR="00513F15" w:rsidRPr="000E6C37" w:rsidRDefault="00513F15" w:rsidP="004B560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C37">
        <w:rPr>
          <w:color w:val="000000"/>
          <w:sz w:val="28"/>
          <w:szCs w:val="28"/>
        </w:rPr>
        <w:sym w:font="Symbol" w:char="F02D"/>
      </w:r>
      <w:r w:rsidRPr="000E6C37">
        <w:rPr>
          <w:color w:val="000000"/>
          <w:sz w:val="28"/>
          <w:szCs w:val="28"/>
        </w:rPr>
        <w:t xml:space="preserve"> реестр расходных обязательств (уточненный по состоянию на 31 декабря отчетного финансового года</w:t>
      </w:r>
      <w:r>
        <w:rPr>
          <w:color w:val="000000"/>
          <w:sz w:val="28"/>
          <w:szCs w:val="28"/>
        </w:rPr>
        <w:t>);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среднесрочный финансовый план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13F15" w:rsidRPr="000E6C37" w:rsidRDefault="00513F15" w:rsidP="00E30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отчеты об использовании субвенций;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1761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E30138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E30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информация о проведенных внешних контрольных мероприятиях, суммах выявленных нарушений и недостатков и принятых мерах по их устранению (за исключением проверок, проводимых КСК  Ракитянского района);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по расчетам между бюджетами по межбюджетным кредитам; </w:t>
      </w:r>
    </w:p>
    <w:p w:rsidR="00513F15" w:rsidRPr="000E6C37" w:rsidRDefault="00513F15" w:rsidP="00C6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прочая информация, необходимая для проведения контрольного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Непосредственно проведение контрольных процедур начинается с момента получения от объекта проверки годовой отчетности об исполнении бюджета и прочей информации, необходимой для проведения контрольного мероприятия.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5.9.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5.10. 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5.11. Доказательствами при проведении внешней проверки исполнения бюджетов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первичные учетные документы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регистры бухгалтерского учета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13F15" w:rsidRDefault="00513F15" w:rsidP="00C6765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бюджетная, статистическая и иная отчетность; </w:t>
      </w:r>
    </w:p>
    <w:p w:rsidR="00513F15" w:rsidRPr="000E6C37" w:rsidRDefault="00513F15" w:rsidP="00C67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процедур контроля, проведенных в ходе контрольного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и оформленные рабочими документами в соответствии с положениями настоящего стандарта и стандарта «Документирование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 мероприятий»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заключения экспертов;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письменные заявления и разъяснения руководителя и должностных лиц объектов внешней проверки;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и сведения, полученные из других достоверных источников (органы казначейства и др.).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5.12. 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5.13. В случае если выявленные в ходе проведения внешней проверки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</w:t>
      </w:r>
    </w:p>
    <w:p w:rsidR="00513F15" w:rsidRPr="000E6C37" w:rsidRDefault="00513F15" w:rsidP="00EC5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5.14. 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форме приложения к Инструкции по организации и проведению контрольных мероприятий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утвержденной распоряжением председателя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5.15. 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 </w:t>
      </w:r>
    </w:p>
    <w:p w:rsidR="00513F15" w:rsidRPr="000E6C37" w:rsidRDefault="00513F15" w:rsidP="00EC5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5.16. Оценка надежности доказательств основывается на следующем: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доказательства, полученные непосредственно проверяющим, более надежны, чем доказательства, полученные от объекта внешней проверки;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доказательства в документальной форме и письменные заявления более надежны, чем доказательства и заявления в устной форме;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5.17. 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5.18. 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5.19. 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 в порядке, предусмотренном стандартом «Результат внешней проверки».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5.20. Проверяющий получает доказательства путем выполнения соответствующих контрольных процедур.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5.21. Контрольные процедуры могут выполняться в форме инспектирования, наблюдения, пересчета, аналитических процедур с использованием приемов документальной и фактической проверки.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5.22. Инспектирование представляет собой изучение записей, документов и/или материальных активов.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5.23. В ходе инспектирования записей и документов проверяющий получает доказательства различной степени надежности в зависимости от их характера и источника, а также от надежности средств внутреннего контроля, применяемых объектом проверки.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5.24. Целью инспектирования материальных активов является получение достоверных доказательств относительно их существования.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5.25. Наблюдение (визуальный осмотр, участие в инвентаризации) представляет собой отслеживание процесса или процедуры, выполняемой другими лицами (например, наблюдение за пересчетом материальных запасов, осуществляемым сотрудниками объекта контроля, наблюдение за процедурами внутреннего контроля, по которым не остается документальных свидетельств).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5.26. Пересчет представляет собой проверку точности арифметических расчетов, произведенных объектом контроля, либо выполнение проверяющим расчетов самостоятельно.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5.27. Аналитические процедуры представляют собой анализ и оценку полученной информации, исследование важнейших финансовых и экономических показателей объекта контроля с целью выявления необычных (нетиповых) и/или неправильно отраженных в бюджетном учете хозяйственных операций и предпосылок их возникновения.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5.28. В зависимости от формы контрольного мероприятия (камеральная или выездная проверка) различают виды контрольных процедур.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5.29. Процедуры, осуществляемые при проведении камеральной проверки, предусматривают: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5.29.1. проверку порядка организации и реализации бюджетного процесса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 Ракитянском районе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проверку соблюдения требований Бюджетного кодекса РФ, муниципальных правовых актов, регламентирующих бюджетный процесс (формирование и исполнение бюджета, сводной бюджетной росписи, бюджетных смет участников бюджетного процесса, уведомлений о бюджетных ассигнованиях);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выявленных нарушений и недостатков по характеру, существенности (качественной и количественной) и причинам их возникновения; </w:t>
      </w:r>
    </w:p>
    <w:p w:rsidR="00513F15" w:rsidRPr="000E6C37" w:rsidRDefault="00513F15" w:rsidP="00EC5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5.29.2. проверку годовой отчетности об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Ракитянского района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на: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порядка подготовки годовой отчетности (по форме и полноте представления) требованиям законодательства о бюджетной отчетности;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проверку соблюдения контрольных соотношений (арифметических увязок) между показателями различных форм отчетности и пояснительной записки;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5.29.3. проведение прочих контрольных (аналитических) процедур, в том числе по результатам камеральной проверки: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структуры расходов бюджета, их соответствия кодам бюджетной классификации;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соблюдения методологии бюджетного учета, формирования бюджетных регистров;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выявленных нарушений и недостатков по характеру, существенности (качественной и количественной) и причинам их возникновения.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5.30. Процедуры, осуществляемые при проведении выездной проверки, предусматривают применение приемов как документальной, так и фактической проверки.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выездной проверке могут осуществляться следующие контрольные процедуры (помимо процедур, перечисленных в п. 5.29 настоящего стандарта):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правоустанавливающих документов и договоров;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существующего порядка организации и ведения бюджетного учета, оценка надежности средств внутреннего контроля;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выборочная сверка данных бюджетного учета с данными бюджетных регистров и показателями годовой отчетности;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д)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проверка и анализ нетиповых финансово-хозяйственных операций, бюджетных записей, корректирующих проводок в учете и их документальной обоснованности; </w:t>
      </w:r>
    </w:p>
    <w:p w:rsidR="00513F15" w:rsidRPr="000E6C37" w:rsidRDefault="00513F15" w:rsidP="00C8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ж)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городского округа и имущества, выделяемого на реализацию переданных государственных полномочий); </w:t>
      </w:r>
    </w:p>
    <w:p w:rsidR="00513F15" w:rsidRPr="000E6C37" w:rsidRDefault="00513F15" w:rsidP="00E72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з)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визуального осмотра (наблюдения), выборочной инвентаризации, контрольных замеров и т.п.;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проверка соблюдения требований по размещению заказов на поставку товаров, выполнения работ, оказание услуг для муниципальных нужд.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5.31. Методические рекомендации по проведению внешней проверки годового отчета об исполнении местных бюджетов на камеральном и выездном уровне представлены в виде детальных схем в приложениях к настоящему стандарту.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5.32. По окончании проведения контрольных и аналитических процедур члены рабочей группы должны: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сформулировать выводы по результатам проверки в разрезе каждого объекта контроля и подготовить соответствующее заключение на годовой отчет;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согласовать результаты внешней проверки с руководством объекта контроля;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ввести в АС «Документооборот и делопроизводство» данные по результатам контрольного мероприятия; </w:t>
      </w:r>
    </w:p>
    <w:p w:rsidR="00513F15" w:rsidRPr="000E6C37" w:rsidRDefault="00513F15" w:rsidP="00E72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сформировать дело по результатам контрольного мероприятия в разрезе муниципального городского округа и сельских (городского) поселений и передать материалы проверки в архив КСК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5.33. По итогам обобщения результатов контрольного мероприятия формируется Сводная аналитическая таблица по результатам внешней проверки годовых отчетов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соответствующий период, которая должна содержать информацию об объеме проверенных средств, фактах искажения отчетности, видах и объеме выявленных недостатков и нарушений. </w:t>
      </w: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420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D2D43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513F15" w:rsidRDefault="00513F15" w:rsidP="00420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9D2D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стандарту «Основные принципы, </w:t>
      </w:r>
    </w:p>
    <w:p w:rsidR="00513F15" w:rsidRDefault="00513F15" w:rsidP="00420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9D2D43">
        <w:rPr>
          <w:rFonts w:ascii="Times New Roman" w:hAnsi="Times New Roman"/>
          <w:color w:val="000000"/>
          <w:sz w:val="24"/>
          <w:szCs w:val="24"/>
          <w:lang w:eastAsia="ru-RU"/>
        </w:rPr>
        <w:t>правила и процедуры внешней проверки</w:t>
      </w:r>
    </w:p>
    <w:p w:rsidR="00513F15" w:rsidRDefault="00513F15" w:rsidP="00420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9D2D43">
        <w:rPr>
          <w:rFonts w:ascii="Times New Roman" w:hAnsi="Times New Roman"/>
          <w:color w:val="000000"/>
          <w:sz w:val="24"/>
          <w:szCs w:val="24"/>
          <w:lang w:eastAsia="ru-RU"/>
        </w:rPr>
        <w:t>бюджета городского округа»</w:t>
      </w:r>
    </w:p>
    <w:p w:rsidR="00513F15" w:rsidRDefault="00513F15" w:rsidP="00420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Default="00513F15" w:rsidP="00B935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8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Методические рекомендации по проведению контрольных процедур внешней проверки годового отчета </w:t>
      </w:r>
    </w:p>
    <w:p w:rsidR="00513F15" w:rsidRPr="00AE3801" w:rsidRDefault="00513F15" w:rsidP="00B935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80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бюджета Ракитянского района</w:t>
      </w:r>
    </w:p>
    <w:p w:rsidR="00513F15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3F15" w:rsidRPr="009D2D43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по проведению внешней проверки предполагают выполнение следующих контрольных процедур: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1.Проверка соответствия годовой отчетности нормативным актам, регулирующим порядок ведения бюджетного учета и составления бюджетной отчетности (по полноте и форме). </w:t>
      </w:r>
    </w:p>
    <w:p w:rsidR="00513F15" w:rsidRPr="000E6C37" w:rsidRDefault="00513F15" w:rsidP="00655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2.Экспертиза консолидации отчетности на уровне финансового органа и на уровне главного распорядителя бюджетных средств: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суммирование одноименных показателей форм бюджетной отчетности главного распорядителя бюджетных средств и финансового органа по соответствующим строкам и графам;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исключение в установленном порядке взаимосвязанных показателей по консолидируемым позициям форм бюджетной отчетности.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3.Проверка соотношения между показателями форм бюджетной отчетности. </w:t>
      </w:r>
    </w:p>
    <w:p w:rsidR="00513F15" w:rsidRPr="000E6C37" w:rsidRDefault="00513F15" w:rsidP="004B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4.Соответствие данных регистров бюджетного учета (Главной книги) показателям форм бюджетной отчетности. </w:t>
      </w:r>
    </w:p>
    <w:p w:rsidR="00513F15" w:rsidRPr="000E6C37" w:rsidRDefault="00513F15" w:rsidP="004B56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13F15" w:rsidRPr="000E6C37" w:rsidSect="002E381B">
      <w:headerReference w:type="default" r:id="rId7"/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15" w:rsidRDefault="00513F15" w:rsidP="00267D3E">
      <w:pPr>
        <w:spacing w:after="0" w:line="240" w:lineRule="auto"/>
      </w:pPr>
      <w:r>
        <w:separator/>
      </w:r>
    </w:p>
  </w:endnote>
  <w:endnote w:type="continuationSeparator" w:id="0">
    <w:p w:rsidR="00513F15" w:rsidRDefault="00513F15" w:rsidP="002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15" w:rsidRDefault="00513F15" w:rsidP="00A81A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F15" w:rsidRDefault="00513F15" w:rsidP="006E29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15" w:rsidRDefault="00513F15" w:rsidP="00BC0F5C">
    <w:pPr>
      <w:pStyle w:val="Footer"/>
      <w:framePr w:wrap="around" w:vAnchor="text" w:hAnchor="margin" w:xAlign="right" w:y="1"/>
      <w:rPr>
        <w:rStyle w:val="PageNumber"/>
      </w:rPr>
    </w:pPr>
  </w:p>
  <w:p w:rsidR="00513F15" w:rsidRDefault="00513F15" w:rsidP="00BC0F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15" w:rsidRDefault="00513F15" w:rsidP="00267D3E">
      <w:pPr>
        <w:spacing w:after="0" w:line="240" w:lineRule="auto"/>
      </w:pPr>
      <w:r>
        <w:separator/>
      </w:r>
    </w:p>
  </w:footnote>
  <w:footnote w:type="continuationSeparator" w:id="0">
    <w:p w:rsidR="00513F15" w:rsidRDefault="00513F15" w:rsidP="0026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15" w:rsidRDefault="00513F15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513F15" w:rsidRDefault="00513F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0C"/>
    <w:multiLevelType w:val="multilevel"/>
    <w:tmpl w:val="8F0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C"/>
    <w:multiLevelType w:val="multilevel"/>
    <w:tmpl w:val="3ED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72933"/>
    <w:multiLevelType w:val="multilevel"/>
    <w:tmpl w:val="9144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D7129"/>
    <w:multiLevelType w:val="multilevel"/>
    <w:tmpl w:val="DEC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00DEC"/>
    <w:multiLevelType w:val="multilevel"/>
    <w:tmpl w:val="AAA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95505"/>
    <w:multiLevelType w:val="multilevel"/>
    <w:tmpl w:val="B5A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63696"/>
    <w:multiLevelType w:val="multilevel"/>
    <w:tmpl w:val="91B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FC8"/>
    <w:rsid w:val="0000264D"/>
    <w:rsid w:val="00002AB5"/>
    <w:rsid w:val="00002B6C"/>
    <w:rsid w:val="00002FA3"/>
    <w:rsid w:val="0000339F"/>
    <w:rsid w:val="00003E57"/>
    <w:rsid w:val="000040AB"/>
    <w:rsid w:val="00004926"/>
    <w:rsid w:val="00004BA6"/>
    <w:rsid w:val="00004F73"/>
    <w:rsid w:val="0000527D"/>
    <w:rsid w:val="00005F6E"/>
    <w:rsid w:val="000070EA"/>
    <w:rsid w:val="00007491"/>
    <w:rsid w:val="00007697"/>
    <w:rsid w:val="00007C98"/>
    <w:rsid w:val="00010EE5"/>
    <w:rsid w:val="00011358"/>
    <w:rsid w:val="00012967"/>
    <w:rsid w:val="00012C6F"/>
    <w:rsid w:val="000130E1"/>
    <w:rsid w:val="00013262"/>
    <w:rsid w:val="00013ABD"/>
    <w:rsid w:val="0001494C"/>
    <w:rsid w:val="00015604"/>
    <w:rsid w:val="00015819"/>
    <w:rsid w:val="00015CC1"/>
    <w:rsid w:val="00016B84"/>
    <w:rsid w:val="000177EE"/>
    <w:rsid w:val="00017E85"/>
    <w:rsid w:val="00021341"/>
    <w:rsid w:val="00021885"/>
    <w:rsid w:val="00021A40"/>
    <w:rsid w:val="00022736"/>
    <w:rsid w:val="000239F1"/>
    <w:rsid w:val="00023B17"/>
    <w:rsid w:val="00023F70"/>
    <w:rsid w:val="00024D12"/>
    <w:rsid w:val="000277D2"/>
    <w:rsid w:val="0003057E"/>
    <w:rsid w:val="000305CE"/>
    <w:rsid w:val="00031B8E"/>
    <w:rsid w:val="00032234"/>
    <w:rsid w:val="0003236E"/>
    <w:rsid w:val="00032BA0"/>
    <w:rsid w:val="000335A1"/>
    <w:rsid w:val="0003373E"/>
    <w:rsid w:val="00033956"/>
    <w:rsid w:val="00034009"/>
    <w:rsid w:val="0003410C"/>
    <w:rsid w:val="000346E7"/>
    <w:rsid w:val="000357A5"/>
    <w:rsid w:val="00035D72"/>
    <w:rsid w:val="00035F77"/>
    <w:rsid w:val="00036D5F"/>
    <w:rsid w:val="00036EFD"/>
    <w:rsid w:val="0003703F"/>
    <w:rsid w:val="00037069"/>
    <w:rsid w:val="000371BE"/>
    <w:rsid w:val="00037C1B"/>
    <w:rsid w:val="000412C3"/>
    <w:rsid w:val="00041585"/>
    <w:rsid w:val="00041CEA"/>
    <w:rsid w:val="00042A4C"/>
    <w:rsid w:val="000448B1"/>
    <w:rsid w:val="000463CA"/>
    <w:rsid w:val="00046635"/>
    <w:rsid w:val="00047499"/>
    <w:rsid w:val="0005012B"/>
    <w:rsid w:val="0005083E"/>
    <w:rsid w:val="000513EA"/>
    <w:rsid w:val="0005176F"/>
    <w:rsid w:val="00052D1D"/>
    <w:rsid w:val="000542B5"/>
    <w:rsid w:val="0005563C"/>
    <w:rsid w:val="00055A44"/>
    <w:rsid w:val="00055AD1"/>
    <w:rsid w:val="00056093"/>
    <w:rsid w:val="00056A30"/>
    <w:rsid w:val="000573AA"/>
    <w:rsid w:val="00057B6D"/>
    <w:rsid w:val="00061B27"/>
    <w:rsid w:val="00062B40"/>
    <w:rsid w:val="0006382F"/>
    <w:rsid w:val="00064508"/>
    <w:rsid w:val="00064690"/>
    <w:rsid w:val="00064D23"/>
    <w:rsid w:val="00064FE4"/>
    <w:rsid w:val="00065DA0"/>
    <w:rsid w:val="00066727"/>
    <w:rsid w:val="00066769"/>
    <w:rsid w:val="00066D9F"/>
    <w:rsid w:val="00067063"/>
    <w:rsid w:val="00070B2E"/>
    <w:rsid w:val="00070CFE"/>
    <w:rsid w:val="000711A0"/>
    <w:rsid w:val="0007144A"/>
    <w:rsid w:val="000727F4"/>
    <w:rsid w:val="00073103"/>
    <w:rsid w:val="00073BB9"/>
    <w:rsid w:val="00073F1F"/>
    <w:rsid w:val="00074CB8"/>
    <w:rsid w:val="00075D19"/>
    <w:rsid w:val="00075E07"/>
    <w:rsid w:val="00075ED3"/>
    <w:rsid w:val="000767B3"/>
    <w:rsid w:val="00076919"/>
    <w:rsid w:val="00076DD6"/>
    <w:rsid w:val="00077083"/>
    <w:rsid w:val="00077101"/>
    <w:rsid w:val="00077CE1"/>
    <w:rsid w:val="00082162"/>
    <w:rsid w:val="00082C56"/>
    <w:rsid w:val="00083493"/>
    <w:rsid w:val="00083C08"/>
    <w:rsid w:val="0008469A"/>
    <w:rsid w:val="00084DCA"/>
    <w:rsid w:val="00085D10"/>
    <w:rsid w:val="0008663F"/>
    <w:rsid w:val="000870E7"/>
    <w:rsid w:val="0008771C"/>
    <w:rsid w:val="00087B5F"/>
    <w:rsid w:val="0009118B"/>
    <w:rsid w:val="0009211D"/>
    <w:rsid w:val="000926F2"/>
    <w:rsid w:val="00092C31"/>
    <w:rsid w:val="00092DD8"/>
    <w:rsid w:val="00094AC9"/>
    <w:rsid w:val="00095212"/>
    <w:rsid w:val="000956F1"/>
    <w:rsid w:val="000960CE"/>
    <w:rsid w:val="00097674"/>
    <w:rsid w:val="000A0138"/>
    <w:rsid w:val="000A0766"/>
    <w:rsid w:val="000A1070"/>
    <w:rsid w:val="000A1667"/>
    <w:rsid w:val="000A1C44"/>
    <w:rsid w:val="000A235D"/>
    <w:rsid w:val="000A2A52"/>
    <w:rsid w:val="000A4F14"/>
    <w:rsid w:val="000A54E3"/>
    <w:rsid w:val="000A5DD4"/>
    <w:rsid w:val="000A6DC8"/>
    <w:rsid w:val="000A7F75"/>
    <w:rsid w:val="000B095D"/>
    <w:rsid w:val="000B160E"/>
    <w:rsid w:val="000B2982"/>
    <w:rsid w:val="000B2CAF"/>
    <w:rsid w:val="000B2FA9"/>
    <w:rsid w:val="000B4473"/>
    <w:rsid w:val="000B4B98"/>
    <w:rsid w:val="000B4E03"/>
    <w:rsid w:val="000B53DB"/>
    <w:rsid w:val="000B5DBF"/>
    <w:rsid w:val="000B787F"/>
    <w:rsid w:val="000B7B35"/>
    <w:rsid w:val="000B7C3D"/>
    <w:rsid w:val="000B7F1F"/>
    <w:rsid w:val="000C2FF1"/>
    <w:rsid w:val="000C432B"/>
    <w:rsid w:val="000C552E"/>
    <w:rsid w:val="000C55AC"/>
    <w:rsid w:val="000C5E00"/>
    <w:rsid w:val="000C6275"/>
    <w:rsid w:val="000C647C"/>
    <w:rsid w:val="000C6604"/>
    <w:rsid w:val="000C695F"/>
    <w:rsid w:val="000C7573"/>
    <w:rsid w:val="000D05A0"/>
    <w:rsid w:val="000D06CE"/>
    <w:rsid w:val="000D0A3C"/>
    <w:rsid w:val="000D0A8F"/>
    <w:rsid w:val="000D16DC"/>
    <w:rsid w:val="000D1ADF"/>
    <w:rsid w:val="000D1DC7"/>
    <w:rsid w:val="000D2A97"/>
    <w:rsid w:val="000D302A"/>
    <w:rsid w:val="000D3E64"/>
    <w:rsid w:val="000D45A7"/>
    <w:rsid w:val="000D5977"/>
    <w:rsid w:val="000D6A13"/>
    <w:rsid w:val="000D6B78"/>
    <w:rsid w:val="000D6BE4"/>
    <w:rsid w:val="000E1250"/>
    <w:rsid w:val="000E1A9E"/>
    <w:rsid w:val="000E292E"/>
    <w:rsid w:val="000E35FA"/>
    <w:rsid w:val="000E3FC7"/>
    <w:rsid w:val="000E5666"/>
    <w:rsid w:val="000E566C"/>
    <w:rsid w:val="000E5A44"/>
    <w:rsid w:val="000E5AA3"/>
    <w:rsid w:val="000E6C37"/>
    <w:rsid w:val="000E6F09"/>
    <w:rsid w:val="000E73B3"/>
    <w:rsid w:val="000F0E85"/>
    <w:rsid w:val="000F15B3"/>
    <w:rsid w:val="000F1B98"/>
    <w:rsid w:val="000F1E78"/>
    <w:rsid w:val="000F2F07"/>
    <w:rsid w:val="000F38D7"/>
    <w:rsid w:val="000F39A4"/>
    <w:rsid w:val="000F60AF"/>
    <w:rsid w:val="000F6BF9"/>
    <w:rsid w:val="001002AE"/>
    <w:rsid w:val="001002ED"/>
    <w:rsid w:val="001023F2"/>
    <w:rsid w:val="00102D82"/>
    <w:rsid w:val="0010368C"/>
    <w:rsid w:val="001038C9"/>
    <w:rsid w:val="001045FF"/>
    <w:rsid w:val="0010499B"/>
    <w:rsid w:val="00105415"/>
    <w:rsid w:val="00105617"/>
    <w:rsid w:val="001072CE"/>
    <w:rsid w:val="00107661"/>
    <w:rsid w:val="00107B6A"/>
    <w:rsid w:val="00110A18"/>
    <w:rsid w:val="00110B39"/>
    <w:rsid w:val="00111AC5"/>
    <w:rsid w:val="00111BD1"/>
    <w:rsid w:val="00111D3C"/>
    <w:rsid w:val="001123F0"/>
    <w:rsid w:val="00113BAB"/>
    <w:rsid w:val="0011475E"/>
    <w:rsid w:val="0011649D"/>
    <w:rsid w:val="0011675A"/>
    <w:rsid w:val="00117542"/>
    <w:rsid w:val="00120338"/>
    <w:rsid w:val="001210D7"/>
    <w:rsid w:val="001216D8"/>
    <w:rsid w:val="00121C7C"/>
    <w:rsid w:val="00122998"/>
    <w:rsid w:val="00122D1A"/>
    <w:rsid w:val="00122F15"/>
    <w:rsid w:val="001232AF"/>
    <w:rsid w:val="00123776"/>
    <w:rsid w:val="00124458"/>
    <w:rsid w:val="0012455D"/>
    <w:rsid w:val="00124625"/>
    <w:rsid w:val="001253C7"/>
    <w:rsid w:val="001255B0"/>
    <w:rsid w:val="001257DA"/>
    <w:rsid w:val="001258A8"/>
    <w:rsid w:val="0012629C"/>
    <w:rsid w:val="00126395"/>
    <w:rsid w:val="0012651E"/>
    <w:rsid w:val="00126FD5"/>
    <w:rsid w:val="00130239"/>
    <w:rsid w:val="0013036A"/>
    <w:rsid w:val="0013043C"/>
    <w:rsid w:val="00132BED"/>
    <w:rsid w:val="001331CD"/>
    <w:rsid w:val="00135E9C"/>
    <w:rsid w:val="001373D8"/>
    <w:rsid w:val="00137EF4"/>
    <w:rsid w:val="00140BC6"/>
    <w:rsid w:val="001419F6"/>
    <w:rsid w:val="0014238E"/>
    <w:rsid w:val="00142688"/>
    <w:rsid w:val="00142769"/>
    <w:rsid w:val="001436E3"/>
    <w:rsid w:val="00144A6D"/>
    <w:rsid w:val="00145D0E"/>
    <w:rsid w:val="0014697C"/>
    <w:rsid w:val="00147141"/>
    <w:rsid w:val="00151B1E"/>
    <w:rsid w:val="00152C28"/>
    <w:rsid w:val="00154F4A"/>
    <w:rsid w:val="00156548"/>
    <w:rsid w:val="0015698F"/>
    <w:rsid w:val="00157359"/>
    <w:rsid w:val="00160241"/>
    <w:rsid w:val="001602CB"/>
    <w:rsid w:val="0016033B"/>
    <w:rsid w:val="00161D93"/>
    <w:rsid w:val="001631AA"/>
    <w:rsid w:val="00163A67"/>
    <w:rsid w:val="001641F7"/>
    <w:rsid w:val="00165220"/>
    <w:rsid w:val="00165816"/>
    <w:rsid w:val="00165B1C"/>
    <w:rsid w:val="00166DEA"/>
    <w:rsid w:val="00166EC6"/>
    <w:rsid w:val="00167525"/>
    <w:rsid w:val="001675C9"/>
    <w:rsid w:val="0017011A"/>
    <w:rsid w:val="001701BC"/>
    <w:rsid w:val="00170FD4"/>
    <w:rsid w:val="001714B0"/>
    <w:rsid w:val="0017172E"/>
    <w:rsid w:val="00171AC2"/>
    <w:rsid w:val="00171BEA"/>
    <w:rsid w:val="001729D8"/>
    <w:rsid w:val="00172A2B"/>
    <w:rsid w:val="00173025"/>
    <w:rsid w:val="0017530C"/>
    <w:rsid w:val="001767C7"/>
    <w:rsid w:val="00176A66"/>
    <w:rsid w:val="00176E05"/>
    <w:rsid w:val="00180D3E"/>
    <w:rsid w:val="00180F65"/>
    <w:rsid w:val="00180FB6"/>
    <w:rsid w:val="001811F4"/>
    <w:rsid w:val="001814D0"/>
    <w:rsid w:val="00181760"/>
    <w:rsid w:val="001818C4"/>
    <w:rsid w:val="00181C9A"/>
    <w:rsid w:val="00183CD7"/>
    <w:rsid w:val="00184DBB"/>
    <w:rsid w:val="00184E19"/>
    <w:rsid w:val="0018585F"/>
    <w:rsid w:val="00185B5F"/>
    <w:rsid w:val="00186409"/>
    <w:rsid w:val="001875EF"/>
    <w:rsid w:val="001913A8"/>
    <w:rsid w:val="0019219D"/>
    <w:rsid w:val="00193BC2"/>
    <w:rsid w:val="0019439B"/>
    <w:rsid w:val="001945CB"/>
    <w:rsid w:val="0019492F"/>
    <w:rsid w:val="00195E7D"/>
    <w:rsid w:val="00196877"/>
    <w:rsid w:val="00196B95"/>
    <w:rsid w:val="00196E69"/>
    <w:rsid w:val="001971C3"/>
    <w:rsid w:val="001A0BEE"/>
    <w:rsid w:val="001A0D45"/>
    <w:rsid w:val="001A110F"/>
    <w:rsid w:val="001A15C2"/>
    <w:rsid w:val="001A20B1"/>
    <w:rsid w:val="001A3D36"/>
    <w:rsid w:val="001A5C75"/>
    <w:rsid w:val="001A74B2"/>
    <w:rsid w:val="001A7C3F"/>
    <w:rsid w:val="001B20B0"/>
    <w:rsid w:val="001B3402"/>
    <w:rsid w:val="001B3489"/>
    <w:rsid w:val="001B3D62"/>
    <w:rsid w:val="001B4D0F"/>
    <w:rsid w:val="001B65B1"/>
    <w:rsid w:val="001B6B1B"/>
    <w:rsid w:val="001B71E3"/>
    <w:rsid w:val="001B73FF"/>
    <w:rsid w:val="001B7732"/>
    <w:rsid w:val="001C107E"/>
    <w:rsid w:val="001C2627"/>
    <w:rsid w:val="001C3398"/>
    <w:rsid w:val="001C36ED"/>
    <w:rsid w:val="001C415E"/>
    <w:rsid w:val="001C4339"/>
    <w:rsid w:val="001C4B4A"/>
    <w:rsid w:val="001C56EB"/>
    <w:rsid w:val="001C66C9"/>
    <w:rsid w:val="001C680B"/>
    <w:rsid w:val="001C721E"/>
    <w:rsid w:val="001C75C9"/>
    <w:rsid w:val="001C7DFA"/>
    <w:rsid w:val="001C7ED5"/>
    <w:rsid w:val="001D0481"/>
    <w:rsid w:val="001D0B1D"/>
    <w:rsid w:val="001D47BF"/>
    <w:rsid w:val="001D529A"/>
    <w:rsid w:val="001D6F5C"/>
    <w:rsid w:val="001D7929"/>
    <w:rsid w:val="001E1686"/>
    <w:rsid w:val="001E19CC"/>
    <w:rsid w:val="001E19D3"/>
    <w:rsid w:val="001E1B50"/>
    <w:rsid w:val="001E43B9"/>
    <w:rsid w:val="001E4CE4"/>
    <w:rsid w:val="001E4DDD"/>
    <w:rsid w:val="001E4E2F"/>
    <w:rsid w:val="001E57D8"/>
    <w:rsid w:val="001E6C07"/>
    <w:rsid w:val="001E6DEC"/>
    <w:rsid w:val="001E6F1D"/>
    <w:rsid w:val="001E7539"/>
    <w:rsid w:val="001E7D3E"/>
    <w:rsid w:val="001F056D"/>
    <w:rsid w:val="001F21DC"/>
    <w:rsid w:val="001F2366"/>
    <w:rsid w:val="001F2F6C"/>
    <w:rsid w:val="001F3576"/>
    <w:rsid w:val="001F3731"/>
    <w:rsid w:val="001F43BE"/>
    <w:rsid w:val="001F529C"/>
    <w:rsid w:val="001F53E9"/>
    <w:rsid w:val="001F557E"/>
    <w:rsid w:val="001F560B"/>
    <w:rsid w:val="001F5C49"/>
    <w:rsid w:val="001F5D09"/>
    <w:rsid w:val="001F5DD9"/>
    <w:rsid w:val="001F61CB"/>
    <w:rsid w:val="001F6D2B"/>
    <w:rsid w:val="001F743F"/>
    <w:rsid w:val="001F7A08"/>
    <w:rsid w:val="001F7C0C"/>
    <w:rsid w:val="00200D08"/>
    <w:rsid w:val="002026FD"/>
    <w:rsid w:val="00202FD8"/>
    <w:rsid w:val="002047CA"/>
    <w:rsid w:val="00206BFC"/>
    <w:rsid w:val="00206DEF"/>
    <w:rsid w:val="00207788"/>
    <w:rsid w:val="002113A8"/>
    <w:rsid w:val="00212F1F"/>
    <w:rsid w:val="00217612"/>
    <w:rsid w:val="00221044"/>
    <w:rsid w:val="002214EA"/>
    <w:rsid w:val="002218E8"/>
    <w:rsid w:val="00221AC5"/>
    <w:rsid w:val="00221AD3"/>
    <w:rsid w:val="00222A3D"/>
    <w:rsid w:val="00222A7E"/>
    <w:rsid w:val="00222D08"/>
    <w:rsid w:val="00224457"/>
    <w:rsid w:val="00224523"/>
    <w:rsid w:val="002246ED"/>
    <w:rsid w:val="002249F9"/>
    <w:rsid w:val="00224A82"/>
    <w:rsid w:val="0022696B"/>
    <w:rsid w:val="00226F68"/>
    <w:rsid w:val="00227219"/>
    <w:rsid w:val="0022740F"/>
    <w:rsid w:val="002274C3"/>
    <w:rsid w:val="0022764E"/>
    <w:rsid w:val="00227F25"/>
    <w:rsid w:val="002303F4"/>
    <w:rsid w:val="0023139B"/>
    <w:rsid w:val="00231741"/>
    <w:rsid w:val="00233D06"/>
    <w:rsid w:val="00233EBB"/>
    <w:rsid w:val="002346CF"/>
    <w:rsid w:val="00234C89"/>
    <w:rsid w:val="00235059"/>
    <w:rsid w:val="00235406"/>
    <w:rsid w:val="0023646E"/>
    <w:rsid w:val="00236494"/>
    <w:rsid w:val="00236E12"/>
    <w:rsid w:val="002418EA"/>
    <w:rsid w:val="00241A9F"/>
    <w:rsid w:val="00242ED3"/>
    <w:rsid w:val="00242F8B"/>
    <w:rsid w:val="00243532"/>
    <w:rsid w:val="00243BED"/>
    <w:rsid w:val="00243DBE"/>
    <w:rsid w:val="002443C3"/>
    <w:rsid w:val="00244F7B"/>
    <w:rsid w:val="00245FB4"/>
    <w:rsid w:val="00247653"/>
    <w:rsid w:val="00247AC3"/>
    <w:rsid w:val="002513AB"/>
    <w:rsid w:val="00251903"/>
    <w:rsid w:val="00252406"/>
    <w:rsid w:val="00252EF0"/>
    <w:rsid w:val="00253A3F"/>
    <w:rsid w:val="00253C67"/>
    <w:rsid w:val="00254027"/>
    <w:rsid w:val="00254455"/>
    <w:rsid w:val="00256B94"/>
    <w:rsid w:val="00256F2C"/>
    <w:rsid w:val="0025767B"/>
    <w:rsid w:val="002576A1"/>
    <w:rsid w:val="00260363"/>
    <w:rsid w:val="00260C0F"/>
    <w:rsid w:val="00260D14"/>
    <w:rsid w:val="0026244B"/>
    <w:rsid w:val="00263052"/>
    <w:rsid w:val="002634BF"/>
    <w:rsid w:val="00263C85"/>
    <w:rsid w:val="00263D77"/>
    <w:rsid w:val="00264521"/>
    <w:rsid w:val="00266780"/>
    <w:rsid w:val="002673BE"/>
    <w:rsid w:val="00267D3E"/>
    <w:rsid w:val="00270F29"/>
    <w:rsid w:val="0027133E"/>
    <w:rsid w:val="00272B30"/>
    <w:rsid w:val="00273A09"/>
    <w:rsid w:val="00274AF2"/>
    <w:rsid w:val="00275DB1"/>
    <w:rsid w:val="00276933"/>
    <w:rsid w:val="002771FC"/>
    <w:rsid w:val="0027721D"/>
    <w:rsid w:val="0027739C"/>
    <w:rsid w:val="00277617"/>
    <w:rsid w:val="0028089D"/>
    <w:rsid w:val="002813DE"/>
    <w:rsid w:val="00281E14"/>
    <w:rsid w:val="00282B97"/>
    <w:rsid w:val="00282DF8"/>
    <w:rsid w:val="0028346C"/>
    <w:rsid w:val="002837E0"/>
    <w:rsid w:val="00283E78"/>
    <w:rsid w:val="00286723"/>
    <w:rsid w:val="0028691C"/>
    <w:rsid w:val="00286AF6"/>
    <w:rsid w:val="00286C17"/>
    <w:rsid w:val="00286CE1"/>
    <w:rsid w:val="002870ED"/>
    <w:rsid w:val="00287BF1"/>
    <w:rsid w:val="0029085F"/>
    <w:rsid w:val="0029278C"/>
    <w:rsid w:val="00292BDA"/>
    <w:rsid w:val="00293E8B"/>
    <w:rsid w:val="0029574A"/>
    <w:rsid w:val="00295F31"/>
    <w:rsid w:val="002961BC"/>
    <w:rsid w:val="002963BF"/>
    <w:rsid w:val="0029720F"/>
    <w:rsid w:val="00297FC1"/>
    <w:rsid w:val="002A0485"/>
    <w:rsid w:val="002A04F8"/>
    <w:rsid w:val="002A0964"/>
    <w:rsid w:val="002A0A62"/>
    <w:rsid w:val="002A16E4"/>
    <w:rsid w:val="002A1880"/>
    <w:rsid w:val="002A1ED8"/>
    <w:rsid w:val="002A25A3"/>
    <w:rsid w:val="002A6434"/>
    <w:rsid w:val="002A6459"/>
    <w:rsid w:val="002A6EB6"/>
    <w:rsid w:val="002B006A"/>
    <w:rsid w:val="002B00F3"/>
    <w:rsid w:val="002B0BDD"/>
    <w:rsid w:val="002B19B6"/>
    <w:rsid w:val="002B1DAE"/>
    <w:rsid w:val="002B1F39"/>
    <w:rsid w:val="002B2246"/>
    <w:rsid w:val="002B2649"/>
    <w:rsid w:val="002B3727"/>
    <w:rsid w:val="002B4983"/>
    <w:rsid w:val="002B4A7C"/>
    <w:rsid w:val="002B4CDC"/>
    <w:rsid w:val="002B5035"/>
    <w:rsid w:val="002B5620"/>
    <w:rsid w:val="002B5F83"/>
    <w:rsid w:val="002B6721"/>
    <w:rsid w:val="002C059E"/>
    <w:rsid w:val="002C0932"/>
    <w:rsid w:val="002C14B8"/>
    <w:rsid w:val="002C1A6B"/>
    <w:rsid w:val="002C1BB1"/>
    <w:rsid w:val="002C1E4E"/>
    <w:rsid w:val="002C20C7"/>
    <w:rsid w:val="002C2B71"/>
    <w:rsid w:val="002C3349"/>
    <w:rsid w:val="002C334E"/>
    <w:rsid w:val="002C4C4F"/>
    <w:rsid w:val="002C5354"/>
    <w:rsid w:val="002C61D1"/>
    <w:rsid w:val="002C6E67"/>
    <w:rsid w:val="002C79D9"/>
    <w:rsid w:val="002C7AE8"/>
    <w:rsid w:val="002D0C85"/>
    <w:rsid w:val="002D146C"/>
    <w:rsid w:val="002D254A"/>
    <w:rsid w:val="002D2831"/>
    <w:rsid w:val="002D3CEB"/>
    <w:rsid w:val="002D4074"/>
    <w:rsid w:val="002D43DE"/>
    <w:rsid w:val="002D4A3C"/>
    <w:rsid w:val="002D4D5E"/>
    <w:rsid w:val="002D50CA"/>
    <w:rsid w:val="002D5177"/>
    <w:rsid w:val="002D540F"/>
    <w:rsid w:val="002D5B13"/>
    <w:rsid w:val="002D7F46"/>
    <w:rsid w:val="002E0012"/>
    <w:rsid w:val="002E01AC"/>
    <w:rsid w:val="002E07C4"/>
    <w:rsid w:val="002E0A06"/>
    <w:rsid w:val="002E0A56"/>
    <w:rsid w:val="002E135B"/>
    <w:rsid w:val="002E14AF"/>
    <w:rsid w:val="002E1D7C"/>
    <w:rsid w:val="002E1E08"/>
    <w:rsid w:val="002E202F"/>
    <w:rsid w:val="002E20D2"/>
    <w:rsid w:val="002E268B"/>
    <w:rsid w:val="002E2901"/>
    <w:rsid w:val="002E2DF3"/>
    <w:rsid w:val="002E32DA"/>
    <w:rsid w:val="002E381B"/>
    <w:rsid w:val="002E3892"/>
    <w:rsid w:val="002E528B"/>
    <w:rsid w:val="002E5AAB"/>
    <w:rsid w:val="002E5C5C"/>
    <w:rsid w:val="002E6D1A"/>
    <w:rsid w:val="002E6D41"/>
    <w:rsid w:val="002E7302"/>
    <w:rsid w:val="002E7315"/>
    <w:rsid w:val="002F0CC8"/>
    <w:rsid w:val="002F0EEC"/>
    <w:rsid w:val="002F126B"/>
    <w:rsid w:val="002F1876"/>
    <w:rsid w:val="002F1C6C"/>
    <w:rsid w:val="002F1F95"/>
    <w:rsid w:val="002F20EB"/>
    <w:rsid w:val="002F2277"/>
    <w:rsid w:val="002F2513"/>
    <w:rsid w:val="002F3C4B"/>
    <w:rsid w:val="002F6060"/>
    <w:rsid w:val="002F6B37"/>
    <w:rsid w:val="002F753D"/>
    <w:rsid w:val="002F7680"/>
    <w:rsid w:val="002F76BC"/>
    <w:rsid w:val="002F7707"/>
    <w:rsid w:val="002F771D"/>
    <w:rsid w:val="002F77A2"/>
    <w:rsid w:val="00301087"/>
    <w:rsid w:val="0030155F"/>
    <w:rsid w:val="003026C0"/>
    <w:rsid w:val="00303A93"/>
    <w:rsid w:val="00303DAD"/>
    <w:rsid w:val="0030409F"/>
    <w:rsid w:val="0030465C"/>
    <w:rsid w:val="00304942"/>
    <w:rsid w:val="00306285"/>
    <w:rsid w:val="003068F1"/>
    <w:rsid w:val="00306941"/>
    <w:rsid w:val="00306BA9"/>
    <w:rsid w:val="003076C0"/>
    <w:rsid w:val="0031019E"/>
    <w:rsid w:val="003102FA"/>
    <w:rsid w:val="00310634"/>
    <w:rsid w:val="00310E7E"/>
    <w:rsid w:val="00310E9C"/>
    <w:rsid w:val="00310EA5"/>
    <w:rsid w:val="00311BB6"/>
    <w:rsid w:val="00312144"/>
    <w:rsid w:val="003136B6"/>
    <w:rsid w:val="003140E8"/>
    <w:rsid w:val="00314444"/>
    <w:rsid w:val="0031461A"/>
    <w:rsid w:val="00314B5A"/>
    <w:rsid w:val="00317B1C"/>
    <w:rsid w:val="003204BC"/>
    <w:rsid w:val="00323092"/>
    <w:rsid w:val="00323371"/>
    <w:rsid w:val="0032349A"/>
    <w:rsid w:val="00323B57"/>
    <w:rsid w:val="003248EC"/>
    <w:rsid w:val="00324963"/>
    <w:rsid w:val="00324F26"/>
    <w:rsid w:val="00326F35"/>
    <w:rsid w:val="003274BF"/>
    <w:rsid w:val="00330EA8"/>
    <w:rsid w:val="00330FB7"/>
    <w:rsid w:val="00331B2D"/>
    <w:rsid w:val="003323CC"/>
    <w:rsid w:val="0033349B"/>
    <w:rsid w:val="00333649"/>
    <w:rsid w:val="00333C38"/>
    <w:rsid w:val="00334C30"/>
    <w:rsid w:val="0033686D"/>
    <w:rsid w:val="00336996"/>
    <w:rsid w:val="00337AE9"/>
    <w:rsid w:val="0034028C"/>
    <w:rsid w:val="00340CEB"/>
    <w:rsid w:val="0034108D"/>
    <w:rsid w:val="00341A23"/>
    <w:rsid w:val="00342A44"/>
    <w:rsid w:val="00343A14"/>
    <w:rsid w:val="00343E54"/>
    <w:rsid w:val="003441FA"/>
    <w:rsid w:val="003446D6"/>
    <w:rsid w:val="003477D0"/>
    <w:rsid w:val="00350A89"/>
    <w:rsid w:val="00350E54"/>
    <w:rsid w:val="00350EA1"/>
    <w:rsid w:val="003510FA"/>
    <w:rsid w:val="00352213"/>
    <w:rsid w:val="003522FB"/>
    <w:rsid w:val="00352C11"/>
    <w:rsid w:val="00353474"/>
    <w:rsid w:val="00353AD4"/>
    <w:rsid w:val="00354460"/>
    <w:rsid w:val="00355303"/>
    <w:rsid w:val="00356278"/>
    <w:rsid w:val="003562A5"/>
    <w:rsid w:val="00357C64"/>
    <w:rsid w:val="00360274"/>
    <w:rsid w:val="00360520"/>
    <w:rsid w:val="0036056D"/>
    <w:rsid w:val="00361204"/>
    <w:rsid w:val="00362490"/>
    <w:rsid w:val="00362AB0"/>
    <w:rsid w:val="003637BC"/>
    <w:rsid w:val="00363BFE"/>
    <w:rsid w:val="00364B2B"/>
    <w:rsid w:val="00364F88"/>
    <w:rsid w:val="003650BE"/>
    <w:rsid w:val="00365833"/>
    <w:rsid w:val="00365F7C"/>
    <w:rsid w:val="0036636F"/>
    <w:rsid w:val="0036637B"/>
    <w:rsid w:val="0036662B"/>
    <w:rsid w:val="00370FCD"/>
    <w:rsid w:val="003716F7"/>
    <w:rsid w:val="00371887"/>
    <w:rsid w:val="00371F47"/>
    <w:rsid w:val="00373949"/>
    <w:rsid w:val="00373EBC"/>
    <w:rsid w:val="00374F40"/>
    <w:rsid w:val="00376BDB"/>
    <w:rsid w:val="0037708E"/>
    <w:rsid w:val="0037711E"/>
    <w:rsid w:val="00377307"/>
    <w:rsid w:val="0037793B"/>
    <w:rsid w:val="00377D25"/>
    <w:rsid w:val="003811A9"/>
    <w:rsid w:val="00381770"/>
    <w:rsid w:val="00381E75"/>
    <w:rsid w:val="00381F69"/>
    <w:rsid w:val="00382609"/>
    <w:rsid w:val="003833B6"/>
    <w:rsid w:val="00384B2B"/>
    <w:rsid w:val="00385551"/>
    <w:rsid w:val="00385D5A"/>
    <w:rsid w:val="00385F86"/>
    <w:rsid w:val="00387CB6"/>
    <w:rsid w:val="00390D2C"/>
    <w:rsid w:val="0039129A"/>
    <w:rsid w:val="003913A4"/>
    <w:rsid w:val="0039159C"/>
    <w:rsid w:val="0039388C"/>
    <w:rsid w:val="0039404B"/>
    <w:rsid w:val="00397670"/>
    <w:rsid w:val="003979F0"/>
    <w:rsid w:val="00397B30"/>
    <w:rsid w:val="003A0477"/>
    <w:rsid w:val="003A06E4"/>
    <w:rsid w:val="003A0C4C"/>
    <w:rsid w:val="003A1079"/>
    <w:rsid w:val="003A2959"/>
    <w:rsid w:val="003A6066"/>
    <w:rsid w:val="003A62C5"/>
    <w:rsid w:val="003A69C6"/>
    <w:rsid w:val="003A79D3"/>
    <w:rsid w:val="003B0514"/>
    <w:rsid w:val="003B1652"/>
    <w:rsid w:val="003B1860"/>
    <w:rsid w:val="003B1E62"/>
    <w:rsid w:val="003B22D6"/>
    <w:rsid w:val="003B3B1A"/>
    <w:rsid w:val="003B402F"/>
    <w:rsid w:val="003B6616"/>
    <w:rsid w:val="003B698F"/>
    <w:rsid w:val="003C0835"/>
    <w:rsid w:val="003C0953"/>
    <w:rsid w:val="003C1637"/>
    <w:rsid w:val="003C1DBF"/>
    <w:rsid w:val="003C234C"/>
    <w:rsid w:val="003C3ECA"/>
    <w:rsid w:val="003C49E6"/>
    <w:rsid w:val="003C4DE8"/>
    <w:rsid w:val="003C4E78"/>
    <w:rsid w:val="003C7010"/>
    <w:rsid w:val="003C7015"/>
    <w:rsid w:val="003C7229"/>
    <w:rsid w:val="003C7A1A"/>
    <w:rsid w:val="003D0942"/>
    <w:rsid w:val="003D0C96"/>
    <w:rsid w:val="003D1438"/>
    <w:rsid w:val="003D1817"/>
    <w:rsid w:val="003D2005"/>
    <w:rsid w:val="003D2007"/>
    <w:rsid w:val="003D245B"/>
    <w:rsid w:val="003D3235"/>
    <w:rsid w:val="003D3F17"/>
    <w:rsid w:val="003D418A"/>
    <w:rsid w:val="003D4218"/>
    <w:rsid w:val="003D45BB"/>
    <w:rsid w:val="003D58F0"/>
    <w:rsid w:val="003D5EEB"/>
    <w:rsid w:val="003D6584"/>
    <w:rsid w:val="003E139C"/>
    <w:rsid w:val="003E1618"/>
    <w:rsid w:val="003E3409"/>
    <w:rsid w:val="003E4391"/>
    <w:rsid w:val="003E485B"/>
    <w:rsid w:val="003E7DC0"/>
    <w:rsid w:val="003F07A4"/>
    <w:rsid w:val="003F2208"/>
    <w:rsid w:val="003F26A6"/>
    <w:rsid w:val="003F28DA"/>
    <w:rsid w:val="003F3E7F"/>
    <w:rsid w:val="003F499A"/>
    <w:rsid w:val="003F660C"/>
    <w:rsid w:val="003F759B"/>
    <w:rsid w:val="003F7C90"/>
    <w:rsid w:val="0040042E"/>
    <w:rsid w:val="004009CC"/>
    <w:rsid w:val="00400AAF"/>
    <w:rsid w:val="00400EB1"/>
    <w:rsid w:val="0040166B"/>
    <w:rsid w:val="00402121"/>
    <w:rsid w:val="00402D37"/>
    <w:rsid w:val="00403D09"/>
    <w:rsid w:val="00405185"/>
    <w:rsid w:val="00405A9D"/>
    <w:rsid w:val="00405EC1"/>
    <w:rsid w:val="00407EF7"/>
    <w:rsid w:val="00410AAC"/>
    <w:rsid w:val="00411A56"/>
    <w:rsid w:val="00411A6F"/>
    <w:rsid w:val="00412522"/>
    <w:rsid w:val="00412B59"/>
    <w:rsid w:val="004134CF"/>
    <w:rsid w:val="00413787"/>
    <w:rsid w:val="00413C60"/>
    <w:rsid w:val="00414512"/>
    <w:rsid w:val="00414F7D"/>
    <w:rsid w:val="00415322"/>
    <w:rsid w:val="00415C35"/>
    <w:rsid w:val="00416256"/>
    <w:rsid w:val="0041766D"/>
    <w:rsid w:val="00420906"/>
    <w:rsid w:val="004209CC"/>
    <w:rsid w:val="004215F5"/>
    <w:rsid w:val="00422AB6"/>
    <w:rsid w:val="004237AA"/>
    <w:rsid w:val="00423A1E"/>
    <w:rsid w:val="0042495C"/>
    <w:rsid w:val="00424BF0"/>
    <w:rsid w:val="00424C71"/>
    <w:rsid w:val="00425254"/>
    <w:rsid w:val="00426213"/>
    <w:rsid w:val="004279D6"/>
    <w:rsid w:val="00427B69"/>
    <w:rsid w:val="00430F09"/>
    <w:rsid w:val="0043141F"/>
    <w:rsid w:val="00431B1D"/>
    <w:rsid w:val="004320C1"/>
    <w:rsid w:val="00432352"/>
    <w:rsid w:val="00432D7F"/>
    <w:rsid w:val="00433AEF"/>
    <w:rsid w:val="0043471E"/>
    <w:rsid w:val="004352B0"/>
    <w:rsid w:val="0043587F"/>
    <w:rsid w:val="00435FE5"/>
    <w:rsid w:val="00436541"/>
    <w:rsid w:val="00437015"/>
    <w:rsid w:val="004371FC"/>
    <w:rsid w:val="00441417"/>
    <w:rsid w:val="004420CF"/>
    <w:rsid w:val="0044247D"/>
    <w:rsid w:val="004427C1"/>
    <w:rsid w:val="00442FC2"/>
    <w:rsid w:val="0044554B"/>
    <w:rsid w:val="00445750"/>
    <w:rsid w:val="00445EE7"/>
    <w:rsid w:val="00446DCC"/>
    <w:rsid w:val="00450F71"/>
    <w:rsid w:val="00451D5B"/>
    <w:rsid w:val="00451F1D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90"/>
    <w:rsid w:val="00456AD6"/>
    <w:rsid w:val="00456C2E"/>
    <w:rsid w:val="004572E6"/>
    <w:rsid w:val="00460002"/>
    <w:rsid w:val="00460135"/>
    <w:rsid w:val="00460779"/>
    <w:rsid w:val="004608DB"/>
    <w:rsid w:val="004616D8"/>
    <w:rsid w:val="00461A99"/>
    <w:rsid w:val="0046364D"/>
    <w:rsid w:val="00464D7E"/>
    <w:rsid w:val="00466716"/>
    <w:rsid w:val="00466A51"/>
    <w:rsid w:val="00467BD8"/>
    <w:rsid w:val="004703E5"/>
    <w:rsid w:val="00471226"/>
    <w:rsid w:val="00471ED6"/>
    <w:rsid w:val="0047227B"/>
    <w:rsid w:val="00472BCA"/>
    <w:rsid w:val="00472C4A"/>
    <w:rsid w:val="004744FE"/>
    <w:rsid w:val="004751AF"/>
    <w:rsid w:val="004762D9"/>
    <w:rsid w:val="004763B8"/>
    <w:rsid w:val="00476741"/>
    <w:rsid w:val="00477928"/>
    <w:rsid w:val="00480539"/>
    <w:rsid w:val="0048080B"/>
    <w:rsid w:val="0048170B"/>
    <w:rsid w:val="00481F67"/>
    <w:rsid w:val="00482250"/>
    <w:rsid w:val="004824E4"/>
    <w:rsid w:val="00482985"/>
    <w:rsid w:val="00483E99"/>
    <w:rsid w:val="0048419F"/>
    <w:rsid w:val="00485236"/>
    <w:rsid w:val="004857E2"/>
    <w:rsid w:val="00485C08"/>
    <w:rsid w:val="00485FB7"/>
    <w:rsid w:val="00486088"/>
    <w:rsid w:val="004860D3"/>
    <w:rsid w:val="0048738A"/>
    <w:rsid w:val="0048776B"/>
    <w:rsid w:val="004879DB"/>
    <w:rsid w:val="00487B98"/>
    <w:rsid w:val="00490511"/>
    <w:rsid w:val="004905BE"/>
    <w:rsid w:val="00490688"/>
    <w:rsid w:val="0049085F"/>
    <w:rsid w:val="00490A0E"/>
    <w:rsid w:val="00490A3A"/>
    <w:rsid w:val="0049146D"/>
    <w:rsid w:val="004915CF"/>
    <w:rsid w:val="0049191A"/>
    <w:rsid w:val="00492FBE"/>
    <w:rsid w:val="004930B9"/>
    <w:rsid w:val="004931CB"/>
    <w:rsid w:val="00493CF5"/>
    <w:rsid w:val="004947DE"/>
    <w:rsid w:val="0049583D"/>
    <w:rsid w:val="00495905"/>
    <w:rsid w:val="00495920"/>
    <w:rsid w:val="00495E42"/>
    <w:rsid w:val="004974F4"/>
    <w:rsid w:val="00497C59"/>
    <w:rsid w:val="004A091C"/>
    <w:rsid w:val="004A176B"/>
    <w:rsid w:val="004A1772"/>
    <w:rsid w:val="004A17BF"/>
    <w:rsid w:val="004A185B"/>
    <w:rsid w:val="004A1FB2"/>
    <w:rsid w:val="004A27E3"/>
    <w:rsid w:val="004A41FE"/>
    <w:rsid w:val="004A428C"/>
    <w:rsid w:val="004A4DE5"/>
    <w:rsid w:val="004A5210"/>
    <w:rsid w:val="004A5A9F"/>
    <w:rsid w:val="004A63DE"/>
    <w:rsid w:val="004A6474"/>
    <w:rsid w:val="004A6CE1"/>
    <w:rsid w:val="004B0956"/>
    <w:rsid w:val="004B155A"/>
    <w:rsid w:val="004B2379"/>
    <w:rsid w:val="004B2CFF"/>
    <w:rsid w:val="004B3235"/>
    <w:rsid w:val="004B384C"/>
    <w:rsid w:val="004B3B89"/>
    <w:rsid w:val="004B4B48"/>
    <w:rsid w:val="004B5065"/>
    <w:rsid w:val="004B52EA"/>
    <w:rsid w:val="004B55BF"/>
    <w:rsid w:val="004B560A"/>
    <w:rsid w:val="004B5637"/>
    <w:rsid w:val="004B6562"/>
    <w:rsid w:val="004C0291"/>
    <w:rsid w:val="004C08E1"/>
    <w:rsid w:val="004C1615"/>
    <w:rsid w:val="004C1CA9"/>
    <w:rsid w:val="004C3E22"/>
    <w:rsid w:val="004C4160"/>
    <w:rsid w:val="004C4388"/>
    <w:rsid w:val="004C5305"/>
    <w:rsid w:val="004C6B60"/>
    <w:rsid w:val="004C760F"/>
    <w:rsid w:val="004C7D80"/>
    <w:rsid w:val="004D2DAD"/>
    <w:rsid w:val="004D651C"/>
    <w:rsid w:val="004D6E95"/>
    <w:rsid w:val="004D74DC"/>
    <w:rsid w:val="004D7676"/>
    <w:rsid w:val="004D7800"/>
    <w:rsid w:val="004D7F9E"/>
    <w:rsid w:val="004E160A"/>
    <w:rsid w:val="004E17B7"/>
    <w:rsid w:val="004E1C96"/>
    <w:rsid w:val="004E4CF4"/>
    <w:rsid w:val="004E4F0B"/>
    <w:rsid w:val="004E52CB"/>
    <w:rsid w:val="004E550E"/>
    <w:rsid w:val="004E5BAE"/>
    <w:rsid w:val="004E6354"/>
    <w:rsid w:val="004E653D"/>
    <w:rsid w:val="004E662B"/>
    <w:rsid w:val="004E7256"/>
    <w:rsid w:val="004E73DD"/>
    <w:rsid w:val="004F0048"/>
    <w:rsid w:val="004F023E"/>
    <w:rsid w:val="004F0AA1"/>
    <w:rsid w:val="004F16A0"/>
    <w:rsid w:val="004F1CFF"/>
    <w:rsid w:val="004F234E"/>
    <w:rsid w:val="004F258D"/>
    <w:rsid w:val="004F2B57"/>
    <w:rsid w:val="004F3221"/>
    <w:rsid w:val="004F397D"/>
    <w:rsid w:val="004F3ACA"/>
    <w:rsid w:val="004F41D2"/>
    <w:rsid w:val="004F4209"/>
    <w:rsid w:val="004F4A27"/>
    <w:rsid w:val="004F4CD3"/>
    <w:rsid w:val="004F4F36"/>
    <w:rsid w:val="004F4FDC"/>
    <w:rsid w:val="004F53C0"/>
    <w:rsid w:val="004F6F26"/>
    <w:rsid w:val="004F76D1"/>
    <w:rsid w:val="004F77F5"/>
    <w:rsid w:val="00500AC0"/>
    <w:rsid w:val="00500CF0"/>
    <w:rsid w:val="00501E18"/>
    <w:rsid w:val="005026AF"/>
    <w:rsid w:val="005032E1"/>
    <w:rsid w:val="00503589"/>
    <w:rsid w:val="00504265"/>
    <w:rsid w:val="00504303"/>
    <w:rsid w:val="005046B1"/>
    <w:rsid w:val="00505225"/>
    <w:rsid w:val="00505234"/>
    <w:rsid w:val="005056BC"/>
    <w:rsid w:val="00506B58"/>
    <w:rsid w:val="00510F3D"/>
    <w:rsid w:val="00511965"/>
    <w:rsid w:val="00512E99"/>
    <w:rsid w:val="00513C04"/>
    <w:rsid w:val="00513F15"/>
    <w:rsid w:val="00514FBB"/>
    <w:rsid w:val="00515250"/>
    <w:rsid w:val="00515C05"/>
    <w:rsid w:val="005163F1"/>
    <w:rsid w:val="0051652B"/>
    <w:rsid w:val="00517F14"/>
    <w:rsid w:val="00520425"/>
    <w:rsid w:val="00520519"/>
    <w:rsid w:val="00520617"/>
    <w:rsid w:val="005213E5"/>
    <w:rsid w:val="00521B2C"/>
    <w:rsid w:val="00521BCD"/>
    <w:rsid w:val="00524CF4"/>
    <w:rsid w:val="00525D03"/>
    <w:rsid w:val="005264CD"/>
    <w:rsid w:val="005271D8"/>
    <w:rsid w:val="0053080F"/>
    <w:rsid w:val="00531977"/>
    <w:rsid w:val="0053236C"/>
    <w:rsid w:val="00532720"/>
    <w:rsid w:val="00532C15"/>
    <w:rsid w:val="0053440B"/>
    <w:rsid w:val="00534C08"/>
    <w:rsid w:val="00535F01"/>
    <w:rsid w:val="005362BC"/>
    <w:rsid w:val="00536EA1"/>
    <w:rsid w:val="00540A2F"/>
    <w:rsid w:val="00541137"/>
    <w:rsid w:val="00541822"/>
    <w:rsid w:val="0054221D"/>
    <w:rsid w:val="00542B88"/>
    <w:rsid w:val="005430E9"/>
    <w:rsid w:val="005434CE"/>
    <w:rsid w:val="005450AF"/>
    <w:rsid w:val="005452E2"/>
    <w:rsid w:val="00546E1A"/>
    <w:rsid w:val="00547C3B"/>
    <w:rsid w:val="00550205"/>
    <w:rsid w:val="00550CA9"/>
    <w:rsid w:val="00551892"/>
    <w:rsid w:val="00552179"/>
    <w:rsid w:val="00553A90"/>
    <w:rsid w:val="0055526D"/>
    <w:rsid w:val="005554F3"/>
    <w:rsid w:val="0056004C"/>
    <w:rsid w:val="00560066"/>
    <w:rsid w:val="00561590"/>
    <w:rsid w:val="005616C6"/>
    <w:rsid w:val="00562949"/>
    <w:rsid w:val="00562A72"/>
    <w:rsid w:val="00563A7C"/>
    <w:rsid w:val="0056431E"/>
    <w:rsid w:val="00565C29"/>
    <w:rsid w:val="00565DFF"/>
    <w:rsid w:val="00566EED"/>
    <w:rsid w:val="00567080"/>
    <w:rsid w:val="0056722E"/>
    <w:rsid w:val="00570F71"/>
    <w:rsid w:val="005718A8"/>
    <w:rsid w:val="005719C3"/>
    <w:rsid w:val="00572608"/>
    <w:rsid w:val="00573744"/>
    <w:rsid w:val="00573983"/>
    <w:rsid w:val="00573FEB"/>
    <w:rsid w:val="005746A6"/>
    <w:rsid w:val="0057548A"/>
    <w:rsid w:val="0057632E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4E2F"/>
    <w:rsid w:val="00584F49"/>
    <w:rsid w:val="0058505A"/>
    <w:rsid w:val="005876F5"/>
    <w:rsid w:val="005879D7"/>
    <w:rsid w:val="005902D0"/>
    <w:rsid w:val="0059183D"/>
    <w:rsid w:val="00592B4C"/>
    <w:rsid w:val="00593332"/>
    <w:rsid w:val="005934AD"/>
    <w:rsid w:val="0059366E"/>
    <w:rsid w:val="00593AF7"/>
    <w:rsid w:val="00594BA3"/>
    <w:rsid w:val="00595120"/>
    <w:rsid w:val="00597313"/>
    <w:rsid w:val="00597B42"/>
    <w:rsid w:val="005A0627"/>
    <w:rsid w:val="005A0E79"/>
    <w:rsid w:val="005A0F17"/>
    <w:rsid w:val="005A1192"/>
    <w:rsid w:val="005A154B"/>
    <w:rsid w:val="005A205B"/>
    <w:rsid w:val="005A27C0"/>
    <w:rsid w:val="005A2870"/>
    <w:rsid w:val="005A3323"/>
    <w:rsid w:val="005A3344"/>
    <w:rsid w:val="005A5626"/>
    <w:rsid w:val="005A674B"/>
    <w:rsid w:val="005A77E4"/>
    <w:rsid w:val="005A7AB8"/>
    <w:rsid w:val="005B184A"/>
    <w:rsid w:val="005B1958"/>
    <w:rsid w:val="005B1D90"/>
    <w:rsid w:val="005B217D"/>
    <w:rsid w:val="005B2408"/>
    <w:rsid w:val="005B2F6C"/>
    <w:rsid w:val="005B350D"/>
    <w:rsid w:val="005B5216"/>
    <w:rsid w:val="005B5627"/>
    <w:rsid w:val="005B61C4"/>
    <w:rsid w:val="005B622E"/>
    <w:rsid w:val="005B6AAF"/>
    <w:rsid w:val="005B6D7F"/>
    <w:rsid w:val="005B78C0"/>
    <w:rsid w:val="005B7AD5"/>
    <w:rsid w:val="005C041E"/>
    <w:rsid w:val="005C0E45"/>
    <w:rsid w:val="005C1107"/>
    <w:rsid w:val="005C156B"/>
    <w:rsid w:val="005C42B9"/>
    <w:rsid w:val="005C452F"/>
    <w:rsid w:val="005C511F"/>
    <w:rsid w:val="005D01D9"/>
    <w:rsid w:val="005D0626"/>
    <w:rsid w:val="005D2107"/>
    <w:rsid w:val="005D312D"/>
    <w:rsid w:val="005D5279"/>
    <w:rsid w:val="005D5519"/>
    <w:rsid w:val="005D70DA"/>
    <w:rsid w:val="005E0643"/>
    <w:rsid w:val="005E0CC1"/>
    <w:rsid w:val="005E1599"/>
    <w:rsid w:val="005E19CF"/>
    <w:rsid w:val="005E1E73"/>
    <w:rsid w:val="005E3024"/>
    <w:rsid w:val="005E41D8"/>
    <w:rsid w:val="005E463D"/>
    <w:rsid w:val="005E5202"/>
    <w:rsid w:val="005E530E"/>
    <w:rsid w:val="005E619F"/>
    <w:rsid w:val="005E74FC"/>
    <w:rsid w:val="005E78C3"/>
    <w:rsid w:val="005E7B1C"/>
    <w:rsid w:val="005E7C27"/>
    <w:rsid w:val="005F0020"/>
    <w:rsid w:val="005F0137"/>
    <w:rsid w:val="005F01AA"/>
    <w:rsid w:val="005F0B3F"/>
    <w:rsid w:val="005F0C46"/>
    <w:rsid w:val="005F2EFC"/>
    <w:rsid w:val="005F35A2"/>
    <w:rsid w:val="005F4952"/>
    <w:rsid w:val="005F5961"/>
    <w:rsid w:val="005F5B5F"/>
    <w:rsid w:val="005F659E"/>
    <w:rsid w:val="005F677A"/>
    <w:rsid w:val="005F7AA7"/>
    <w:rsid w:val="006005B6"/>
    <w:rsid w:val="0060060A"/>
    <w:rsid w:val="00603AF6"/>
    <w:rsid w:val="00603F17"/>
    <w:rsid w:val="006044E5"/>
    <w:rsid w:val="00604AFD"/>
    <w:rsid w:val="0060509E"/>
    <w:rsid w:val="0060557C"/>
    <w:rsid w:val="006071DC"/>
    <w:rsid w:val="00607A53"/>
    <w:rsid w:val="0061013F"/>
    <w:rsid w:val="00610C14"/>
    <w:rsid w:val="00612933"/>
    <w:rsid w:val="00613294"/>
    <w:rsid w:val="0061486B"/>
    <w:rsid w:val="0061487E"/>
    <w:rsid w:val="00614CAD"/>
    <w:rsid w:val="006162C9"/>
    <w:rsid w:val="0061634D"/>
    <w:rsid w:val="006175DB"/>
    <w:rsid w:val="006208A4"/>
    <w:rsid w:val="0062111F"/>
    <w:rsid w:val="00621CB9"/>
    <w:rsid w:val="00621EE5"/>
    <w:rsid w:val="00622A30"/>
    <w:rsid w:val="00622EB3"/>
    <w:rsid w:val="00624812"/>
    <w:rsid w:val="006250FA"/>
    <w:rsid w:val="006267D7"/>
    <w:rsid w:val="00626C5A"/>
    <w:rsid w:val="00626F11"/>
    <w:rsid w:val="00627B68"/>
    <w:rsid w:val="00630068"/>
    <w:rsid w:val="006302CE"/>
    <w:rsid w:val="0063165D"/>
    <w:rsid w:val="00631A9D"/>
    <w:rsid w:val="00632368"/>
    <w:rsid w:val="00633031"/>
    <w:rsid w:val="0063358E"/>
    <w:rsid w:val="0063397D"/>
    <w:rsid w:val="00635495"/>
    <w:rsid w:val="006359E1"/>
    <w:rsid w:val="006364EB"/>
    <w:rsid w:val="00636642"/>
    <w:rsid w:val="00637771"/>
    <w:rsid w:val="00637ECF"/>
    <w:rsid w:val="006404E2"/>
    <w:rsid w:val="00640971"/>
    <w:rsid w:val="00640A82"/>
    <w:rsid w:val="00640CDE"/>
    <w:rsid w:val="006413AB"/>
    <w:rsid w:val="00641496"/>
    <w:rsid w:val="00641546"/>
    <w:rsid w:val="0064185B"/>
    <w:rsid w:val="00642082"/>
    <w:rsid w:val="0064294F"/>
    <w:rsid w:val="00643E45"/>
    <w:rsid w:val="006445F9"/>
    <w:rsid w:val="006449F5"/>
    <w:rsid w:val="00645DF2"/>
    <w:rsid w:val="006461ED"/>
    <w:rsid w:val="00647675"/>
    <w:rsid w:val="006476A6"/>
    <w:rsid w:val="0064774A"/>
    <w:rsid w:val="00647DAF"/>
    <w:rsid w:val="00647E9A"/>
    <w:rsid w:val="00647F32"/>
    <w:rsid w:val="00650CFF"/>
    <w:rsid w:val="00650EDE"/>
    <w:rsid w:val="00653F96"/>
    <w:rsid w:val="00654171"/>
    <w:rsid w:val="00655E9A"/>
    <w:rsid w:val="00655F81"/>
    <w:rsid w:val="00656E96"/>
    <w:rsid w:val="00656FA7"/>
    <w:rsid w:val="00660789"/>
    <w:rsid w:val="0066156B"/>
    <w:rsid w:val="00661DA0"/>
    <w:rsid w:val="00661FDD"/>
    <w:rsid w:val="00662E0A"/>
    <w:rsid w:val="006631DE"/>
    <w:rsid w:val="006647DC"/>
    <w:rsid w:val="00664CBC"/>
    <w:rsid w:val="0066504D"/>
    <w:rsid w:val="00666184"/>
    <w:rsid w:val="0066658F"/>
    <w:rsid w:val="006669FF"/>
    <w:rsid w:val="006712C1"/>
    <w:rsid w:val="0067135F"/>
    <w:rsid w:val="006731F6"/>
    <w:rsid w:val="00674E82"/>
    <w:rsid w:val="00677388"/>
    <w:rsid w:val="0068000C"/>
    <w:rsid w:val="0068139B"/>
    <w:rsid w:val="00681437"/>
    <w:rsid w:val="00682DD1"/>
    <w:rsid w:val="006841F4"/>
    <w:rsid w:val="006846CF"/>
    <w:rsid w:val="00687778"/>
    <w:rsid w:val="00687D38"/>
    <w:rsid w:val="0069193A"/>
    <w:rsid w:val="006929D0"/>
    <w:rsid w:val="00692D5E"/>
    <w:rsid w:val="006938DB"/>
    <w:rsid w:val="00693A22"/>
    <w:rsid w:val="00693AB8"/>
    <w:rsid w:val="00693F54"/>
    <w:rsid w:val="006948FB"/>
    <w:rsid w:val="00694A5E"/>
    <w:rsid w:val="0069576B"/>
    <w:rsid w:val="00695FE7"/>
    <w:rsid w:val="00696AD7"/>
    <w:rsid w:val="006970E2"/>
    <w:rsid w:val="0069724C"/>
    <w:rsid w:val="00697763"/>
    <w:rsid w:val="00697836"/>
    <w:rsid w:val="00697B2D"/>
    <w:rsid w:val="00697D23"/>
    <w:rsid w:val="006A1601"/>
    <w:rsid w:val="006A26D9"/>
    <w:rsid w:val="006A2ABE"/>
    <w:rsid w:val="006A3435"/>
    <w:rsid w:val="006A35CC"/>
    <w:rsid w:val="006A3D1F"/>
    <w:rsid w:val="006A41AB"/>
    <w:rsid w:val="006A4F1D"/>
    <w:rsid w:val="006A50CB"/>
    <w:rsid w:val="006A5381"/>
    <w:rsid w:val="006A55C1"/>
    <w:rsid w:val="006A59DD"/>
    <w:rsid w:val="006A6BD4"/>
    <w:rsid w:val="006A6F6C"/>
    <w:rsid w:val="006A712A"/>
    <w:rsid w:val="006A7859"/>
    <w:rsid w:val="006A7C25"/>
    <w:rsid w:val="006A7EF1"/>
    <w:rsid w:val="006B0285"/>
    <w:rsid w:val="006B0612"/>
    <w:rsid w:val="006B0E1B"/>
    <w:rsid w:val="006B0E67"/>
    <w:rsid w:val="006B137B"/>
    <w:rsid w:val="006B1B0D"/>
    <w:rsid w:val="006B22A9"/>
    <w:rsid w:val="006B251E"/>
    <w:rsid w:val="006B27C5"/>
    <w:rsid w:val="006B318F"/>
    <w:rsid w:val="006B3487"/>
    <w:rsid w:val="006B5F8C"/>
    <w:rsid w:val="006B73D9"/>
    <w:rsid w:val="006B7755"/>
    <w:rsid w:val="006B7B36"/>
    <w:rsid w:val="006C1DBD"/>
    <w:rsid w:val="006C226F"/>
    <w:rsid w:val="006C33D8"/>
    <w:rsid w:val="006C3478"/>
    <w:rsid w:val="006C37FB"/>
    <w:rsid w:val="006C3D82"/>
    <w:rsid w:val="006C4744"/>
    <w:rsid w:val="006C4F22"/>
    <w:rsid w:val="006C58F3"/>
    <w:rsid w:val="006C5A1E"/>
    <w:rsid w:val="006C647B"/>
    <w:rsid w:val="006C66CD"/>
    <w:rsid w:val="006D03A6"/>
    <w:rsid w:val="006D2067"/>
    <w:rsid w:val="006D22BD"/>
    <w:rsid w:val="006D2A88"/>
    <w:rsid w:val="006D378A"/>
    <w:rsid w:val="006D3952"/>
    <w:rsid w:val="006D43FA"/>
    <w:rsid w:val="006D50BA"/>
    <w:rsid w:val="006D5AEB"/>
    <w:rsid w:val="006D5C68"/>
    <w:rsid w:val="006D6DD9"/>
    <w:rsid w:val="006E0190"/>
    <w:rsid w:val="006E213D"/>
    <w:rsid w:val="006E235F"/>
    <w:rsid w:val="006E28A4"/>
    <w:rsid w:val="006E29B1"/>
    <w:rsid w:val="006E4240"/>
    <w:rsid w:val="006E45D0"/>
    <w:rsid w:val="006E4FCE"/>
    <w:rsid w:val="006E523D"/>
    <w:rsid w:val="006E583A"/>
    <w:rsid w:val="006E5A10"/>
    <w:rsid w:val="006E5D72"/>
    <w:rsid w:val="006E7C64"/>
    <w:rsid w:val="006E7CD7"/>
    <w:rsid w:val="006E7D5D"/>
    <w:rsid w:val="006E7EA5"/>
    <w:rsid w:val="006F0705"/>
    <w:rsid w:val="006F17FF"/>
    <w:rsid w:val="006F1FCB"/>
    <w:rsid w:val="006F25C2"/>
    <w:rsid w:val="006F2958"/>
    <w:rsid w:val="006F43E6"/>
    <w:rsid w:val="006F49EB"/>
    <w:rsid w:val="006F4A7B"/>
    <w:rsid w:val="006F543B"/>
    <w:rsid w:val="006F5726"/>
    <w:rsid w:val="006F579B"/>
    <w:rsid w:val="006F6A4E"/>
    <w:rsid w:val="006F6FF6"/>
    <w:rsid w:val="006F70AF"/>
    <w:rsid w:val="006F77C7"/>
    <w:rsid w:val="006F79DB"/>
    <w:rsid w:val="00700240"/>
    <w:rsid w:val="00700A33"/>
    <w:rsid w:val="00701133"/>
    <w:rsid w:val="00701728"/>
    <w:rsid w:val="00701D25"/>
    <w:rsid w:val="0070317C"/>
    <w:rsid w:val="00703304"/>
    <w:rsid w:val="007037C8"/>
    <w:rsid w:val="00703D75"/>
    <w:rsid w:val="00704801"/>
    <w:rsid w:val="00704D71"/>
    <w:rsid w:val="007061E7"/>
    <w:rsid w:val="007076B5"/>
    <w:rsid w:val="00707B46"/>
    <w:rsid w:val="00707FB0"/>
    <w:rsid w:val="0071082C"/>
    <w:rsid w:val="0071181D"/>
    <w:rsid w:val="00712481"/>
    <w:rsid w:val="00713718"/>
    <w:rsid w:val="00713AAC"/>
    <w:rsid w:val="00713BDB"/>
    <w:rsid w:val="00713F61"/>
    <w:rsid w:val="00714CFE"/>
    <w:rsid w:val="00714F61"/>
    <w:rsid w:val="00714FCB"/>
    <w:rsid w:val="007167DF"/>
    <w:rsid w:val="00716BC5"/>
    <w:rsid w:val="00717079"/>
    <w:rsid w:val="00717430"/>
    <w:rsid w:val="0071773B"/>
    <w:rsid w:val="00722B7C"/>
    <w:rsid w:val="00724535"/>
    <w:rsid w:val="007252FA"/>
    <w:rsid w:val="007265A4"/>
    <w:rsid w:val="00730742"/>
    <w:rsid w:val="007317D1"/>
    <w:rsid w:val="00731CDF"/>
    <w:rsid w:val="00732B10"/>
    <w:rsid w:val="00732C31"/>
    <w:rsid w:val="00733043"/>
    <w:rsid w:val="00734B92"/>
    <w:rsid w:val="00740F26"/>
    <w:rsid w:val="0074196B"/>
    <w:rsid w:val="00742260"/>
    <w:rsid w:val="00742B15"/>
    <w:rsid w:val="00744095"/>
    <w:rsid w:val="007443C8"/>
    <w:rsid w:val="00744DA4"/>
    <w:rsid w:val="00745B28"/>
    <w:rsid w:val="00745FC1"/>
    <w:rsid w:val="0074654A"/>
    <w:rsid w:val="0074711D"/>
    <w:rsid w:val="0075000D"/>
    <w:rsid w:val="00751552"/>
    <w:rsid w:val="00751719"/>
    <w:rsid w:val="00752579"/>
    <w:rsid w:val="00752876"/>
    <w:rsid w:val="00752B90"/>
    <w:rsid w:val="007543A1"/>
    <w:rsid w:val="00754A72"/>
    <w:rsid w:val="00754C18"/>
    <w:rsid w:val="00755A64"/>
    <w:rsid w:val="00755D94"/>
    <w:rsid w:val="0075655C"/>
    <w:rsid w:val="00756C76"/>
    <w:rsid w:val="00756DE6"/>
    <w:rsid w:val="00756F41"/>
    <w:rsid w:val="007601C1"/>
    <w:rsid w:val="00761E7C"/>
    <w:rsid w:val="00761FD5"/>
    <w:rsid w:val="007624D3"/>
    <w:rsid w:val="0076282E"/>
    <w:rsid w:val="00762FA2"/>
    <w:rsid w:val="007640D2"/>
    <w:rsid w:val="007651AA"/>
    <w:rsid w:val="00765442"/>
    <w:rsid w:val="007667C9"/>
    <w:rsid w:val="007674FE"/>
    <w:rsid w:val="00770355"/>
    <w:rsid w:val="00770F90"/>
    <w:rsid w:val="00771FA0"/>
    <w:rsid w:val="007721C2"/>
    <w:rsid w:val="007728B2"/>
    <w:rsid w:val="00773031"/>
    <w:rsid w:val="00773547"/>
    <w:rsid w:val="00773E03"/>
    <w:rsid w:val="007745D1"/>
    <w:rsid w:val="00774884"/>
    <w:rsid w:val="0077497B"/>
    <w:rsid w:val="00775219"/>
    <w:rsid w:val="007752CD"/>
    <w:rsid w:val="007763A5"/>
    <w:rsid w:val="00780353"/>
    <w:rsid w:val="00780B8C"/>
    <w:rsid w:val="00780C2C"/>
    <w:rsid w:val="0078111A"/>
    <w:rsid w:val="007827EA"/>
    <w:rsid w:val="0078298B"/>
    <w:rsid w:val="00783199"/>
    <w:rsid w:val="0078379F"/>
    <w:rsid w:val="007837A8"/>
    <w:rsid w:val="00783ABB"/>
    <w:rsid w:val="00783CF3"/>
    <w:rsid w:val="00783F4F"/>
    <w:rsid w:val="007843CE"/>
    <w:rsid w:val="00785979"/>
    <w:rsid w:val="0078609B"/>
    <w:rsid w:val="0078612B"/>
    <w:rsid w:val="00786313"/>
    <w:rsid w:val="007869C2"/>
    <w:rsid w:val="00786B18"/>
    <w:rsid w:val="00786CF3"/>
    <w:rsid w:val="0078760D"/>
    <w:rsid w:val="00790982"/>
    <w:rsid w:val="00790FED"/>
    <w:rsid w:val="00791537"/>
    <w:rsid w:val="00791AE6"/>
    <w:rsid w:val="00792BD8"/>
    <w:rsid w:val="00794B59"/>
    <w:rsid w:val="00794C5D"/>
    <w:rsid w:val="00794E59"/>
    <w:rsid w:val="007955F5"/>
    <w:rsid w:val="00796540"/>
    <w:rsid w:val="00796549"/>
    <w:rsid w:val="007971CD"/>
    <w:rsid w:val="007A085F"/>
    <w:rsid w:val="007A1A6A"/>
    <w:rsid w:val="007A1F7C"/>
    <w:rsid w:val="007A255F"/>
    <w:rsid w:val="007A2693"/>
    <w:rsid w:val="007A3697"/>
    <w:rsid w:val="007A4327"/>
    <w:rsid w:val="007A48C5"/>
    <w:rsid w:val="007A51F0"/>
    <w:rsid w:val="007A5919"/>
    <w:rsid w:val="007A5B4A"/>
    <w:rsid w:val="007A5EBB"/>
    <w:rsid w:val="007A6B39"/>
    <w:rsid w:val="007A768D"/>
    <w:rsid w:val="007A7AAE"/>
    <w:rsid w:val="007B002A"/>
    <w:rsid w:val="007B1280"/>
    <w:rsid w:val="007B1360"/>
    <w:rsid w:val="007B17D1"/>
    <w:rsid w:val="007B1F37"/>
    <w:rsid w:val="007B243F"/>
    <w:rsid w:val="007B2D81"/>
    <w:rsid w:val="007B30EE"/>
    <w:rsid w:val="007B3B13"/>
    <w:rsid w:val="007B3D0A"/>
    <w:rsid w:val="007B53B8"/>
    <w:rsid w:val="007B5432"/>
    <w:rsid w:val="007B55E5"/>
    <w:rsid w:val="007B62E5"/>
    <w:rsid w:val="007B66B1"/>
    <w:rsid w:val="007B679A"/>
    <w:rsid w:val="007B724B"/>
    <w:rsid w:val="007C0661"/>
    <w:rsid w:val="007C08E1"/>
    <w:rsid w:val="007C3F33"/>
    <w:rsid w:val="007C407B"/>
    <w:rsid w:val="007C4362"/>
    <w:rsid w:val="007C4874"/>
    <w:rsid w:val="007C49DF"/>
    <w:rsid w:val="007C6494"/>
    <w:rsid w:val="007C6FA3"/>
    <w:rsid w:val="007C749A"/>
    <w:rsid w:val="007C749C"/>
    <w:rsid w:val="007D1138"/>
    <w:rsid w:val="007D24DB"/>
    <w:rsid w:val="007D2B94"/>
    <w:rsid w:val="007D4300"/>
    <w:rsid w:val="007D446F"/>
    <w:rsid w:val="007D5CF7"/>
    <w:rsid w:val="007D60A6"/>
    <w:rsid w:val="007D6253"/>
    <w:rsid w:val="007D646E"/>
    <w:rsid w:val="007D6541"/>
    <w:rsid w:val="007D728D"/>
    <w:rsid w:val="007D75A2"/>
    <w:rsid w:val="007D7635"/>
    <w:rsid w:val="007E06BF"/>
    <w:rsid w:val="007E0DD1"/>
    <w:rsid w:val="007E0F67"/>
    <w:rsid w:val="007E1665"/>
    <w:rsid w:val="007E3180"/>
    <w:rsid w:val="007E3BAC"/>
    <w:rsid w:val="007E3FD7"/>
    <w:rsid w:val="007E45CB"/>
    <w:rsid w:val="007E599F"/>
    <w:rsid w:val="007E5A5C"/>
    <w:rsid w:val="007E5A94"/>
    <w:rsid w:val="007E627E"/>
    <w:rsid w:val="007E63C0"/>
    <w:rsid w:val="007E63E8"/>
    <w:rsid w:val="007E72EE"/>
    <w:rsid w:val="007F04E1"/>
    <w:rsid w:val="007F0F65"/>
    <w:rsid w:val="007F1052"/>
    <w:rsid w:val="007F2106"/>
    <w:rsid w:val="007F2551"/>
    <w:rsid w:val="007F31B2"/>
    <w:rsid w:val="007F37F6"/>
    <w:rsid w:val="007F4E74"/>
    <w:rsid w:val="007F5C5A"/>
    <w:rsid w:val="007F649D"/>
    <w:rsid w:val="007F7A59"/>
    <w:rsid w:val="00801166"/>
    <w:rsid w:val="008013FF"/>
    <w:rsid w:val="00801B3A"/>
    <w:rsid w:val="008021F6"/>
    <w:rsid w:val="00802F4A"/>
    <w:rsid w:val="00802FEB"/>
    <w:rsid w:val="00804397"/>
    <w:rsid w:val="0080477A"/>
    <w:rsid w:val="0080479A"/>
    <w:rsid w:val="0080492E"/>
    <w:rsid w:val="008051BB"/>
    <w:rsid w:val="00805489"/>
    <w:rsid w:val="00806451"/>
    <w:rsid w:val="008064F6"/>
    <w:rsid w:val="00806511"/>
    <w:rsid w:val="00806DDC"/>
    <w:rsid w:val="008078A0"/>
    <w:rsid w:val="008079EC"/>
    <w:rsid w:val="00807AC5"/>
    <w:rsid w:val="00810051"/>
    <w:rsid w:val="00811894"/>
    <w:rsid w:val="00813258"/>
    <w:rsid w:val="008148A3"/>
    <w:rsid w:val="00814D9A"/>
    <w:rsid w:val="00815998"/>
    <w:rsid w:val="00815E1D"/>
    <w:rsid w:val="008166FC"/>
    <w:rsid w:val="00816B5E"/>
    <w:rsid w:val="00816E94"/>
    <w:rsid w:val="00816F3A"/>
    <w:rsid w:val="0081721F"/>
    <w:rsid w:val="0081767F"/>
    <w:rsid w:val="00817867"/>
    <w:rsid w:val="00817969"/>
    <w:rsid w:val="00820374"/>
    <w:rsid w:val="00820B56"/>
    <w:rsid w:val="00820C97"/>
    <w:rsid w:val="00821231"/>
    <w:rsid w:val="008217E0"/>
    <w:rsid w:val="00822671"/>
    <w:rsid w:val="008243B3"/>
    <w:rsid w:val="00824CC6"/>
    <w:rsid w:val="0082630C"/>
    <w:rsid w:val="0082656D"/>
    <w:rsid w:val="00830872"/>
    <w:rsid w:val="00830B48"/>
    <w:rsid w:val="00830F85"/>
    <w:rsid w:val="00831A16"/>
    <w:rsid w:val="00831C46"/>
    <w:rsid w:val="008321D5"/>
    <w:rsid w:val="00832208"/>
    <w:rsid w:val="008329D5"/>
    <w:rsid w:val="008331B2"/>
    <w:rsid w:val="00833D8E"/>
    <w:rsid w:val="0083431A"/>
    <w:rsid w:val="008350EC"/>
    <w:rsid w:val="008357D5"/>
    <w:rsid w:val="0083625E"/>
    <w:rsid w:val="00836314"/>
    <w:rsid w:val="0084001A"/>
    <w:rsid w:val="008405D8"/>
    <w:rsid w:val="00840DFC"/>
    <w:rsid w:val="00840E61"/>
    <w:rsid w:val="00840EFE"/>
    <w:rsid w:val="008414F9"/>
    <w:rsid w:val="00842034"/>
    <w:rsid w:val="00842E7A"/>
    <w:rsid w:val="008443AE"/>
    <w:rsid w:val="0084495A"/>
    <w:rsid w:val="00844C94"/>
    <w:rsid w:val="00845273"/>
    <w:rsid w:val="008458FE"/>
    <w:rsid w:val="00846BDA"/>
    <w:rsid w:val="00846E01"/>
    <w:rsid w:val="008475EC"/>
    <w:rsid w:val="00850F77"/>
    <w:rsid w:val="00855639"/>
    <w:rsid w:val="008556EA"/>
    <w:rsid w:val="00855925"/>
    <w:rsid w:val="0085597F"/>
    <w:rsid w:val="00856C87"/>
    <w:rsid w:val="00856CA6"/>
    <w:rsid w:val="00860334"/>
    <w:rsid w:val="00860674"/>
    <w:rsid w:val="0086178F"/>
    <w:rsid w:val="00861EF1"/>
    <w:rsid w:val="00862863"/>
    <w:rsid w:val="00862BDF"/>
    <w:rsid w:val="00862C81"/>
    <w:rsid w:val="00862EA3"/>
    <w:rsid w:val="00863D0D"/>
    <w:rsid w:val="00864BF2"/>
    <w:rsid w:val="00865EB1"/>
    <w:rsid w:val="00866100"/>
    <w:rsid w:val="00866425"/>
    <w:rsid w:val="008707F2"/>
    <w:rsid w:val="00870E66"/>
    <w:rsid w:val="00871010"/>
    <w:rsid w:val="00871B79"/>
    <w:rsid w:val="00873987"/>
    <w:rsid w:val="00873FA1"/>
    <w:rsid w:val="008756BF"/>
    <w:rsid w:val="008757D6"/>
    <w:rsid w:val="008764E9"/>
    <w:rsid w:val="00876621"/>
    <w:rsid w:val="00877227"/>
    <w:rsid w:val="00880177"/>
    <w:rsid w:val="00880F0F"/>
    <w:rsid w:val="00880FE3"/>
    <w:rsid w:val="008819F7"/>
    <w:rsid w:val="00881C19"/>
    <w:rsid w:val="00882535"/>
    <w:rsid w:val="00882735"/>
    <w:rsid w:val="00882C5E"/>
    <w:rsid w:val="00883AB6"/>
    <w:rsid w:val="00884557"/>
    <w:rsid w:val="008847A4"/>
    <w:rsid w:val="00886B29"/>
    <w:rsid w:val="00887CE8"/>
    <w:rsid w:val="0089051C"/>
    <w:rsid w:val="0089082C"/>
    <w:rsid w:val="0089166B"/>
    <w:rsid w:val="00892235"/>
    <w:rsid w:val="008954A3"/>
    <w:rsid w:val="00896AE2"/>
    <w:rsid w:val="00897B56"/>
    <w:rsid w:val="00897E5A"/>
    <w:rsid w:val="00897EBA"/>
    <w:rsid w:val="008A022C"/>
    <w:rsid w:val="008A099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A1F"/>
    <w:rsid w:val="008A4B98"/>
    <w:rsid w:val="008A4D89"/>
    <w:rsid w:val="008A5128"/>
    <w:rsid w:val="008A623F"/>
    <w:rsid w:val="008A7BB3"/>
    <w:rsid w:val="008A7D37"/>
    <w:rsid w:val="008B2560"/>
    <w:rsid w:val="008B30BB"/>
    <w:rsid w:val="008B3844"/>
    <w:rsid w:val="008B3885"/>
    <w:rsid w:val="008B442E"/>
    <w:rsid w:val="008B507F"/>
    <w:rsid w:val="008B67B0"/>
    <w:rsid w:val="008B6B9A"/>
    <w:rsid w:val="008B6C1A"/>
    <w:rsid w:val="008C06FB"/>
    <w:rsid w:val="008C1491"/>
    <w:rsid w:val="008C2FBE"/>
    <w:rsid w:val="008C33B3"/>
    <w:rsid w:val="008C3408"/>
    <w:rsid w:val="008C3A45"/>
    <w:rsid w:val="008C3F85"/>
    <w:rsid w:val="008C4C2A"/>
    <w:rsid w:val="008C4EFB"/>
    <w:rsid w:val="008C5212"/>
    <w:rsid w:val="008C5F2B"/>
    <w:rsid w:val="008C60A1"/>
    <w:rsid w:val="008C705C"/>
    <w:rsid w:val="008C746A"/>
    <w:rsid w:val="008D0330"/>
    <w:rsid w:val="008D0495"/>
    <w:rsid w:val="008D068A"/>
    <w:rsid w:val="008D0862"/>
    <w:rsid w:val="008D2357"/>
    <w:rsid w:val="008D38E5"/>
    <w:rsid w:val="008D3E69"/>
    <w:rsid w:val="008D4D00"/>
    <w:rsid w:val="008D5375"/>
    <w:rsid w:val="008D69E1"/>
    <w:rsid w:val="008D6A44"/>
    <w:rsid w:val="008D6D33"/>
    <w:rsid w:val="008E0371"/>
    <w:rsid w:val="008E0CC3"/>
    <w:rsid w:val="008E19D5"/>
    <w:rsid w:val="008E3E99"/>
    <w:rsid w:val="008E3FDA"/>
    <w:rsid w:val="008E4053"/>
    <w:rsid w:val="008E5222"/>
    <w:rsid w:val="008E5256"/>
    <w:rsid w:val="008E5451"/>
    <w:rsid w:val="008E555B"/>
    <w:rsid w:val="008E5D33"/>
    <w:rsid w:val="008E5F95"/>
    <w:rsid w:val="008E6B5C"/>
    <w:rsid w:val="008E7384"/>
    <w:rsid w:val="008E77C2"/>
    <w:rsid w:val="008F0771"/>
    <w:rsid w:val="008F1A7E"/>
    <w:rsid w:val="008F2267"/>
    <w:rsid w:val="008F2693"/>
    <w:rsid w:val="008F3AF7"/>
    <w:rsid w:val="008F5CEB"/>
    <w:rsid w:val="008F6C37"/>
    <w:rsid w:val="008F76E0"/>
    <w:rsid w:val="008F7FE4"/>
    <w:rsid w:val="00900312"/>
    <w:rsid w:val="00900458"/>
    <w:rsid w:val="00900A14"/>
    <w:rsid w:val="00901536"/>
    <w:rsid w:val="0090368A"/>
    <w:rsid w:val="00903BC4"/>
    <w:rsid w:val="009041AA"/>
    <w:rsid w:val="00906F4D"/>
    <w:rsid w:val="00910A8C"/>
    <w:rsid w:val="00911222"/>
    <w:rsid w:val="00911579"/>
    <w:rsid w:val="00911C07"/>
    <w:rsid w:val="009121AC"/>
    <w:rsid w:val="0091236A"/>
    <w:rsid w:val="009125C7"/>
    <w:rsid w:val="0091357B"/>
    <w:rsid w:val="00913EB7"/>
    <w:rsid w:val="00913F3C"/>
    <w:rsid w:val="00914026"/>
    <w:rsid w:val="00914269"/>
    <w:rsid w:val="009143C6"/>
    <w:rsid w:val="009144E7"/>
    <w:rsid w:val="00914C04"/>
    <w:rsid w:val="00915147"/>
    <w:rsid w:val="00916177"/>
    <w:rsid w:val="009161F8"/>
    <w:rsid w:val="00917A66"/>
    <w:rsid w:val="00917B6F"/>
    <w:rsid w:val="0092070C"/>
    <w:rsid w:val="009209A8"/>
    <w:rsid w:val="00920D61"/>
    <w:rsid w:val="00920F23"/>
    <w:rsid w:val="009217F2"/>
    <w:rsid w:val="009231BB"/>
    <w:rsid w:val="00923C8A"/>
    <w:rsid w:val="00924A7E"/>
    <w:rsid w:val="00925016"/>
    <w:rsid w:val="0092523A"/>
    <w:rsid w:val="00925DBC"/>
    <w:rsid w:val="00925F59"/>
    <w:rsid w:val="00931CC5"/>
    <w:rsid w:val="00931CE6"/>
    <w:rsid w:val="00932173"/>
    <w:rsid w:val="00933B23"/>
    <w:rsid w:val="009341EC"/>
    <w:rsid w:val="00935E17"/>
    <w:rsid w:val="00935F6B"/>
    <w:rsid w:val="0093777A"/>
    <w:rsid w:val="009406B6"/>
    <w:rsid w:val="00941D00"/>
    <w:rsid w:val="00941F75"/>
    <w:rsid w:val="00943717"/>
    <w:rsid w:val="00944275"/>
    <w:rsid w:val="0094445F"/>
    <w:rsid w:val="00944989"/>
    <w:rsid w:val="00944DBF"/>
    <w:rsid w:val="009461B6"/>
    <w:rsid w:val="0094748B"/>
    <w:rsid w:val="00947B30"/>
    <w:rsid w:val="00947C47"/>
    <w:rsid w:val="00951841"/>
    <w:rsid w:val="009527C4"/>
    <w:rsid w:val="00952C89"/>
    <w:rsid w:val="00953DF5"/>
    <w:rsid w:val="00953E97"/>
    <w:rsid w:val="00955C89"/>
    <w:rsid w:val="00956697"/>
    <w:rsid w:val="00956EFF"/>
    <w:rsid w:val="00957729"/>
    <w:rsid w:val="00957E97"/>
    <w:rsid w:val="009601C6"/>
    <w:rsid w:val="00960435"/>
    <w:rsid w:val="00960BDE"/>
    <w:rsid w:val="009617F1"/>
    <w:rsid w:val="00961BC9"/>
    <w:rsid w:val="00961CA5"/>
    <w:rsid w:val="0096240D"/>
    <w:rsid w:val="00963051"/>
    <w:rsid w:val="00963384"/>
    <w:rsid w:val="009643BC"/>
    <w:rsid w:val="009658FD"/>
    <w:rsid w:val="00965D5A"/>
    <w:rsid w:val="00966086"/>
    <w:rsid w:val="00966C85"/>
    <w:rsid w:val="009671AA"/>
    <w:rsid w:val="009671FE"/>
    <w:rsid w:val="009673AF"/>
    <w:rsid w:val="00970319"/>
    <w:rsid w:val="00973460"/>
    <w:rsid w:val="00973ECB"/>
    <w:rsid w:val="00974813"/>
    <w:rsid w:val="00974AD1"/>
    <w:rsid w:val="00974F7A"/>
    <w:rsid w:val="00975158"/>
    <w:rsid w:val="009758CE"/>
    <w:rsid w:val="00975A0A"/>
    <w:rsid w:val="00975B91"/>
    <w:rsid w:val="0097700E"/>
    <w:rsid w:val="0097794A"/>
    <w:rsid w:val="0098051D"/>
    <w:rsid w:val="00981303"/>
    <w:rsid w:val="0098186D"/>
    <w:rsid w:val="00981985"/>
    <w:rsid w:val="00981E69"/>
    <w:rsid w:val="00982282"/>
    <w:rsid w:val="00982519"/>
    <w:rsid w:val="00984099"/>
    <w:rsid w:val="009851C1"/>
    <w:rsid w:val="00985848"/>
    <w:rsid w:val="00986EF4"/>
    <w:rsid w:val="009876A9"/>
    <w:rsid w:val="00987DE2"/>
    <w:rsid w:val="00987EF7"/>
    <w:rsid w:val="00990923"/>
    <w:rsid w:val="0099141F"/>
    <w:rsid w:val="009917FF"/>
    <w:rsid w:val="00992114"/>
    <w:rsid w:val="00992C53"/>
    <w:rsid w:val="009939C4"/>
    <w:rsid w:val="00993A76"/>
    <w:rsid w:val="0099425D"/>
    <w:rsid w:val="009948AD"/>
    <w:rsid w:val="00995128"/>
    <w:rsid w:val="009954C1"/>
    <w:rsid w:val="00996238"/>
    <w:rsid w:val="009975F9"/>
    <w:rsid w:val="00997981"/>
    <w:rsid w:val="00997A5E"/>
    <w:rsid w:val="009A0222"/>
    <w:rsid w:val="009A035D"/>
    <w:rsid w:val="009A0D5D"/>
    <w:rsid w:val="009A1E64"/>
    <w:rsid w:val="009A2847"/>
    <w:rsid w:val="009A41A3"/>
    <w:rsid w:val="009A4A8D"/>
    <w:rsid w:val="009A5D0B"/>
    <w:rsid w:val="009A6F63"/>
    <w:rsid w:val="009B004B"/>
    <w:rsid w:val="009B05C2"/>
    <w:rsid w:val="009B1067"/>
    <w:rsid w:val="009B3DE9"/>
    <w:rsid w:val="009B4489"/>
    <w:rsid w:val="009B4723"/>
    <w:rsid w:val="009B4FEB"/>
    <w:rsid w:val="009B5456"/>
    <w:rsid w:val="009B5993"/>
    <w:rsid w:val="009B5C32"/>
    <w:rsid w:val="009B5DEE"/>
    <w:rsid w:val="009B6964"/>
    <w:rsid w:val="009B6AF3"/>
    <w:rsid w:val="009B6E91"/>
    <w:rsid w:val="009B7676"/>
    <w:rsid w:val="009C0243"/>
    <w:rsid w:val="009C077A"/>
    <w:rsid w:val="009C0ADC"/>
    <w:rsid w:val="009C0DC3"/>
    <w:rsid w:val="009C1674"/>
    <w:rsid w:val="009C17AE"/>
    <w:rsid w:val="009C460B"/>
    <w:rsid w:val="009C537E"/>
    <w:rsid w:val="009C5A50"/>
    <w:rsid w:val="009C5FC8"/>
    <w:rsid w:val="009C6A2C"/>
    <w:rsid w:val="009D04D2"/>
    <w:rsid w:val="009D0CCD"/>
    <w:rsid w:val="009D10C5"/>
    <w:rsid w:val="009D2214"/>
    <w:rsid w:val="009D2986"/>
    <w:rsid w:val="009D2D43"/>
    <w:rsid w:val="009D34F1"/>
    <w:rsid w:val="009D444E"/>
    <w:rsid w:val="009D4552"/>
    <w:rsid w:val="009D4AC6"/>
    <w:rsid w:val="009D4BC0"/>
    <w:rsid w:val="009D4FB7"/>
    <w:rsid w:val="009D54EC"/>
    <w:rsid w:val="009D5D71"/>
    <w:rsid w:val="009D666A"/>
    <w:rsid w:val="009D711C"/>
    <w:rsid w:val="009D7AEF"/>
    <w:rsid w:val="009E0833"/>
    <w:rsid w:val="009E1039"/>
    <w:rsid w:val="009E25ED"/>
    <w:rsid w:val="009E2659"/>
    <w:rsid w:val="009E420F"/>
    <w:rsid w:val="009E4E89"/>
    <w:rsid w:val="009E649D"/>
    <w:rsid w:val="009E6925"/>
    <w:rsid w:val="009E6DBC"/>
    <w:rsid w:val="009E6E52"/>
    <w:rsid w:val="009E6F04"/>
    <w:rsid w:val="009E75DD"/>
    <w:rsid w:val="009F16AA"/>
    <w:rsid w:val="009F1A53"/>
    <w:rsid w:val="009F22FE"/>
    <w:rsid w:val="009F31D5"/>
    <w:rsid w:val="009F38CE"/>
    <w:rsid w:val="009F4A93"/>
    <w:rsid w:val="009F5D46"/>
    <w:rsid w:val="009F60CB"/>
    <w:rsid w:val="00A01438"/>
    <w:rsid w:val="00A01E79"/>
    <w:rsid w:val="00A02212"/>
    <w:rsid w:val="00A0319F"/>
    <w:rsid w:val="00A04476"/>
    <w:rsid w:val="00A056D8"/>
    <w:rsid w:val="00A06108"/>
    <w:rsid w:val="00A06289"/>
    <w:rsid w:val="00A0662D"/>
    <w:rsid w:val="00A06EE5"/>
    <w:rsid w:val="00A06F15"/>
    <w:rsid w:val="00A07F11"/>
    <w:rsid w:val="00A108D1"/>
    <w:rsid w:val="00A10CA6"/>
    <w:rsid w:val="00A10D8D"/>
    <w:rsid w:val="00A11BFD"/>
    <w:rsid w:val="00A11CBE"/>
    <w:rsid w:val="00A12F03"/>
    <w:rsid w:val="00A138FF"/>
    <w:rsid w:val="00A13FBA"/>
    <w:rsid w:val="00A14176"/>
    <w:rsid w:val="00A147B4"/>
    <w:rsid w:val="00A14A59"/>
    <w:rsid w:val="00A14EA3"/>
    <w:rsid w:val="00A15920"/>
    <w:rsid w:val="00A174E7"/>
    <w:rsid w:val="00A17E02"/>
    <w:rsid w:val="00A20321"/>
    <w:rsid w:val="00A205C0"/>
    <w:rsid w:val="00A208F6"/>
    <w:rsid w:val="00A20D00"/>
    <w:rsid w:val="00A2107C"/>
    <w:rsid w:val="00A217F7"/>
    <w:rsid w:val="00A225F2"/>
    <w:rsid w:val="00A226FA"/>
    <w:rsid w:val="00A22D3A"/>
    <w:rsid w:val="00A23182"/>
    <w:rsid w:val="00A246A6"/>
    <w:rsid w:val="00A25129"/>
    <w:rsid w:val="00A25405"/>
    <w:rsid w:val="00A25E2D"/>
    <w:rsid w:val="00A26DFA"/>
    <w:rsid w:val="00A27ECF"/>
    <w:rsid w:val="00A316B9"/>
    <w:rsid w:val="00A32316"/>
    <w:rsid w:val="00A32BD9"/>
    <w:rsid w:val="00A338D9"/>
    <w:rsid w:val="00A3507B"/>
    <w:rsid w:val="00A357D2"/>
    <w:rsid w:val="00A36201"/>
    <w:rsid w:val="00A364C5"/>
    <w:rsid w:val="00A370B6"/>
    <w:rsid w:val="00A370DC"/>
    <w:rsid w:val="00A41935"/>
    <w:rsid w:val="00A41B0C"/>
    <w:rsid w:val="00A425F3"/>
    <w:rsid w:val="00A42D8C"/>
    <w:rsid w:val="00A43BAA"/>
    <w:rsid w:val="00A4576B"/>
    <w:rsid w:val="00A46900"/>
    <w:rsid w:val="00A4700A"/>
    <w:rsid w:val="00A5067F"/>
    <w:rsid w:val="00A510AE"/>
    <w:rsid w:val="00A51F7F"/>
    <w:rsid w:val="00A52355"/>
    <w:rsid w:val="00A527CD"/>
    <w:rsid w:val="00A53013"/>
    <w:rsid w:val="00A530FB"/>
    <w:rsid w:val="00A53FB6"/>
    <w:rsid w:val="00A547BB"/>
    <w:rsid w:val="00A55385"/>
    <w:rsid w:val="00A56873"/>
    <w:rsid w:val="00A56E9D"/>
    <w:rsid w:val="00A57EBC"/>
    <w:rsid w:val="00A6013B"/>
    <w:rsid w:val="00A61F86"/>
    <w:rsid w:val="00A62988"/>
    <w:rsid w:val="00A63C1D"/>
    <w:rsid w:val="00A64166"/>
    <w:rsid w:val="00A64BD9"/>
    <w:rsid w:val="00A65C4E"/>
    <w:rsid w:val="00A66911"/>
    <w:rsid w:val="00A66E12"/>
    <w:rsid w:val="00A67041"/>
    <w:rsid w:val="00A674FE"/>
    <w:rsid w:val="00A676E4"/>
    <w:rsid w:val="00A67EF5"/>
    <w:rsid w:val="00A701BA"/>
    <w:rsid w:val="00A70549"/>
    <w:rsid w:val="00A710F2"/>
    <w:rsid w:val="00A71637"/>
    <w:rsid w:val="00A71977"/>
    <w:rsid w:val="00A72505"/>
    <w:rsid w:val="00A73885"/>
    <w:rsid w:val="00A74021"/>
    <w:rsid w:val="00A74640"/>
    <w:rsid w:val="00A75BD5"/>
    <w:rsid w:val="00A763F1"/>
    <w:rsid w:val="00A76684"/>
    <w:rsid w:val="00A77818"/>
    <w:rsid w:val="00A77B4C"/>
    <w:rsid w:val="00A80075"/>
    <w:rsid w:val="00A802E1"/>
    <w:rsid w:val="00A80E71"/>
    <w:rsid w:val="00A81AD3"/>
    <w:rsid w:val="00A81F0B"/>
    <w:rsid w:val="00A835A6"/>
    <w:rsid w:val="00A8543E"/>
    <w:rsid w:val="00A854C0"/>
    <w:rsid w:val="00A85632"/>
    <w:rsid w:val="00A8661D"/>
    <w:rsid w:val="00A86672"/>
    <w:rsid w:val="00A86A16"/>
    <w:rsid w:val="00A86D43"/>
    <w:rsid w:val="00A86EE0"/>
    <w:rsid w:val="00A8704A"/>
    <w:rsid w:val="00A8776E"/>
    <w:rsid w:val="00A87DA4"/>
    <w:rsid w:val="00A916C8"/>
    <w:rsid w:val="00A91ED2"/>
    <w:rsid w:val="00A93ADD"/>
    <w:rsid w:val="00A94219"/>
    <w:rsid w:val="00A94607"/>
    <w:rsid w:val="00A95AAF"/>
    <w:rsid w:val="00A96595"/>
    <w:rsid w:val="00A96693"/>
    <w:rsid w:val="00A970B1"/>
    <w:rsid w:val="00AA087A"/>
    <w:rsid w:val="00AA43D1"/>
    <w:rsid w:val="00AA4DB5"/>
    <w:rsid w:val="00AA54A9"/>
    <w:rsid w:val="00AA5564"/>
    <w:rsid w:val="00AA5F38"/>
    <w:rsid w:val="00AA6525"/>
    <w:rsid w:val="00AA69A0"/>
    <w:rsid w:val="00AA6CE9"/>
    <w:rsid w:val="00AA7ADC"/>
    <w:rsid w:val="00AB0F0B"/>
    <w:rsid w:val="00AB1243"/>
    <w:rsid w:val="00AB407A"/>
    <w:rsid w:val="00AB49CC"/>
    <w:rsid w:val="00AB4ACD"/>
    <w:rsid w:val="00AB5528"/>
    <w:rsid w:val="00AB5AB6"/>
    <w:rsid w:val="00AB60E8"/>
    <w:rsid w:val="00AB64D3"/>
    <w:rsid w:val="00AB65B0"/>
    <w:rsid w:val="00AB6847"/>
    <w:rsid w:val="00AB778C"/>
    <w:rsid w:val="00AB7888"/>
    <w:rsid w:val="00AB7F68"/>
    <w:rsid w:val="00AC0329"/>
    <w:rsid w:val="00AC1662"/>
    <w:rsid w:val="00AC2511"/>
    <w:rsid w:val="00AC283D"/>
    <w:rsid w:val="00AC2BAE"/>
    <w:rsid w:val="00AC3D80"/>
    <w:rsid w:val="00AC45C3"/>
    <w:rsid w:val="00AC4DD1"/>
    <w:rsid w:val="00AC5CC6"/>
    <w:rsid w:val="00AC6799"/>
    <w:rsid w:val="00AC689D"/>
    <w:rsid w:val="00AC6EBB"/>
    <w:rsid w:val="00AC7314"/>
    <w:rsid w:val="00AD0048"/>
    <w:rsid w:val="00AD091A"/>
    <w:rsid w:val="00AD0AF0"/>
    <w:rsid w:val="00AD13C1"/>
    <w:rsid w:val="00AD187C"/>
    <w:rsid w:val="00AD2008"/>
    <w:rsid w:val="00AD2F0B"/>
    <w:rsid w:val="00AD44E0"/>
    <w:rsid w:val="00AD4766"/>
    <w:rsid w:val="00AD4909"/>
    <w:rsid w:val="00AD4BAD"/>
    <w:rsid w:val="00AD5832"/>
    <w:rsid w:val="00AD5E51"/>
    <w:rsid w:val="00AD60DF"/>
    <w:rsid w:val="00AD60E8"/>
    <w:rsid w:val="00AD6AD9"/>
    <w:rsid w:val="00AD6EB1"/>
    <w:rsid w:val="00AE19AE"/>
    <w:rsid w:val="00AE361F"/>
    <w:rsid w:val="00AE3801"/>
    <w:rsid w:val="00AE3F19"/>
    <w:rsid w:val="00AE461F"/>
    <w:rsid w:val="00AE4B01"/>
    <w:rsid w:val="00AE4D43"/>
    <w:rsid w:val="00AE5F0D"/>
    <w:rsid w:val="00AE6E78"/>
    <w:rsid w:val="00AF01F9"/>
    <w:rsid w:val="00AF03E0"/>
    <w:rsid w:val="00AF0C53"/>
    <w:rsid w:val="00AF0E1A"/>
    <w:rsid w:val="00AF177A"/>
    <w:rsid w:val="00AF1A15"/>
    <w:rsid w:val="00AF244E"/>
    <w:rsid w:val="00AF26C5"/>
    <w:rsid w:val="00AF2716"/>
    <w:rsid w:val="00AF274F"/>
    <w:rsid w:val="00AF2E21"/>
    <w:rsid w:val="00AF3DB8"/>
    <w:rsid w:val="00AF40D0"/>
    <w:rsid w:val="00AF42A9"/>
    <w:rsid w:val="00AF4917"/>
    <w:rsid w:val="00AF4DF7"/>
    <w:rsid w:val="00AF4EBD"/>
    <w:rsid w:val="00AF5256"/>
    <w:rsid w:val="00AF5895"/>
    <w:rsid w:val="00AF5F6D"/>
    <w:rsid w:val="00AF602E"/>
    <w:rsid w:val="00AF6E0C"/>
    <w:rsid w:val="00AF72E1"/>
    <w:rsid w:val="00AF73F5"/>
    <w:rsid w:val="00AF7D10"/>
    <w:rsid w:val="00AF7EA8"/>
    <w:rsid w:val="00B00682"/>
    <w:rsid w:val="00B01027"/>
    <w:rsid w:val="00B0149E"/>
    <w:rsid w:val="00B019FE"/>
    <w:rsid w:val="00B01E3B"/>
    <w:rsid w:val="00B01FAF"/>
    <w:rsid w:val="00B05354"/>
    <w:rsid w:val="00B05733"/>
    <w:rsid w:val="00B05DCE"/>
    <w:rsid w:val="00B07A74"/>
    <w:rsid w:val="00B07D4D"/>
    <w:rsid w:val="00B1069E"/>
    <w:rsid w:val="00B107C9"/>
    <w:rsid w:val="00B12000"/>
    <w:rsid w:val="00B122E1"/>
    <w:rsid w:val="00B13241"/>
    <w:rsid w:val="00B146FA"/>
    <w:rsid w:val="00B1470B"/>
    <w:rsid w:val="00B15E14"/>
    <w:rsid w:val="00B205CC"/>
    <w:rsid w:val="00B2156F"/>
    <w:rsid w:val="00B218BD"/>
    <w:rsid w:val="00B23883"/>
    <w:rsid w:val="00B24D98"/>
    <w:rsid w:val="00B25129"/>
    <w:rsid w:val="00B252FF"/>
    <w:rsid w:val="00B300BC"/>
    <w:rsid w:val="00B3019B"/>
    <w:rsid w:val="00B30AE2"/>
    <w:rsid w:val="00B322C3"/>
    <w:rsid w:val="00B328C9"/>
    <w:rsid w:val="00B32903"/>
    <w:rsid w:val="00B32B03"/>
    <w:rsid w:val="00B33004"/>
    <w:rsid w:val="00B335D9"/>
    <w:rsid w:val="00B34DD6"/>
    <w:rsid w:val="00B4001C"/>
    <w:rsid w:val="00B40F17"/>
    <w:rsid w:val="00B413A4"/>
    <w:rsid w:val="00B42536"/>
    <w:rsid w:val="00B428C2"/>
    <w:rsid w:val="00B42C44"/>
    <w:rsid w:val="00B42F79"/>
    <w:rsid w:val="00B43849"/>
    <w:rsid w:val="00B44363"/>
    <w:rsid w:val="00B44F94"/>
    <w:rsid w:val="00B45736"/>
    <w:rsid w:val="00B465C6"/>
    <w:rsid w:val="00B4713C"/>
    <w:rsid w:val="00B502DB"/>
    <w:rsid w:val="00B50321"/>
    <w:rsid w:val="00B50EB6"/>
    <w:rsid w:val="00B518A4"/>
    <w:rsid w:val="00B51F32"/>
    <w:rsid w:val="00B52E6C"/>
    <w:rsid w:val="00B54038"/>
    <w:rsid w:val="00B5497B"/>
    <w:rsid w:val="00B5512A"/>
    <w:rsid w:val="00B5521F"/>
    <w:rsid w:val="00B5561F"/>
    <w:rsid w:val="00B55CE8"/>
    <w:rsid w:val="00B560B5"/>
    <w:rsid w:val="00B56166"/>
    <w:rsid w:val="00B5658D"/>
    <w:rsid w:val="00B56FBC"/>
    <w:rsid w:val="00B576FD"/>
    <w:rsid w:val="00B5784A"/>
    <w:rsid w:val="00B579E1"/>
    <w:rsid w:val="00B60483"/>
    <w:rsid w:val="00B60C22"/>
    <w:rsid w:val="00B60F96"/>
    <w:rsid w:val="00B61317"/>
    <w:rsid w:val="00B62A93"/>
    <w:rsid w:val="00B62C35"/>
    <w:rsid w:val="00B630F6"/>
    <w:rsid w:val="00B63843"/>
    <w:rsid w:val="00B63902"/>
    <w:rsid w:val="00B64D0A"/>
    <w:rsid w:val="00B652B2"/>
    <w:rsid w:val="00B66889"/>
    <w:rsid w:val="00B66B99"/>
    <w:rsid w:val="00B66F75"/>
    <w:rsid w:val="00B67287"/>
    <w:rsid w:val="00B67331"/>
    <w:rsid w:val="00B70899"/>
    <w:rsid w:val="00B71AC4"/>
    <w:rsid w:val="00B746F5"/>
    <w:rsid w:val="00B75C42"/>
    <w:rsid w:val="00B7656C"/>
    <w:rsid w:val="00B76E17"/>
    <w:rsid w:val="00B7741D"/>
    <w:rsid w:val="00B8067F"/>
    <w:rsid w:val="00B80970"/>
    <w:rsid w:val="00B811A4"/>
    <w:rsid w:val="00B814C1"/>
    <w:rsid w:val="00B81EB2"/>
    <w:rsid w:val="00B83C1F"/>
    <w:rsid w:val="00B83CDC"/>
    <w:rsid w:val="00B83E5D"/>
    <w:rsid w:val="00B845A9"/>
    <w:rsid w:val="00B84CAB"/>
    <w:rsid w:val="00B85065"/>
    <w:rsid w:val="00B8575D"/>
    <w:rsid w:val="00B85E51"/>
    <w:rsid w:val="00B861E3"/>
    <w:rsid w:val="00B864A0"/>
    <w:rsid w:val="00B87967"/>
    <w:rsid w:val="00B87CAF"/>
    <w:rsid w:val="00B908FF"/>
    <w:rsid w:val="00B932B9"/>
    <w:rsid w:val="00B9332B"/>
    <w:rsid w:val="00B9353B"/>
    <w:rsid w:val="00B94448"/>
    <w:rsid w:val="00B957EC"/>
    <w:rsid w:val="00B961A8"/>
    <w:rsid w:val="00B96860"/>
    <w:rsid w:val="00B97444"/>
    <w:rsid w:val="00B9791D"/>
    <w:rsid w:val="00BA2770"/>
    <w:rsid w:val="00BA27B2"/>
    <w:rsid w:val="00BA33CE"/>
    <w:rsid w:val="00BA36D0"/>
    <w:rsid w:val="00BA37F9"/>
    <w:rsid w:val="00BA42AF"/>
    <w:rsid w:val="00BA6B4B"/>
    <w:rsid w:val="00BA74A4"/>
    <w:rsid w:val="00BA7661"/>
    <w:rsid w:val="00BA7D6A"/>
    <w:rsid w:val="00BB0004"/>
    <w:rsid w:val="00BB0DB1"/>
    <w:rsid w:val="00BB11A5"/>
    <w:rsid w:val="00BB1A36"/>
    <w:rsid w:val="00BB241A"/>
    <w:rsid w:val="00BB3C97"/>
    <w:rsid w:val="00BB4BD2"/>
    <w:rsid w:val="00BB6178"/>
    <w:rsid w:val="00BB776B"/>
    <w:rsid w:val="00BB7B7B"/>
    <w:rsid w:val="00BC03C3"/>
    <w:rsid w:val="00BC0F5C"/>
    <w:rsid w:val="00BC1DA5"/>
    <w:rsid w:val="00BC238C"/>
    <w:rsid w:val="00BC26EF"/>
    <w:rsid w:val="00BC33EF"/>
    <w:rsid w:val="00BC3A5A"/>
    <w:rsid w:val="00BC4C59"/>
    <w:rsid w:val="00BC55FE"/>
    <w:rsid w:val="00BC778E"/>
    <w:rsid w:val="00BD1F51"/>
    <w:rsid w:val="00BD2558"/>
    <w:rsid w:val="00BD2FFA"/>
    <w:rsid w:val="00BD36FA"/>
    <w:rsid w:val="00BD3836"/>
    <w:rsid w:val="00BD3CC0"/>
    <w:rsid w:val="00BD5396"/>
    <w:rsid w:val="00BD543E"/>
    <w:rsid w:val="00BD5778"/>
    <w:rsid w:val="00BD6026"/>
    <w:rsid w:val="00BD6177"/>
    <w:rsid w:val="00BD7049"/>
    <w:rsid w:val="00BE0A36"/>
    <w:rsid w:val="00BE114A"/>
    <w:rsid w:val="00BE1775"/>
    <w:rsid w:val="00BE1B55"/>
    <w:rsid w:val="00BE1B84"/>
    <w:rsid w:val="00BE1EF3"/>
    <w:rsid w:val="00BE205B"/>
    <w:rsid w:val="00BE20B8"/>
    <w:rsid w:val="00BE25DB"/>
    <w:rsid w:val="00BE29FE"/>
    <w:rsid w:val="00BE2EEB"/>
    <w:rsid w:val="00BE50FC"/>
    <w:rsid w:val="00BE7680"/>
    <w:rsid w:val="00BE7773"/>
    <w:rsid w:val="00BE7F3E"/>
    <w:rsid w:val="00BF072A"/>
    <w:rsid w:val="00BF1B10"/>
    <w:rsid w:val="00BF256B"/>
    <w:rsid w:val="00BF2CD2"/>
    <w:rsid w:val="00BF4460"/>
    <w:rsid w:val="00BF4552"/>
    <w:rsid w:val="00BF46A4"/>
    <w:rsid w:val="00C01540"/>
    <w:rsid w:val="00C01ED6"/>
    <w:rsid w:val="00C026A7"/>
    <w:rsid w:val="00C02A49"/>
    <w:rsid w:val="00C033A0"/>
    <w:rsid w:val="00C042F7"/>
    <w:rsid w:val="00C0496E"/>
    <w:rsid w:val="00C04E2D"/>
    <w:rsid w:val="00C0587C"/>
    <w:rsid w:val="00C06441"/>
    <w:rsid w:val="00C06AF1"/>
    <w:rsid w:val="00C075CE"/>
    <w:rsid w:val="00C114AC"/>
    <w:rsid w:val="00C12F68"/>
    <w:rsid w:val="00C1308F"/>
    <w:rsid w:val="00C133FA"/>
    <w:rsid w:val="00C13FF2"/>
    <w:rsid w:val="00C14294"/>
    <w:rsid w:val="00C142BD"/>
    <w:rsid w:val="00C14AB4"/>
    <w:rsid w:val="00C14B51"/>
    <w:rsid w:val="00C14D93"/>
    <w:rsid w:val="00C15D88"/>
    <w:rsid w:val="00C16177"/>
    <w:rsid w:val="00C16AE5"/>
    <w:rsid w:val="00C21D29"/>
    <w:rsid w:val="00C2207B"/>
    <w:rsid w:val="00C22563"/>
    <w:rsid w:val="00C2305B"/>
    <w:rsid w:val="00C23C5A"/>
    <w:rsid w:val="00C2410F"/>
    <w:rsid w:val="00C24F05"/>
    <w:rsid w:val="00C253CC"/>
    <w:rsid w:val="00C25BAA"/>
    <w:rsid w:val="00C25E43"/>
    <w:rsid w:val="00C2645F"/>
    <w:rsid w:val="00C2727D"/>
    <w:rsid w:val="00C277DF"/>
    <w:rsid w:val="00C3018C"/>
    <w:rsid w:val="00C30BF1"/>
    <w:rsid w:val="00C31FE1"/>
    <w:rsid w:val="00C32844"/>
    <w:rsid w:val="00C331BD"/>
    <w:rsid w:val="00C33EC6"/>
    <w:rsid w:val="00C34836"/>
    <w:rsid w:val="00C35823"/>
    <w:rsid w:val="00C3601F"/>
    <w:rsid w:val="00C360BA"/>
    <w:rsid w:val="00C36525"/>
    <w:rsid w:val="00C3723B"/>
    <w:rsid w:val="00C37325"/>
    <w:rsid w:val="00C37F2C"/>
    <w:rsid w:val="00C4056A"/>
    <w:rsid w:val="00C40949"/>
    <w:rsid w:val="00C413E8"/>
    <w:rsid w:val="00C417C8"/>
    <w:rsid w:val="00C41FF5"/>
    <w:rsid w:val="00C43142"/>
    <w:rsid w:val="00C44043"/>
    <w:rsid w:val="00C442EA"/>
    <w:rsid w:val="00C4482B"/>
    <w:rsid w:val="00C452A6"/>
    <w:rsid w:val="00C45B83"/>
    <w:rsid w:val="00C467E4"/>
    <w:rsid w:val="00C46E2D"/>
    <w:rsid w:val="00C47056"/>
    <w:rsid w:val="00C5066F"/>
    <w:rsid w:val="00C51515"/>
    <w:rsid w:val="00C51C43"/>
    <w:rsid w:val="00C522E7"/>
    <w:rsid w:val="00C524F4"/>
    <w:rsid w:val="00C531D4"/>
    <w:rsid w:val="00C53240"/>
    <w:rsid w:val="00C5377D"/>
    <w:rsid w:val="00C53AD7"/>
    <w:rsid w:val="00C54207"/>
    <w:rsid w:val="00C5426C"/>
    <w:rsid w:val="00C54AA1"/>
    <w:rsid w:val="00C55294"/>
    <w:rsid w:val="00C55E63"/>
    <w:rsid w:val="00C5622A"/>
    <w:rsid w:val="00C60C56"/>
    <w:rsid w:val="00C626CD"/>
    <w:rsid w:val="00C62B59"/>
    <w:rsid w:val="00C63203"/>
    <w:rsid w:val="00C65D20"/>
    <w:rsid w:val="00C66368"/>
    <w:rsid w:val="00C66EBD"/>
    <w:rsid w:val="00C67388"/>
    <w:rsid w:val="00C674D3"/>
    <w:rsid w:val="00C6765E"/>
    <w:rsid w:val="00C702D1"/>
    <w:rsid w:val="00C708F1"/>
    <w:rsid w:val="00C7245A"/>
    <w:rsid w:val="00C73B41"/>
    <w:rsid w:val="00C73DB4"/>
    <w:rsid w:val="00C76DD3"/>
    <w:rsid w:val="00C76FC9"/>
    <w:rsid w:val="00C770A6"/>
    <w:rsid w:val="00C77603"/>
    <w:rsid w:val="00C8014D"/>
    <w:rsid w:val="00C801B2"/>
    <w:rsid w:val="00C8038B"/>
    <w:rsid w:val="00C809A6"/>
    <w:rsid w:val="00C80A48"/>
    <w:rsid w:val="00C815D8"/>
    <w:rsid w:val="00C81ED5"/>
    <w:rsid w:val="00C81F6D"/>
    <w:rsid w:val="00C8207F"/>
    <w:rsid w:val="00C820EB"/>
    <w:rsid w:val="00C8260A"/>
    <w:rsid w:val="00C8374C"/>
    <w:rsid w:val="00C84AD4"/>
    <w:rsid w:val="00C8536D"/>
    <w:rsid w:val="00C85D65"/>
    <w:rsid w:val="00C85EB8"/>
    <w:rsid w:val="00C86152"/>
    <w:rsid w:val="00C86975"/>
    <w:rsid w:val="00C87778"/>
    <w:rsid w:val="00C878BD"/>
    <w:rsid w:val="00C9110C"/>
    <w:rsid w:val="00C92337"/>
    <w:rsid w:val="00C934EE"/>
    <w:rsid w:val="00C9415B"/>
    <w:rsid w:val="00C96203"/>
    <w:rsid w:val="00C96AF2"/>
    <w:rsid w:val="00C971BA"/>
    <w:rsid w:val="00CA0576"/>
    <w:rsid w:val="00CA0585"/>
    <w:rsid w:val="00CA0D14"/>
    <w:rsid w:val="00CA1909"/>
    <w:rsid w:val="00CA2D93"/>
    <w:rsid w:val="00CA334B"/>
    <w:rsid w:val="00CA40A4"/>
    <w:rsid w:val="00CA4BDE"/>
    <w:rsid w:val="00CA5419"/>
    <w:rsid w:val="00CA65E8"/>
    <w:rsid w:val="00CA6807"/>
    <w:rsid w:val="00CA699C"/>
    <w:rsid w:val="00CA6A2D"/>
    <w:rsid w:val="00CA76AC"/>
    <w:rsid w:val="00CB0298"/>
    <w:rsid w:val="00CB15CB"/>
    <w:rsid w:val="00CB2F05"/>
    <w:rsid w:val="00CB52AD"/>
    <w:rsid w:val="00CB6539"/>
    <w:rsid w:val="00CB6D64"/>
    <w:rsid w:val="00CB6F1B"/>
    <w:rsid w:val="00CB7406"/>
    <w:rsid w:val="00CB79CB"/>
    <w:rsid w:val="00CC0BCE"/>
    <w:rsid w:val="00CC0C73"/>
    <w:rsid w:val="00CC150F"/>
    <w:rsid w:val="00CC16E6"/>
    <w:rsid w:val="00CC1FD8"/>
    <w:rsid w:val="00CC2F6E"/>
    <w:rsid w:val="00CC3289"/>
    <w:rsid w:val="00CC335D"/>
    <w:rsid w:val="00CC37A2"/>
    <w:rsid w:val="00CC3BF7"/>
    <w:rsid w:val="00CC5630"/>
    <w:rsid w:val="00CC563E"/>
    <w:rsid w:val="00CC5C88"/>
    <w:rsid w:val="00CC619E"/>
    <w:rsid w:val="00CC7BE6"/>
    <w:rsid w:val="00CD01A8"/>
    <w:rsid w:val="00CD043C"/>
    <w:rsid w:val="00CD061F"/>
    <w:rsid w:val="00CD11EB"/>
    <w:rsid w:val="00CD1204"/>
    <w:rsid w:val="00CD1D57"/>
    <w:rsid w:val="00CD1E7F"/>
    <w:rsid w:val="00CD28B9"/>
    <w:rsid w:val="00CD2FDA"/>
    <w:rsid w:val="00CD3931"/>
    <w:rsid w:val="00CD4FB7"/>
    <w:rsid w:val="00CD5A69"/>
    <w:rsid w:val="00CD615A"/>
    <w:rsid w:val="00CD7918"/>
    <w:rsid w:val="00CD7C2A"/>
    <w:rsid w:val="00CE032D"/>
    <w:rsid w:val="00CE0D6C"/>
    <w:rsid w:val="00CE3500"/>
    <w:rsid w:val="00CE54E2"/>
    <w:rsid w:val="00CE578D"/>
    <w:rsid w:val="00CE67B5"/>
    <w:rsid w:val="00CE68B5"/>
    <w:rsid w:val="00CE6996"/>
    <w:rsid w:val="00CE6C5F"/>
    <w:rsid w:val="00CF0551"/>
    <w:rsid w:val="00CF077C"/>
    <w:rsid w:val="00CF12D2"/>
    <w:rsid w:val="00CF2DAB"/>
    <w:rsid w:val="00CF335B"/>
    <w:rsid w:val="00CF40EE"/>
    <w:rsid w:val="00CF57E4"/>
    <w:rsid w:val="00CF66F2"/>
    <w:rsid w:val="00CF7156"/>
    <w:rsid w:val="00D00796"/>
    <w:rsid w:val="00D03404"/>
    <w:rsid w:val="00D03AAB"/>
    <w:rsid w:val="00D03E7D"/>
    <w:rsid w:val="00D03FC6"/>
    <w:rsid w:val="00D046B6"/>
    <w:rsid w:val="00D0479D"/>
    <w:rsid w:val="00D047F9"/>
    <w:rsid w:val="00D04DB8"/>
    <w:rsid w:val="00D0670B"/>
    <w:rsid w:val="00D0688D"/>
    <w:rsid w:val="00D068D1"/>
    <w:rsid w:val="00D110EC"/>
    <w:rsid w:val="00D110EE"/>
    <w:rsid w:val="00D112E5"/>
    <w:rsid w:val="00D11ECB"/>
    <w:rsid w:val="00D11FE8"/>
    <w:rsid w:val="00D12C24"/>
    <w:rsid w:val="00D138F0"/>
    <w:rsid w:val="00D13B63"/>
    <w:rsid w:val="00D140B2"/>
    <w:rsid w:val="00D146D3"/>
    <w:rsid w:val="00D14BF4"/>
    <w:rsid w:val="00D150F6"/>
    <w:rsid w:val="00D1565D"/>
    <w:rsid w:val="00D15CCD"/>
    <w:rsid w:val="00D16B1A"/>
    <w:rsid w:val="00D16CC4"/>
    <w:rsid w:val="00D17025"/>
    <w:rsid w:val="00D17299"/>
    <w:rsid w:val="00D172E4"/>
    <w:rsid w:val="00D20224"/>
    <w:rsid w:val="00D20D79"/>
    <w:rsid w:val="00D20DED"/>
    <w:rsid w:val="00D21342"/>
    <w:rsid w:val="00D21D89"/>
    <w:rsid w:val="00D21FC6"/>
    <w:rsid w:val="00D223A8"/>
    <w:rsid w:val="00D2298C"/>
    <w:rsid w:val="00D2313C"/>
    <w:rsid w:val="00D23179"/>
    <w:rsid w:val="00D24323"/>
    <w:rsid w:val="00D25315"/>
    <w:rsid w:val="00D25EF9"/>
    <w:rsid w:val="00D2608C"/>
    <w:rsid w:val="00D261BF"/>
    <w:rsid w:val="00D26ED2"/>
    <w:rsid w:val="00D2731F"/>
    <w:rsid w:val="00D27796"/>
    <w:rsid w:val="00D30071"/>
    <w:rsid w:val="00D309D7"/>
    <w:rsid w:val="00D314B9"/>
    <w:rsid w:val="00D314F6"/>
    <w:rsid w:val="00D31CB4"/>
    <w:rsid w:val="00D31D23"/>
    <w:rsid w:val="00D32163"/>
    <w:rsid w:val="00D321F5"/>
    <w:rsid w:val="00D3250D"/>
    <w:rsid w:val="00D328CB"/>
    <w:rsid w:val="00D3370E"/>
    <w:rsid w:val="00D342FD"/>
    <w:rsid w:val="00D3448E"/>
    <w:rsid w:val="00D346C8"/>
    <w:rsid w:val="00D34D0C"/>
    <w:rsid w:val="00D35F4B"/>
    <w:rsid w:val="00D36CAF"/>
    <w:rsid w:val="00D36FEE"/>
    <w:rsid w:val="00D3757D"/>
    <w:rsid w:val="00D37951"/>
    <w:rsid w:val="00D37B54"/>
    <w:rsid w:val="00D416C1"/>
    <w:rsid w:val="00D41917"/>
    <w:rsid w:val="00D41B82"/>
    <w:rsid w:val="00D41E25"/>
    <w:rsid w:val="00D424C2"/>
    <w:rsid w:val="00D4302F"/>
    <w:rsid w:val="00D438E0"/>
    <w:rsid w:val="00D44161"/>
    <w:rsid w:val="00D45F52"/>
    <w:rsid w:val="00D462BB"/>
    <w:rsid w:val="00D46B61"/>
    <w:rsid w:val="00D47070"/>
    <w:rsid w:val="00D4724D"/>
    <w:rsid w:val="00D4763B"/>
    <w:rsid w:val="00D50758"/>
    <w:rsid w:val="00D5156D"/>
    <w:rsid w:val="00D52476"/>
    <w:rsid w:val="00D5255C"/>
    <w:rsid w:val="00D532DD"/>
    <w:rsid w:val="00D54532"/>
    <w:rsid w:val="00D548EA"/>
    <w:rsid w:val="00D559A7"/>
    <w:rsid w:val="00D55FDB"/>
    <w:rsid w:val="00D56A41"/>
    <w:rsid w:val="00D60BC2"/>
    <w:rsid w:val="00D618B9"/>
    <w:rsid w:val="00D61974"/>
    <w:rsid w:val="00D61AB0"/>
    <w:rsid w:val="00D61D5F"/>
    <w:rsid w:val="00D6224A"/>
    <w:rsid w:val="00D636A9"/>
    <w:rsid w:val="00D64D20"/>
    <w:rsid w:val="00D64D44"/>
    <w:rsid w:val="00D65A11"/>
    <w:rsid w:val="00D66193"/>
    <w:rsid w:val="00D678F9"/>
    <w:rsid w:val="00D70105"/>
    <w:rsid w:val="00D70257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3288"/>
    <w:rsid w:val="00D735AC"/>
    <w:rsid w:val="00D74E57"/>
    <w:rsid w:val="00D75037"/>
    <w:rsid w:val="00D7541D"/>
    <w:rsid w:val="00D7549F"/>
    <w:rsid w:val="00D76080"/>
    <w:rsid w:val="00D77313"/>
    <w:rsid w:val="00D804C6"/>
    <w:rsid w:val="00D80544"/>
    <w:rsid w:val="00D81B5B"/>
    <w:rsid w:val="00D84093"/>
    <w:rsid w:val="00D850D9"/>
    <w:rsid w:val="00D85E25"/>
    <w:rsid w:val="00D87C98"/>
    <w:rsid w:val="00D90C66"/>
    <w:rsid w:val="00D9285E"/>
    <w:rsid w:val="00D92A77"/>
    <w:rsid w:val="00D93668"/>
    <w:rsid w:val="00D943B7"/>
    <w:rsid w:val="00D967F1"/>
    <w:rsid w:val="00D96A7A"/>
    <w:rsid w:val="00D96ADD"/>
    <w:rsid w:val="00D96E18"/>
    <w:rsid w:val="00D97218"/>
    <w:rsid w:val="00DA0BD4"/>
    <w:rsid w:val="00DA2B78"/>
    <w:rsid w:val="00DA320F"/>
    <w:rsid w:val="00DA346E"/>
    <w:rsid w:val="00DA7C8D"/>
    <w:rsid w:val="00DB0174"/>
    <w:rsid w:val="00DB165B"/>
    <w:rsid w:val="00DB1908"/>
    <w:rsid w:val="00DB1C9D"/>
    <w:rsid w:val="00DB2B4C"/>
    <w:rsid w:val="00DB437A"/>
    <w:rsid w:val="00DB5765"/>
    <w:rsid w:val="00DB7448"/>
    <w:rsid w:val="00DB7502"/>
    <w:rsid w:val="00DC02E2"/>
    <w:rsid w:val="00DC181C"/>
    <w:rsid w:val="00DC28D5"/>
    <w:rsid w:val="00DC2BF8"/>
    <w:rsid w:val="00DC32C8"/>
    <w:rsid w:val="00DC36CD"/>
    <w:rsid w:val="00DC5C33"/>
    <w:rsid w:val="00DC7EB6"/>
    <w:rsid w:val="00DD2A9C"/>
    <w:rsid w:val="00DD3B36"/>
    <w:rsid w:val="00DD41DA"/>
    <w:rsid w:val="00DD4886"/>
    <w:rsid w:val="00DD4FA6"/>
    <w:rsid w:val="00DD52A0"/>
    <w:rsid w:val="00DD5AA4"/>
    <w:rsid w:val="00DD6D20"/>
    <w:rsid w:val="00DD7E2F"/>
    <w:rsid w:val="00DE02D5"/>
    <w:rsid w:val="00DE0D39"/>
    <w:rsid w:val="00DE2974"/>
    <w:rsid w:val="00DE2D9C"/>
    <w:rsid w:val="00DE4067"/>
    <w:rsid w:val="00DE40B6"/>
    <w:rsid w:val="00DE4990"/>
    <w:rsid w:val="00DE7235"/>
    <w:rsid w:val="00DF1165"/>
    <w:rsid w:val="00DF120E"/>
    <w:rsid w:val="00DF1C38"/>
    <w:rsid w:val="00DF1F9C"/>
    <w:rsid w:val="00DF2883"/>
    <w:rsid w:val="00DF307C"/>
    <w:rsid w:val="00DF398D"/>
    <w:rsid w:val="00DF3F74"/>
    <w:rsid w:val="00DF4C1E"/>
    <w:rsid w:val="00DF5746"/>
    <w:rsid w:val="00DF5D4B"/>
    <w:rsid w:val="00DF61C0"/>
    <w:rsid w:val="00DF669A"/>
    <w:rsid w:val="00E00561"/>
    <w:rsid w:val="00E01187"/>
    <w:rsid w:val="00E0236F"/>
    <w:rsid w:val="00E029A0"/>
    <w:rsid w:val="00E03F3F"/>
    <w:rsid w:val="00E03F4F"/>
    <w:rsid w:val="00E04666"/>
    <w:rsid w:val="00E0531D"/>
    <w:rsid w:val="00E05E09"/>
    <w:rsid w:val="00E061DF"/>
    <w:rsid w:val="00E06638"/>
    <w:rsid w:val="00E06D52"/>
    <w:rsid w:val="00E06F8E"/>
    <w:rsid w:val="00E07B04"/>
    <w:rsid w:val="00E1043F"/>
    <w:rsid w:val="00E1081F"/>
    <w:rsid w:val="00E10A8C"/>
    <w:rsid w:val="00E10E21"/>
    <w:rsid w:val="00E11086"/>
    <w:rsid w:val="00E113E2"/>
    <w:rsid w:val="00E117E8"/>
    <w:rsid w:val="00E128E1"/>
    <w:rsid w:val="00E12AD6"/>
    <w:rsid w:val="00E13027"/>
    <w:rsid w:val="00E14E76"/>
    <w:rsid w:val="00E152FB"/>
    <w:rsid w:val="00E1745D"/>
    <w:rsid w:val="00E177F9"/>
    <w:rsid w:val="00E178B3"/>
    <w:rsid w:val="00E17DE5"/>
    <w:rsid w:val="00E17EB4"/>
    <w:rsid w:val="00E20AAC"/>
    <w:rsid w:val="00E20CDA"/>
    <w:rsid w:val="00E21061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8"/>
    <w:rsid w:val="00E3013E"/>
    <w:rsid w:val="00E30481"/>
    <w:rsid w:val="00E31689"/>
    <w:rsid w:val="00E323E8"/>
    <w:rsid w:val="00E32D72"/>
    <w:rsid w:val="00E33F92"/>
    <w:rsid w:val="00E34306"/>
    <w:rsid w:val="00E344CD"/>
    <w:rsid w:val="00E344DC"/>
    <w:rsid w:val="00E350B8"/>
    <w:rsid w:val="00E35C4D"/>
    <w:rsid w:val="00E3710F"/>
    <w:rsid w:val="00E37119"/>
    <w:rsid w:val="00E373CF"/>
    <w:rsid w:val="00E402F6"/>
    <w:rsid w:val="00E40DFD"/>
    <w:rsid w:val="00E40E9D"/>
    <w:rsid w:val="00E41270"/>
    <w:rsid w:val="00E41345"/>
    <w:rsid w:val="00E414F4"/>
    <w:rsid w:val="00E41DEA"/>
    <w:rsid w:val="00E41EFA"/>
    <w:rsid w:val="00E42515"/>
    <w:rsid w:val="00E42C89"/>
    <w:rsid w:val="00E43326"/>
    <w:rsid w:val="00E46D43"/>
    <w:rsid w:val="00E46ED6"/>
    <w:rsid w:val="00E472B6"/>
    <w:rsid w:val="00E4748A"/>
    <w:rsid w:val="00E511EE"/>
    <w:rsid w:val="00E51BCF"/>
    <w:rsid w:val="00E527C3"/>
    <w:rsid w:val="00E54E8E"/>
    <w:rsid w:val="00E5512D"/>
    <w:rsid w:val="00E554A8"/>
    <w:rsid w:val="00E564CD"/>
    <w:rsid w:val="00E56539"/>
    <w:rsid w:val="00E575BD"/>
    <w:rsid w:val="00E57A85"/>
    <w:rsid w:val="00E60349"/>
    <w:rsid w:val="00E6070F"/>
    <w:rsid w:val="00E61135"/>
    <w:rsid w:val="00E619EE"/>
    <w:rsid w:val="00E62FB1"/>
    <w:rsid w:val="00E633E2"/>
    <w:rsid w:val="00E644D7"/>
    <w:rsid w:val="00E647A2"/>
    <w:rsid w:val="00E64E12"/>
    <w:rsid w:val="00E65776"/>
    <w:rsid w:val="00E65A9C"/>
    <w:rsid w:val="00E65E07"/>
    <w:rsid w:val="00E67756"/>
    <w:rsid w:val="00E67A11"/>
    <w:rsid w:val="00E67A94"/>
    <w:rsid w:val="00E67DEC"/>
    <w:rsid w:val="00E67E40"/>
    <w:rsid w:val="00E72919"/>
    <w:rsid w:val="00E72D2F"/>
    <w:rsid w:val="00E73C11"/>
    <w:rsid w:val="00E74378"/>
    <w:rsid w:val="00E75375"/>
    <w:rsid w:val="00E75608"/>
    <w:rsid w:val="00E758E1"/>
    <w:rsid w:val="00E75A2E"/>
    <w:rsid w:val="00E77ADF"/>
    <w:rsid w:val="00E80209"/>
    <w:rsid w:val="00E81335"/>
    <w:rsid w:val="00E839DD"/>
    <w:rsid w:val="00E8464E"/>
    <w:rsid w:val="00E85838"/>
    <w:rsid w:val="00E85A62"/>
    <w:rsid w:val="00E85B60"/>
    <w:rsid w:val="00E874B9"/>
    <w:rsid w:val="00E8793D"/>
    <w:rsid w:val="00E90E21"/>
    <w:rsid w:val="00E91187"/>
    <w:rsid w:val="00E92374"/>
    <w:rsid w:val="00E93180"/>
    <w:rsid w:val="00E93556"/>
    <w:rsid w:val="00E949D1"/>
    <w:rsid w:val="00E9511D"/>
    <w:rsid w:val="00E95164"/>
    <w:rsid w:val="00E95CA2"/>
    <w:rsid w:val="00E97B11"/>
    <w:rsid w:val="00E97C43"/>
    <w:rsid w:val="00E97EF8"/>
    <w:rsid w:val="00EA0B7F"/>
    <w:rsid w:val="00EA2228"/>
    <w:rsid w:val="00EA4C76"/>
    <w:rsid w:val="00EA5525"/>
    <w:rsid w:val="00EA5F3F"/>
    <w:rsid w:val="00EA6564"/>
    <w:rsid w:val="00EA6E9E"/>
    <w:rsid w:val="00EA75CE"/>
    <w:rsid w:val="00EB006E"/>
    <w:rsid w:val="00EB03C3"/>
    <w:rsid w:val="00EB0617"/>
    <w:rsid w:val="00EB093E"/>
    <w:rsid w:val="00EB0ED7"/>
    <w:rsid w:val="00EB2624"/>
    <w:rsid w:val="00EB2D0A"/>
    <w:rsid w:val="00EB35E5"/>
    <w:rsid w:val="00EB4002"/>
    <w:rsid w:val="00EB6411"/>
    <w:rsid w:val="00EB6566"/>
    <w:rsid w:val="00EB66CA"/>
    <w:rsid w:val="00EB74A9"/>
    <w:rsid w:val="00EB769E"/>
    <w:rsid w:val="00EC05F1"/>
    <w:rsid w:val="00EC0D91"/>
    <w:rsid w:val="00EC2566"/>
    <w:rsid w:val="00EC3ADF"/>
    <w:rsid w:val="00EC3B40"/>
    <w:rsid w:val="00EC3EFC"/>
    <w:rsid w:val="00EC4320"/>
    <w:rsid w:val="00EC4CC8"/>
    <w:rsid w:val="00EC5622"/>
    <w:rsid w:val="00EC5694"/>
    <w:rsid w:val="00EC5A41"/>
    <w:rsid w:val="00EC65B6"/>
    <w:rsid w:val="00EC7E11"/>
    <w:rsid w:val="00ED0689"/>
    <w:rsid w:val="00ED0C4A"/>
    <w:rsid w:val="00ED1416"/>
    <w:rsid w:val="00ED1D0D"/>
    <w:rsid w:val="00ED232A"/>
    <w:rsid w:val="00ED2700"/>
    <w:rsid w:val="00ED3200"/>
    <w:rsid w:val="00ED4CFE"/>
    <w:rsid w:val="00ED5282"/>
    <w:rsid w:val="00ED5CE3"/>
    <w:rsid w:val="00ED5D3F"/>
    <w:rsid w:val="00ED69A7"/>
    <w:rsid w:val="00EE0F09"/>
    <w:rsid w:val="00EE1B7F"/>
    <w:rsid w:val="00EE2BAC"/>
    <w:rsid w:val="00EE2D48"/>
    <w:rsid w:val="00EE4254"/>
    <w:rsid w:val="00EE440C"/>
    <w:rsid w:val="00EE51AC"/>
    <w:rsid w:val="00EE53BB"/>
    <w:rsid w:val="00EE54EC"/>
    <w:rsid w:val="00EE56DA"/>
    <w:rsid w:val="00EE6093"/>
    <w:rsid w:val="00EE66A8"/>
    <w:rsid w:val="00EE6D71"/>
    <w:rsid w:val="00EE6DA9"/>
    <w:rsid w:val="00EE7E86"/>
    <w:rsid w:val="00EE7EA4"/>
    <w:rsid w:val="00EF044C"/>
    <w:rsid w:val="00EF0642"/>
    <w:rsid w:val="00EF1732"/>
    <w:rsid w:val="00EF2139"/>
    <w:rsid w:val="00EF23D9"/>
    <w:rsid w:val="00EF2A9E"/>
    <w:rsid w:val="00EF2E10"/>
    <w:rsid w:val="00EF3B4C"/>
    <w:rsid w:val="00EF419F"/>
    <w:rsid w:val="00EF4313"/>
    <w:rsid w:val="00EF559C"/>
    <w:rsid w:val="00EF5A5D"/>
    <w:rsid w:val="00EF67B0"/>
    <w:rsid w:val="00EF6A5D"/>
    <w:rsid w:val="00EF725E"/>
    <w:rsid w:val="00F00534"/>
    <w:rsid w:val="00F00642"/>
    <w:rsid w:val="00F01D3E"/>
    <w:rsid w:val="00F02C81"/>
    <w:rsid w:val="00F03D41"/>
    <w:rsid w:val="00F06C7E"/>
    <w:rsid w:val="00F06F3E"/>
    <w:rsid w:val="00F06F85"/>
    <w:rsid w:val="00F07060"/>
    <w:rsid w:val="00F07163"/>
    <w:rsid w:val="00F10BF2"/>
    <w:rsid w:val="00F11BEA"/>
    <w:rsid w:val="00F11DB7"/>
    <w:rsid w:val="00F11F4E"/>
    <w:rsid w:val="00F12E51"/>
    <w:rsid w:val="00F135BE"/>
    <w:rsid w:val="00F13D7E"/>
    <w:rsid w:val="00F146EF"/>
    <w:rsid w:val="00F148C6"/>
    <w:rsid w:val="00F150F3"/>
    <w:rsid w:val="00F15480"/>
    <w:rsid w:val="00F1732E"/>
    <w:rsid w:val="00F179D8"/>
    <w:rsid w:val="00F201EB"/>
    <w:rsid w:val="00F2244D"/>
    <w:rsid w:val="00F23FE3"/>
    <w:rsid w:val="00F241A7"/>
    <w:rsid w:val="00F24386"/>
    <w:rsid w:val="00F24D0B"/>
    <w:rsid w:val="00F25184"/>
    <w:rsid w:val="00F251A5"/>
    <w:rsid w:val="00F2750D"/>
    <w:rsid w:val="00F27C0B"/>
    <w:rsid w:val="00F302E5"/>
    <w:rsid w:val="00F30F5B"/>
    <w:rsid w:val="00F32711"/>
    <w:rsid w:val="00F32735"/>
    <w:rsid w:val="00F32806"/>
    <w:rsid w:val="00F351F9"/>
    <w:rsid w:val="00F3592C"/>
    <w:rsid w:val="00F35DCC"/>
    <w:rsid w:val="00F376AC"/>
    <w:rsid w:val="00F403CB"/>
    <w:rsid w:val="00F40770"/>
    <w:rsid w:val="00F407B6"/>
    <w:rsid w:val="00F414C9"/>
    <w:rsid w:val="00F42D70"/>
    <w:rsid w:val="00F43FA8"/>
    <w:rsid w:val="00F46521"/>
    <w:rsid w:val="00F46AAB"/>
    <w:rsid w:val="00F46E0D"/>
    <w:rsid w:val="00F47FEB"/>
    <w:rsid w:val="00F5050F"/>
    <w:rsid w:val="00F5065F"/>
    <w:rsid w:val="00F50F3B"/>
    <w:rsid w:val="00F51028"/>
    <w:rsid w:val="00F52617"/>
    <w:rsid w:val="00F52E2E"/>
    <w:rsid w:val="00F53576"/>
    <w:rsid w:val="00F553BC"/>
    <w:rsid w:val="00F558F5"/>
    <w:rsid w:val="00F55DD7"/>
    <w:rsid w:val="00F55E9A"/>
    <w:rsid w:val="00F56CB8"/>
    <w:rsid w:val="00F56F5D"/>
    <w:rsid w:val="00F60612"/>
    <w:rsid w:val="00F60D98"/>
    <w:rsid w:val="00F60F21"/>
    <w:rsid w:val="00F61BF4"/>
    <w:rsid w:val="00F622AD"/>
    <w:rsid w:val="00F62669"/>
    <w:rsid w:val="00F6411B"/>
    <w:rsid w:val="00F6429E"/>
    <w:rsid w:val="00F64434"/>
    <w:rsid w:val="00F64BF6"/>
    <w:rsid w:val="00F65C4B"/>
    <w:rsid w:val="00F66610"/>
    <w:rsid w:val="00F66D10"/>
    <w:rsid w:val="00F67494"/>
    <w:rsid w:val="00F677F8"/>
    <w:rsid w:val="00F67DA5"/>
    <w:rsid w:val="00F708CF"/>
    <w:rsid w:val="00F714D9"/>
    <w:rsid w:val="00F72CB6"/>
    <w:rsid w:val="00F7317A"/>
    <w:rsid w:val="00F73BFF"/>
    <w:rsid w:val="00F75738"/>
    <w:rsid w:val="00F75794"/>
    <w:rsid w:val="00F771D7"/>
    <w:rsid w:val="00F77412"/>
    <w:rsid w:val="00F774C7"/>
    <w:rsid w:val="00F77ABD"/>
    <w:rsid w:val="00F80E7A"/>
    <w:rsid w:val="00F81C77"/>
    <w:rsid w:val="00F8269D"/>
    <w:rsid w:val="00F827C3"/>
    <w:rsid w:val="00F83BC8"/>
    <w:rsid w:val="00F8771E"/>
    <w:rsid w:val="00F87E75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334"/>
    <w:rsid w:val="00F95619"/>
    <w:rsid w:val="00F97DC4"/>
    <w:rsid w:val="00FA0771"/>
    <w:rsid w:val="00FA081A"/>
    <w:rsid w:val="00FA13C8"/>
    <w:rsid w:val="00FA1C59"/>
    <w:rsid w:val="00FA24E0"/>
    <w:rsid w:val="00FA2906"/>
    <w:rsid w:val="00FA29BA"/>
    <w:rsid w:val="00FA2C1D"/>
    <w:rsid w:val="00FA2E7E"/>
    <w:rsid w:val="00FA5E44"/>
    <w:rsid w:val="00FA72CF"/>
    <w:rsid w:val="00FA7EBA"/>
    <w:rsid w:val="00FB070C"/>
    <w:rsid w:val="00FB0D26"/>
    <w:rsid w:val="00FB266B"/>
    <w:rsid w:val="00FB2C60"/>
    <w:rsid w:val="00FB38B6"/>
    <w:rsid w:val="00FB4371"/>
    <w:rsid w:val="00FB4AC7"/>
    <w:rsid w:val="00FB63BC"/>
    <w:rsid w:val="00FB6D26"/>
    <w:rsid w:val="00FB749D"/>
    <w:rsid w:val="00FB7E5B"/>
    <w:rsid w:val="00FC00DE"/>
    <w:rsid w:val="00FC0775"/>
    <w:rsid w:val="00FC0B6E"/>
    <w:rsid w:val="00FC1889"/>
    <w:rsid w:val="00FC1B73"/>
    <w:rsid w:val="00FC3C4E"/>
    <w:rsid w:val="00FC4020"/>
    <w:rsid w:val="00FC49DD"/>
    <w:rsid w:val="00FC4E2C"/>
    <w:rsid w:val="00FC5ECE"/>
    <w:rsid w:val="00FC70B5"/>
    <w:rsid w:val="00FC7EA3"/>
    <w:rsid w:val="00FD0CDC"/>
    <w:rsid w:val="00FD1CF4"/>
    <w:rsid w:val="00FD2AB5"/>
    <w:rsid w:val="00FD3F8D"/>
    <w:rsid w:val="00FD49B5"/>
    <w:rsid w:val="00FD4F4C"/>
    <w:rsid w:val="00FD4FE7"/>
    <w:rsid w:val="00FD533F"/>
    <w:rsid w:val="00FD5348"/>
    <w:rsid w:val="00FD5434"/>
    <w:rsid w:val="00FD7C24"/>
    <w:rsid w:val="00FD7DF2"/>
    <w:rsid w:val="00FD7F4A"/>
    <w:rsid w:val="00FE0361"/>
    <w:rsid w:val="00FE0B05"/>
    <w:rsid w:val="00FE1E71"/>
    <w:rsid w:val="00FE3310"/>
    <w:rsid w:val="00FE4A91"/>
    <w:rsid w:val="00FE5307"/>
    <w:rsid w:val="00FE5B1F"/>
    <w:rsid w:val="00FE6C42"/>
    <w:rsid w:val="00FE786F"/>
    <w:rsid w:val="00FE7C5C"/>
    <w:rsid w:val="00FE7DEF"/>
    <w:rsid w:val="00FF0D40"/>
    <w:rsid w:val="00FF0E29"/>
    <w:rsid w:val="00FF2BCC"/>
    <w:rsid w:val="00FF3371"/>
    <w:rsid w:val="00FF3E80"/>
    <w:rsid w:val="00FF3ED9"/>
    <w:rsid w:val="00FF42DE"/>
    <w:rsid w:val="00FF4B9A"/>
    <w:rsid w:val="00FF4D70"/>
    <w:rsid w:val="00FF5342"/>
    <w:rsid w:val="00FF5D8E"/>
    <w:rsid w:val="00FF6048"/>
    <w:rsid w:val="00FF75DB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C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C5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C5F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9C5F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5F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5FC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5F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5FC8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customStyle="1" w:styleId="docdata">
    <w:name w:val="docdata"/>
    <w:aliases w:val="docy,v5,73912,bqiaagaaeyqcaaagiaiaaap29qaabzr5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C5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C5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D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D3E"/>
    <w:rPr>
      <w:rFonts w:cs="Times New Roman"/>
    </w:rPr>
  </w:style>
  <w:style w:type="paragraph" w:customStyle="1" w:styleId="Default">
    <w:name w:val="Default"/>
    <w:uiPriority w:val="99"/>
    <w:rsid w:val="006E29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E29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590</TotalTime>
  <Pages>15</Pages>
  <Words>4785</Words>
  <Characters>27277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42</cp:revision>
  <cp:lastPrinted>2023-03-21T12:27:00Z</cp:lastPrinted>
  <dcterms:created xsi:type="dcterms:W3CDTF">2022-01-17T07:25:00Z</dcterms:created>
  <dcterms:modified xsi:type="dcterms:W3CDTF">2023-03-22T06:44:00Z</dcterms:modified>
</cp:coreProperties>
</file>