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5CA5" w:rsidRDefault="008B1280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Обоснование </w:t>
      </w:r>
    </w:p>
    <w:p w:rsidR="00DE5CA5" w:rsidRDefault="008B1280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 </w:t>
      </w:r>
    </w:p>
    <w:p w:rsidR="00DE5CA5" w:rsidRDefault="00DE5CA5">
      <w:pPr>
        <w:jc w:val="center"/>
        <w:rPr>
          <w:b/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345"/>
      </w:tblGrid>
      <w:tr w:rsidR="00DE5CA5">
        <w:tc>
          <w:tcPr>
            <w:tcW w:w="9345" w:type="dxa"/>
            <w:shd w:val="clear" w:color="auto" w:fill="auto"/>
          </w:tcPr>
          <w:p w:rsidR="0056129D" w:rsidRDefault="00803B39" w:rsidP="0056129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Проект </w:t>
            </w:r>
            <w:r w:rsidR="001B22B3" w:rsidRPr="00803B39">
              <w:rPr>
                <w:sz w:val="24"/>
                <w:szCs w:val="24"/>
              </w:rPr>
              <w:t xml:space="preserve">постановления Администрации Ракитянского района </w:t>
            </w:r>
            <w:r w:rsidR="0056129D" w:rsidRPr="005856A9">
              <w:rPr>
                <w:sz w:val="24"/>
                <w:szCs w:val="24"/>
              </w:rPr>
              <w:t xml:space="preserve">«Об утверждении </w:t>
            </w:r>
            <w:proofErr w:type="gramStart"/>
            <w:r w:rsidR="0056129D" w:rsidRPr="005856A9">
              <w:rPr>
                <w:sz w:val="24"/>
                <w:szCs w:val="24"/>
              </w:rPr>
              <w:t>показателя средней рыночной стоимости одного квадратного метра общей площади жилого помещения</w:t>
            </w:r>
            <w:proofErr w:type="gramEnd"/>
            <w:r w:rsidR="0056129D" w:rsidRPr="005856A9">
              <w:rPr>
                <w:sz w:val="24"/>
                <w:szCs w:val="24"/>
              </w:rPr>
              <w:t xml:space="preserve"> по </w:t>
            </w:r>
            <w:proofErr w:type="spellStart"/>
            <w:r w:rsidR="0056129D" w:rsidRPr="005856A9">
              <w:rPr>
                <w:sz w:val="24"/>
                <w:szCs w:val="24"/>
              </w:rPr>
              <w:t>Ракитянскому</w:t>
            </w:r>
            <w:proofErr w:type="spellEnd"/>
            <w:r w:rsidR="0056129D" w:rsidRPr="005856A9">
              <w:rPr>
                <w:sz w:val="24"/>
                <w:szCs w:val="24"/>
              </w:rPr>
              <w:t xml:space="preserve"> району на </w:t>
            </w:r>
            <w:r w:rsidR="008E42F0">
              <w:rPr>
                <w:sz w:val="24"/>
                <w:szCs w:val="24"/>
                <w:lang w:val="en-US"/>
              </w:rPr>
              <w:t>IV</w:t>
            </w:r>
            <w:r w:rsidR="00A619D6">
              <w:rPr>
                <w:sz w:val="24"/>
                <w:szCs w:val="24"/>
              </w:rPr>
              <w:t xml:space="preserve"> </w:t>
            </w:r>
            <w:r w:rsidR="008E42F0">
              <w:rPr>
                <w:sz w:val="24"/>
                <w:szCs w:val="24"/>
              </w:rPr>
              <w:t>квартал</w:t>
            </w:r>
            <w:r w:rsidR="0056129D" w:rsidRPr="005856A9">
              <w:rPr>
                <w:sz w:val="24"/>
                <w:szCs w:val="24"/>
              </w:rPr>
              <w:t xml:space="preserve"> 2024 года»</w:t>
            </w:r>
          </w:p>
          <w:p w:rsidR="00E63B98" w:rsidRPr="00803B39" w:rsidRDefault="0056129D" w:rsidP="0056129D">
            <w:pPr>
              <w:jc w:val="both"/>
              <w:rPr>
                <w:i/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МКУ «</w:t>
            </w:r>
            <w:r w:rsidR="00E63B98" w:rsidRPr="00253522">
              <w:rPr>
                <w:i/>
                <w:color w:val="000000" w:themeColor="text1"/>
                <w:sz w:val="24"/>
                <w:szCs w:val="24"/>
              </w:rPr>
              <w:t xml:space="preserve">Управление </w:t>
            </w:r>
            <w:r w:rsidR="002556D2" w:rsidRPr="00253522">
              <w:rPr>
                <w:i/>
                <w:color w:val="000000" w:themeColor="text1"/>
                <w:sz w:val="24"/>
                <w:szCs w:val="24"/>
              </w:rPr>
              <w:t>строительства</w:t>
            </w:r>
            <w:r>
              <w:rPr>
                <w:i/>
                <w:color w:val="000000" w:themeColor="text1"/>
                <w:sz w:val="24"/>
                <w:szCs w:val="24"/>
              </w:rPr>
              <w:t xml:space="preserve"> и ЖКХ Ракитянского района»</w:t>
            </w:r>
          </w:p>
        </w:tc>
      </w:tr>
      <w:tr w:rsidR="00DE5CA5">
        <w:tc>
          <w:tcPr>
            <w:tcW w:w="9345" w:type="dxa"/>
            <w:shd w:val="clear" w:color="auto" w:fill="auto"/>
          </w:tcPr>
          <w:p w:rsidR="00DE5CA5" w:rsidRDefault="008B1280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1. Обоснование необходимости принятия нормативного правового акта (основания, концепция, цели, задачи, последствия принятия): </w:t>
            </w:r>
          </w:p>
          <w:p w:rsidR="004032D9" w:rsidRPr="00624054" w:rsidRDefault="005A44A7" w:rsidP="004032D9">
            <w:pPr>
              <w:ind w:firstLine="709"/>
              <w:jc w:val="both"/>
              <w:rPr>
                <w:color w:val="FF0000"/>
                <w:sz w:val="24"/>
                <w:szCs w:val="24"/>
              </w:rPr>
            </w:pPr>
            <w:r w:rsidRPr="005A44A7">
              <w:rPr>
                <w:rFonts w:eastAsia="Times New Roman"/>
                <w:bCs/>
                <w:sz w:val="24"/>
                <w:szCs w:val="24"/>
              </w:rPr>
              <w:t>приведение нормативного правового акта в соответствие с требованиями действующего законодательства</w:t>
            </w:r>
            <w:r w:rsidR="004032D9" w:rsidRPr="00624054">
              <w:rPr>
                <w:color w:val="FF0000"/>
                <w:sz w:val="24"/>
                <w:szCs w:val="24"/>
              </w:rPr>
              <w:t>.</w:t>
            </w:r>
          </w:p>
          <w:p w:rsidR="00DE5CA5" w:rsidRDefault="008B1280" w:rsidP="004032D9">
            <w:pPr>
              <w:ind w:firstLine="709"/>
              <w:jc w:val="both"/>
              <w:rPr>
                <w:color w:val="000000"/>
                <w:sz w:val="24"/>
                <w:szCs w:val="24"/>
              </w:rPr>
            </w:pPr>
            <w:r w:rsidRPr="004032D9">
              <w:rPr>
                <w:sz w:val="24"/>
                <w:szCs w:val="24"/>
              </w:rPr>
              <w:t>Внесение изменений в постановление не потребует дополнительных расходов средств областного бюджета.</w:t>
            </w:r>
          </w:p>
        </w:tc>
      </w:tr>
      <w:tr w:rsidR="00DE5CA5">
        <w:tc>
          <w:tcPr>
            <w:tcW w:w="9345" w:type="dxa"/>
            <w:shd w:val="clear" w:color="auto" w:fill="auto"/>
          </w:tcPr>
          <w:p w:rsidR="00DE5CA5" w:rsidRDefault="008B1280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2. Информация о влиянии положений проекта нормативного правового акта на состояние конкурентной среды на рынках товаров, работ, услуг Белгородской области (</w:t>
            </w:r>
            <w:proofErr w:type="gramStart"/>
            <w:r>
              <w:rPr>
                <w:color w:val="000000"/>
                <w:sz w:val="24"/>
                <w:szCs w:val="24"/>
                <w:lang w:eastAsia="en-US"/>
              </w:rPr>
              <w:t>окажет</w:t>
            </w:r>
            <w:proofErr w:type="gramEnd"/>
            <w:r>
              <w:rPr>
                <w:color w:val="000000"/>
                <w:sz w:val="24"/>
                <w:szCs w:val="24"/>
                <w:lang w:eastAsia="en-US"/>
              </w:rPr>
              <w:t xml:space="preserve">/не окажет, если окажет, укажите какое влияние и на какие товарные рынки): </w:t>
            </w:r>
          </w:p>
          <w:p w:rsidR="00DE5CA5" w:rsidRDefault="008B1280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не окажет.</w:t>
            </w:r>
          </w:p>
        </w:tc>
      </w:tr>
      <w:tr w:rsidR="00DE5CA5">
        <w:tc>
          <w:tcPr>
            <w:tcW w:w="9345" w:type="dxa"/>
            <w:shd w:val="clear" w:color="auto" w:fill="auto"/>
          </w:tcPr>
          <w:p w:rsidR="00DE5CA5" w:rsidRDefault="008B1280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Информация о положениях </w:t>
            </w:r>
            <w:r>
              <w:rPr>
                <w:color w:val="000000"/>
                <w:sz w:val="24"/>
                <w:szCs w:val="24"/>
                <w:lang w:eastAsia="en-US"/>
              </w:rPr>
              <w:t>проекта нормативного правового акта, которые могут привести к недопущению, ограничению или устранению конкуренции на рынках товаров, работ, услуг Белгородской области (</w:t>
            </w:r>
            <w:proofErr w:type="gramStart"/>
            <w:r>
              <w:rPr>
                <w:color w:val="000000"/>
                <w:sz w:val="24"/>
                <w:szCs w:val="24"/>
                <w:lang w:eastAsia="en-US"/>
              </w:rPr>
              <w:t>отсутствуют</w:t>
            </w:r>
            <w:proofErr w:type="gramEnd"/>
            <w:r>
              <w:rPr>
                <w:color w:val="000000"/>
                <w:sz w:val="24"/>
                <w:szCs w:val="24"/>
                <w:lang w:eastAsia="en-US"/>
              </w:rPr>
              <w:t>/присутствуют, если присутствуют, отразите короткое обоснование их наличия): отсутствуют.</w:t>
            </w:r>
          </w:p>
        </w:tc>
      </w:tr>
    </w:tbl>
    <w:p w:rsidR="00DE5CA5" w:rsidRDefault="00DE5CA5">
      <w:pPr>
        <w:jc w:val="right"/>
        <w:rPr>
          <w:color w:val="000000"/>
          <w:sz w:val="28"/>
          <w:szCs w:val="28"/>
        </w:rPr>
      </w:pPr>
    </w:p>
    <w:sectPr w:rsidR="00DE5CA5" w:rsidSect="00DE5C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32674" w:rsidRDefault="00032674" w:rsidP="00DE5CA5">
      <w:r>
        <w:separator/>
      </w:r>
    </w:p>
  </w:endnote>
  <w:endnote w:type="continuationSeparator" w:id="0">
    <w:p w:rsidR="00032674" w:rsidRDefault="00032674" w:rsidP="00DE5C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32674" w:rsidRDefault="00032674">
      <w:r>
        <w:separator/>
      </w:r>
    </w:p>
  </w:footnote>
  <w:footnote w:type="continuationSeparator" w:id="0">
    <w:p w:rsidR="00032674" w:rsidRDefault="0003267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E5CA5"/>
    <w:rsid w:val="00005F9E"/>
    <w:rsid w:val="00032674"/>
    <w:rsid w:val="000D4686"/>
    <w:rsid w:val="00112E9D"/>
    <w:rsid w:val="00123388"/>
    <w:rsid w:val="00171AD7"/>
    <w:rsid w:val="001A6C6A"/>
    <w:rsid w:val="001B22B3"/>
    <w:rsid w:val="001F2A1C"/>
    <w:rsid w:val="00253522"/>
    <w:rsid w:val="002556D2"/>
    <w:rsid w:val="002E2F19"/>
    <w:rsid w:val="002F344E"/>
    <w:rsid w:val="003464C2"/>
    <w:rsid w:val="003A1276"/>
    <w:rsid w:val="003E0476"/>
    <w:rsid w:val="003E710A"/>
    <w:rsid w:val="004032D9"/>
    <w:rsid w:val="004A073C"/>
    <w:rsid w:val="004F04D5"/>
    <w:rsid w:val="005115FD"/>
    <w:rsid w:val="005317B3"/>
    <w:rsid w:val="0056129D"/>
    <w:rsid w:val="005A44A7"/>
    <w:rsid w:val="005C5A72"/>
    <w:rsid w:val="00624054"/>
    <w:rsid w:val="0067060D"/>
    <w:rsid w:val="006A7E34"/>
    <w:rsid w:val="00794D23"/>
    <w:rsid w:val="007971C0"/>
    <w:rsid w:val="00801B53"/>
    <w:rsid w:val="00803B39"/>
    <w:rsid w:val="008418D1"/>
    <w:rsid w:val="00860C9E"/>
    <w:rsid w:val="0088141F"/>
    <w:rsid w:val="008B1280"/>
    <w:rsid w:val="008D2A6D"/>
    <w:rsid w:val="008E42F0"/>
    <w:rsid w:val="008E5701"/>
    <w:rsid w:val="00932FAF"/>
    <w:rsid w:val="00937311"/>
    <w:rsid w:val="0094163C"/>
    <w:rsid w:val="009835D8"/>
    <w:rsid w:val="009A0476"/>
    <w:rsid w:val="00A037E7"/>
    <w:rsid w:val="00A619D6"/>
    <w:rsid w:val="00A8358C"/>
    <w:rsid w:val="00B40D1A"/>
    <w:rsid w:val="00B72937"/>
    <w:rsid w:val="00B73C66"/>
    <w:rsid w:val="00BD5EFB"/>
    <w:rsid w:val="00C30F51"/>
    <w:rsid w:val="00C62E63"/>
    <w:rsid w:val="00C73AF2"/>
    <w:rsid w:val="00C87C3C"/>
    <w:rsid w:val="00D00993"/>
    <w:rsid w:val="00D13894"/>
    <w:rsid w:val="00DE0994"/>
    <w:rsid w:val="00DE2527"/>
    <w:rsid w:val="00DE5CA5"/>
    <w:rsid w:val="00E10719"/>
    <w:rsid w:val="00E16CD0"/>
    <w:rsid w:val="00E63B98"/>
    <w:rsid w:val="00EC27EF"/>
    <w:rsid w:val="00EE7DC7"/>
    <w:rsid w:val="00F105AD"/>
    <w:rsid w:val="00F27F45"/>
    <w:rsid w:val="00F617E6"/>
    <w:rsid w:val="00FA4851"/>
    <w:rsid w:val="00FB6D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hd w:val="nil"/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5CA5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Heading1Char"/>
    <w:uiPriority w:val="9"/>
    <w:qFormat/>
    <w:rsid w:val="00DE5CA5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Heading1"/>
    <w:uiPriority w:val="9"/>
    <w:rsid w:val="00DE5CA5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DE5CA5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Heading2"/>
    <w:uiPriority w:val="9"/>
    <w:rsid w:val="00DE5CA5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DE5CA5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Heading3"/>
    <w:uiPriority w:val="9"/>
    <w:rsid w:val="00DE5CA5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DE5CA5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Heading4"/>
    <w:uiPriority w:val="9"/>
    <w:rsid w:val="00DE5CA5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DE5CA5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Heading5"/>
    <w:uiPriority w:val="9"/>
    <w:rsid w:val="00DE5CA5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DE5CA5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basedOn w:val="a0"/>
    <w:link w:val="Heading6"/>
    <w:uiPriority w:val="9"/>
    <w:rsid w:val="00DE5CA5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DE5CA5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0"/>
    <w:link w:val="Heading7"/>
    <w:uiPriority w:val="9"/>
    <w:rsid w:val="00DE5CA5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DE5CA5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0"/>
    <w:link w:val="Heading8"/>
    <w:uiPriority w:val="9"/>
    <w:rsid w:val="00DE5CA5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DE5CA5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Heading9"/>
    <w:uiPriority w:val="9"/>
    <w:rsid w:val="00DE5CA5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rsid w:val="00DE5CA5"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rsid w:val="00DE5CA5"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DE5CA5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DE5CA5"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DE5CA5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DE5CA5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DE5CA5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DE5CA5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DE5CA5"/>
    <w:rPr>
      <w:i/>
    </w:rPr>
  </w:style>
  <w:style w:type="paragraph" w:customStyle="1" w:styleId="Header">
    <w:name w:val="Header"/>
    <w:basedOn w:val="a"/>
    <w:link w:val="HeaderChar"/>
    <w:uiPriority w:val="99"/>
    <w:unhideWhenUsed/>
    <w:rsid w:val="00DE5CA5"/>
    <w:pPr>
      <w:tabs>
        <w:tab w:val="center" w:pos="7143"/>
        <w:tab w:val="right" w:pos="14287"/>
      </w:tabs>
    </w:pPr>
  </w:style>
  <w:style w:type="character" w:customStyle="1" w:styleId="HeaderChar">
    <w:name w:val="Header Char"/>
    <w:basedOn w:val="a0"/>
    <w:link w:val="Header"/>
    <w:uiPriority w:val="99"/>
    <w:rsid w:val="00DE5CA5"/>
  </w:style>
  <w:style w:type="paragraph" w:customStyle="1" w:styleId="Footer">
    <w:name w:val="Footer"/>
    <w:basedOn w:val="a"/>
    <w:link w:val="CaptionChar"/>
    <w:uiPriority w:val="99"/>
    <w:unhideWhenUsed/>
    <w:rsid w:val="00DE5CA5"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link w:val="Footer"/>
    <w:uiPriority w:val="99"/>
    <w:rsid w:val="00DE5CA5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DE5CA5"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DE5CA5"/>
  </w:style>
  <w:style w:type="table" w:styleId="aa">
    <w:name w:val="Table Grid"/>
    <w:basedOn w:val="a1"/>
    <w:uiPriority w:val="59"/>
    <w:rsid w:val="00DE5CA5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DE5CA5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DE5CA5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D"/>
      </w:tcPr>
    </w:tblStylePr>
    <w:tblStylePr w:type="band1Horz">
      <w:tblPr/>
      <w:tcPr>
        <w:shd w:val="clear" w:color="auto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DE5CA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auto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auto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uto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auto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auto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auto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8E2F3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band1Vert">
      <w:tblPr/>
      <w:tcPr>
        <w:shd w:val="clear" w:color="auto" w:fill="A9BEE4" w:themeFill="accent1" w:themeFillTint="75"/>
      </w:tcPr>
    </w:tblStylePr>
    <w:tblStylePr w:type="band1Horz">
      <w:tblPr/>
      <w:tcPr>
        <w:shd w:val="clear" w:color="auto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band1Vert">
      <w:tblPr/>
      <w:tcPr>
        <w:shd w:val="clear" w:color="auto" w:fill="F6C3A0" w:themeFill="accent2" w:themeFillTint="75"/>
      </w:tcPr>
    </w:tblStylePr>
    <w:tblStylePr w:type="band1Horz">
      <w:tblPr/>
      <w:tcPr>
        <w:shd w:val="clear" w:color="auto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band1Vert">
      <w:tblPr/>
      <w:tcPr>
        <w:shd w:val="clear" w:color="auto" w:fill="D5D5D5" w:themeFill="accent3" w:themeFillTint="75"/>
      </w:tcPr>
    </w:tblStylePr>
    <w:tblStylePr w:type="band1Horz">
      <w:tblPr/>
      <w:tcPr>
        <w:shd w:val="clear" w:color="auto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band1Vert">
      <w:tblPr/>
      <w:tcPr>
        <w:shd w:val="clear" w:color="auto" w:fill="FFE28A" w:themeFill="accent4" w:themeFillTint="75"/>
      </w:tcPr>
    </w:tblStylePr>
    <w:tblStylePr w:type="band1Horz">
      <w:tblPr/>
      <w:tcPr>
        <w:shd w:val="clear" w:color="auto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DEAF6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band1Vert">
      <w:tblPr/>
      <w:tcPr>
        <w:shd w:val="clear" w:color="auto" w:fill="B3D0EB" w:themeFill="accent5" w:themeFillTint="75"/>
      </w:tcPr>
    </w:tblStylePr>
    <w:tblStylePr w:type="band1Horz">
      <w:tblPr/>
      <w:tcPr>
        <w:shd w:val="clear" w:color="auto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band1Vert">
      <w:tblPr/>
      <w:tcPr>
        <w:shd w:val="clear" w:color="auto" w:fill="BCDBA8" w:themeFill="accent6" w:themeFillTint="75"/>
      </w:tcPr>
    </w:tblStylePr>
    <w:tblStylePr w:type="band1Horz">
      <w:tblPr/>
      <w:tcPr>
        <w:shd w:val="clear" w:color="auto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tblPr/>
      <w:tcPr>
        <w:shd w:val="clear" w:color="auto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tblPr/>
      <w:tcPr>
        <w:shd w:val="clear" w:color="auto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tblPr/>
      <w:tcPr>
        <w:shd w:val="clear" w:color="auto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tblPr/>
      <w:tcPr>
        <w:shd w:val="clear" w:color="auto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tblPr/>
      <w:tcPr>
        <w:shd w:val="clear" w:color="auto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tblPr/>
      <w:tcPr>
        <w:shd w:val="clear" w:color="auto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auto" w:fill="4472C4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auto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auto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auto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auto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auto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auto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auto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auto" w:fill="9BC2E5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auto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uto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uto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bottom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bottom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b">
    <w:name w:val="Hyperlink"/>
    <w:uiPriority w:val="99"/>
    <w:unhideWhenUsed/>
    <w:rsid w:val="00DE5CA5"/>
    <w:rPr>
      <w:color w:val="0563C1" w:themeColor="hyperlink"/>
      <w:u w:val="single"/>
    </w:rPr>
  </w:style>
  <w:style w:type="paragraph" w:styleId="ac">
    <w:name w:val="footnote text"/>
    <w:basedOn w:val="a"/>
    <w:link w:val="ad"/>
    <w:uiPriority w:val="99"/>
    <w:semiHidden/>
    <w:unhideWhenUsed/>
    <w:rsid w:val="00DE5CA5"/>
    <w:pPr>
      <w:spacing w:after="40"/>
    </w:pPr>
    <w:rPr>
      <w:sz w:val="18"/>
    </w:rPr>
  </w:style>
  <w:style w:type="character" w:customStyle="1" w:styleId="ad">
    <w:name w:val="Текст сноски Знак"/>
    <w:link w:val="ac"/>
    <w:uiPriority w:val="99"/>
    <w:rsid w:val="00DE5CA5"/>
    <w:rPr>
      <w:sz w:val="18"/>
    </w:rPr>
  </w:style>
  <w:style w:type="character" w:styleId="ae">
    <w:name w:val="footnote reference"/>
    <w:basedOn w:val="a0"/>
    <w:uiPriority w:val="99"/>
    <w:unhideWhenUsed/>
    <w:rsid w:val="00DE5CA5"/>
    <w:rPr>
      <w:vertAlign w:val="superscript"/>
    </w:rPr>
  </w:style>
  <w:style w:type="paragraph" w:styleId="1">
    <w:name w:val="toc 1"/>
    <w:basedOn w:val="a"/>
    <w:next w:val="a"/>
    <w:uiPriority w:val="39"/>
    <w:unhideWhenUsed/>
    <w:rsid w:val="00DE5CA5"/>
    <w:pPr>
      <w:spacing w:after="57"/>
    </w:pPr>
  </w:style>
  <w:style w:type="paragraph" w:styleId="21">
    <w:name w:val="toc 2"/>
    <w:basedOn w:val="a"/>
    <w:next w:val="a"/>
    <w:uiPriority w:val="39"/>
    <w:unhideWhenUsed/>
    <w:rsid w:val="00DE5CA5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DE5CA5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DE5CA5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DE5CA5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DE5CA5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DE5CA5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DE5CA5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DE5CA5"/>
    <w:pPr>
      <w:spacing w:after="57"/>
      <w:ind w:left="2268"/>
    </w:pPr>
  </w:style>
  <w:style w:type="paragraph" w:styleId="af">
    <w:name w:val="TOC Heading"/>
    <w:uiPriority w:val="39"/>
    <w:unhideWhenUsed/>
    <w:rsid w:val="00DE5CA5"/>
  </w:style>
  <w:style w:type="paragraph" w:styleId="af0">
    <w:name w:val="List Paragraph"/>
    <w:basedOn w:val="a"/>
    <w:uiPriority w:val="34"/>
    <w:qFormat/>
    <w:rsid w:val="00DE5CA5"/>
    <w:pPr>
      <w:ind w:left="720"/>
      <w:contextualSpacing/>
    </w:pPr>
  </w:style>
  <w:style w:type="character" w:customStyle="1" w:styleId="FontStyle47">
    <w:name w:val="Font Style47"/>
    <w:basedOn w:val="a0"/>
    <w:uiPriority w:val="99"/>
    <w:rsid w:val="00E16CD0"/>
    <w:rPr>
      <w:rFonts w:ascii="Times New Roman" w:hAnsi="Times New Roman" w:cs="Times New Roman" w:hint="default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193</Words>
  <Characters>1103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Ахметова Лилия Александровна</dc:creator>
  <cp:lastModifiedBy>OKS</cp:lastModifiedBy>
  <cp:revision>2</cp:revision>
  <dcterms:created xsi:type="dcterms:W3CDTF">2024-10-04T08:16:00Z</dcterms:created>
  <dcterms:modified xsi:type="dcterms:W3CDTF">2024-10-04T08:16:00Z</dcterms:modified>
</cp:coreProperties>
</file>