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A17" w:rsidRPr="000B5939" w:rsidRDefault="000B5939" w:rsidP="000B5939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0B5939">
        <w:rPr>
          <w:rFonts w:ascii="Times New Roman" w:hAnsi="Times New Roman"/>
          <w:bCs/>
          <w:sz w:val="28"/>
          <w:szCs w:val="28"/>
        </w:rPr>
        <w:t>ПРОЕКТ</w:t>
      </w:r>
    </w:p>
    <w:p w:rsidR="00AA3C35" w:rsidRDefault="00AA3C35" w:rsidP="001F2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3C35" w:rsidRPr="00AB0A17" w:rsidRDefault="00AA3C35" w:rsidP="001F2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A33" w:rsidRDefault="00F07A33" w:rsidP="00F07A33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F07A33">
        <w:rPr>
          <w:rFonts w:ascii="Times New Roman" w:hAnsi="Times New Roman"/>
          <w:b/>
          <w:sz w:val="28"/>
          <w:szCs w:val="28"/>
        </w:rPr>
        <w:t xml:space="preserve">Правил использования </w:t>
      </w:r>
    </w:p>
    <w:p w:rsidR="00F07A33" w:rsidRDefault="00F07A33" w:rsidP="00F07A33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F07A33">
        <w:rPr>
          <w:rFonts w:ascii="Times New Roman" w:hAnsi="Times New Roman"/>
          <w:b/>
          <w:sz w:val="28"/>
          <w:szCs w:val="28"/>
        </w:rPr>
        <w:t xml:space="preserve">водных объектов для рекреационных целей </w:t>
      </w:r>
    </w:p>
    <w:p w:rsidR="00F07A33" w:rsidRDefault="00F07A33" w:rsidP="00F07A33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F07A33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0467E8">
        <w:rPr>
          <w:rFonts w:ascii="Times New Roman" w:hAnsi="Times New Roman"/>
          <w:b/>
          <w:sz w:val="28"/>
          <w:szCs w:val="28"/>
        </w:rPr>
        <w:t>Ракитянского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F07A33" w:rsidRPr="00F07A33" w:rsidRDefault="00F07A33" w:rsidP="00F07A33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Белгородской области</w:t>
      </w:r>
    </w:p>
    <w:p w:rsidR="001F2491" w:rsidRPr="00AB0A17" w:rsidRDefault="001F2491" w:rsidP="001F2491">
      <w:pPr>
        <w:tabs>
          <w:tab w:val="left" w:pos="7410"/>
        </w:tabs>
        <w:spacing w:after="0" w:line="240" w:lineRule="auto"/>
        <w:jc w:val="center"/>
        <w:rPr>
          <w:rFonts w:ascii="Times New Roman" w:eastAsia="PMingLiU" w:hAnsi="Times New Roman"/>
          <w:b/>
          <w:sz w:val="28"/>
          <w:szCs w:val="28"/>
          <w:lang w:eastAsia="zh-TW"/>
        </w:rPr>
      </w:pPr>
    </w:p>
    <w:p w:rsidR="00AB0A17" w:rsidRPr="00AB0A17" w:rsidRDefault="00AB0A17" w:rsidP="001F2491">
      <w:pPr>
        <w:tabs>
          <w:tab w:val="left" w:pos="7410"/>
        </w:tabs>
        <w:spacing w:after="0" w:line="240" w:lineRule="auto"/>
        <w:rPr>
          <w:rFonts w:ascii="Times New Roman" w:eastAsia="PMingLiU" w:hAnsi="Times New Roman"/>
          <w:b/>
          <w:sz w:val="28"/>
          <w:szCs w:val="28"/>
          <w:lang w:eastAsia="zh-TW"/>
        </w:rPr>
      </w:pPr>
    </w:p>
    <w:p w:rsidR="0033106E" w:rsidRPr="00AB0A17" w:rsidRDefault="00F07A33" w:rsidP="001F24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Федеральными законами от 25.12.2023</w:t>
      </w:r>
      <w:r w:rsidR="001330D7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№ 657-ФЗ </w:t>
      </w:r>
      <w:r w:rsidR="001330D7" w:rsidRPr="001330D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«</w:t>
      </w:r>
      <w:r w:rsidRPr="005F1984">
        <w:rPr>
          <w:rFonts w:ascii="Times New Roman" w:hAnsi="Times New Roman"/>
          <w:sz w:val="28"/>
          <w:szCs w:val="28"/>
        </w:rPr>
        <w:t>О внесении изменений в Водный кодекс Российской Федерации и отдельные законодате</w:t>
      </w:r>
      <w:r>
        <w:rPr>
          <w:rFonts w:ascii="Times New Roman" w:hAnsi="Times New Roman"/>
          <w:sz w:val="28"/>
          <w:szCs w:val="28"/>
        </w:rPr>
        <w:t xml:space="preserve">льные акты Российской Федерации», </w:t>
      </w:r>
      <w:r w:rsidRPr="004656F6">
        <w:rPr>
          <w:rFonts w:ascii="Times New Roman" w:hAnsi="Times New Roman"/>
          <w:sz w:val="28"/>
          <w:szCs w:val="28"/>
        </w:rPr>
        <w:t>от 06.10.2003</w:t>
      </w:r>
      <w:r w:rsidR="001330D7">
        <w:rPr>
          <w:rFonts w:ascii="Times New Roman" w:hAnsi="Times New Roman"/>
          <w:sz w:val="28"/>
          <w:szCs w:val="28"/>
        </w:rPr>
        <w:t>г.</w:t>
      </w:r>
      <w:r w:rsidRPr="004656F6">
        <w:rPr>
          <w:rFonts w:ascii="Times New Roman" w:hAnsi="Times New Roman"/>
          <w:sz w:val="28"/>
          <w:szCs w:val="28"/>
        </w:rPr>
        <w:t xml:space="preserve"> № 131-ФЗ </w:t>
      </w:r>
      <w:r w:rsidR="001330D7" w:rsidRPr="001330D7">
        <w:rPr>
          <w:rFonts w:ascii="Times New Roman" w:hAnsi="Times New Roman"/>
          <w:sz w:val="28"/>
          <w:szCs w:val="28"/>
        </w:rPr>
        <w:t xml:space="preserve">              </w:t>
      </w:r>
      <w:r w:rsidRPr="004656F6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="001F2491" w:rsidRPr="00AB0A17">
        <w:rPr>
          <w:rFonts w:ascii="Times New Roman" w:hAnsi="Times New Roman"/>
          <w:sz w:val="28"/>
          <w:szCs w:val="28"/>
        </w:rPr>
        <w:t xml:space="preserve"> администрация муниципального района «</w:t>
      </w:r>
      <w:r w:rsidR="000467E8">
        <w:rPr>
          <w:rFonts w:ascii="Times New Roman" w:hAnsi="Times New Roman"/>
          <w:sz w:val="28"/>
          <w:szCs w:val="28"/>
        </w:rPr>
        <w:t>Ракитянский</w:t>
      </w:r>
      <w:r w:rsidR="001F2491" w:rsidRPr="00AB0A17"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1F2491" w:rsidRPr="00AB0A17">
        <w:rPr>
          <w:rFonts w:ascii="Times New Roman" w:hAnsi="Times New Roman"/>
          <w:sz w:val="28"/>
          <w:szCs w:val="28"/>
        </w:rPr>
        <w:t xml:space="preserve"> </w:t>
      </w:r>
      <w:r w:rsidR="001F2491" w:rsidRPr="00AB0A17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7B1B2E" w:rsidRDefault="001F2491" w:rsidP="00F07A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 w:rsidRPr="00AB0A17">
        <w:rPr>
          <w:rFonts w:ascii="Times New Roman" w:hAnsi="Times New Roman"/>
          <w:sz w:val="28"/>
          <w:szCs w:val="28"/>
        </w:rPr>
        <w:t xml:space="preserve">1. </w:t>
      </w:r>
      <w:r w:rsidR="00F07A33" w:rsidRPr="008A1F7B">
        <w:rPr>
          <w:rFonts w:ascii="Times New Roman" w:hAnsi="Times New Roman"/>
          <w:sz w:val="28"/>
          <w:szCs w:val="28"/>
        </w:rPr>
        <w:t xml:space="preserve">Утвердить </w:t>
      </w:r>
      <w:r w:rsidR="00F07A33" w:rsidRPr="005F1984">
        <w:rPr>
          <w:rFonts w:ascii="Times New Roman" w:hAnsi="Times New Roman"/>
          <w:sz w:val="28"/>
          <w:szCs w:val="28"/>
        </w:rPr>
        <w:t>Правил</w:t>
      </w:r>
      <w:r w:rsidR="00F07A33">
        <w:rPr>
          <w:rFonts w:ascii="Times New Roman" w:hAnsi="Times New Roman"/>
          <w:sz w:val="28"/>
          <w:szCs w:val="28"/>
        </w:rPr>
        <w:t>а</w:t>
      </w:r>
      <w:r w:rsidR="00F07A33" w:rsidRPr="005F1984">
        <w:rPr>
          <w:rFonts w:ascii="Times New Roman" w:hAnsi="Times New Roman"/>
          <w:sz w:val="28"/>
          <w:szCs w:val="28"/>
        </w:rPr>
        <w:t xml:space="preserve"> использования водных объектов для рекреационных целей на территории </w:t>
      </w:r>
      <w:r w:rsidR="000467E8">
        <w:rPr>
          <w:rFonts w:ascii="Times New Roman" w:eastAsia="PMingLiU" w:hAnsi="Times New Roman"/>
          <w:sz w:val="28"/>
          <w:szCs w:val="28"/>
          <w:lang w:eastAsia="zh-TW"/>
        </w:rPr>
        <w:t>Ракитянского</w:t>
      </w:r>
      <w:r w:rsidR="00F07A33" w:rsidRPr="00F07A33">
        <w:rPr>
          <w:rFonts w:ascii="Times New Roman" w:eastAsia="PMingLiU" w:hAnsi="Times New Roman"/>
          <w:sz w:val="28"/>
          <w:szCs w:val="28"/>
          <w:lang w:eastAsia="zh-TW"/>
        </w:rPr>
        <w:t xml:space="preserve"> района</w:t>
      </w:r>
      <w:r w:rsidR="00F07A33"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  <w:r w:rsidR="00F07A33" w:rsidRPr="00F07A33">
        <w:rPr>
          <w:rFonts w:ascii="Times New Roman" w:eastAsia="PMingLiU" w:hAnsi="Times New Roman"/>
          <w:sz w:val="28"/>
          <w:szCs w:val="28"/>
          <w:lang w:eastAsia="zh-TW"/>
        </w:rPr>
        <w:t>Белгородской области</w:t>
      </w:r>
      <w:r w:rsidR="00AB0A17" w:rsidRPr="00AB0A17">
        <w:rPr>
          <w:rFonts w:ascii="Times New Roman" w:eastAsia="PMingLiU" w:hAnsi="Times New Roman"/>
          <w:sz w:val="28"/>
          <w:szCs w:val="28"/>
          <w:lang w:eastAsia="zh-TW"/>
        </w:rPr>
        <w:t xml:space="preserve"> (</w:t>
      </w:r>
      <w:r w:rsidR="001330D7">
        <w:rPr>
          <w:rFonts w:ascii="Times New Roman" w:eastAsia="PMingLiU" w:hAnsi="Times New Roman"/>
          <w:sz w:val="28"/>
          <w:szCs w:val="28"/>
          <w:lang w:eastAsia="zh-TW"/>
        </w:rPr>
        <w:t>прилагается</w:t>
      </w:r>
      <w:r w:rsidR="00AB0A17" w:rsidRPr="00AB0A17">
        <w:rPr>
          <w:rFonts w:ascii="Times New Roman" w:eastAsia="PMingLiU" w:hAnsi="Times New Roman"/>
          <w:sz w:val="28"/>
          <w:szCs w:val="28"/>
          <w:lang w:eastAsia="zh-TW"/>
        </w:rPr>
        <w:t>)</w:t>
      </w:r>
      <w:r w:rsidR="00342B46" w:rsidRPr="00AB0A17">
        <w:rPr>
          <w:rFonts w:ascii="Times New Roman" w:eastAsia="PMingLiU" w:hAnsi="Times New Roman"/>
          <w:sz w:val="28"/>
          <w:szCs w:val="28"/>
          <w:lang w:eastAsia="zh-TW"/>
        </w:rPr>
        <w:t>.</w:t>
      </w:r>
    </w:p>
    <w:p w:rsidR="002A248F" w:rsidRPr="002A248F" w:rsidRDefault="002A248F" w:rsidP="002A248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248F">
        <w:rPr>
          <w:rFonts w:ascii="Times New Roman" w:hAnsi="Times New Roman"/>
          <w:sz w:val="26"/>
          <w:szCs w:val="26"/>
        </w:rPr>
        <w:t xml:space="preserve">           </w:t>
      </w:r>
      <w:r w:rsidRPr="002A248F">
        <w:rPr>
          <w:rFonts w:ascii="Times New Roman" w:hAnsi="Times New Roman"/>
          <w:sz w:val="28"/>
          <w:szCs w:val="28"/>
        </w:rPr>
        <w:t xml:space="preserve">2.  Опубликовать настоящее постановление в сетевом издании «Наша жизнь 31» (https://zhizn31.ru) и разместить на официальном сайте органов местного самоуправления Ракитянского </w:t>
      </w:r>
      <w:r w:rsidRPr="002A248F">
        <w:rPr>
          <w:rFonts w:ascii="Times New Roman" w:hAnsi="Times New Roman"/>
          <w:color w:val="000000"/>
          <w:sz w:val="28"/>
          <w:szCs w:val="28"/>
        </w:rPr>
        <w:t xml:space="preserve">района </w:t>
      </w:r>
      <w:r w:rsidRPr="002A248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(</w:t>
      </w:r>
      <w:hyperlink r:id="rId7" w:history="1">
        <w:r w:rsidRPr="002A248F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https://rakitnoe-r31.gosweb.gosuslugi.ru</w:t>
        </w:r>
      </w:hyperlink>
      <w:r w:rsidRPr="002A248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)</w:t>
      </w:r>
      <w:r w:rsidRPr="002A248F">
        <w:rPr>
          <w:rFonts w:ascii="Times New Roman" w:hAnsi="Times New Roman"/>
          <w:color w:val="000000"/>
          <w:sz w:val="28"/>
          <w:szCs w:val="28"/>
        </w:rPr>
        <w:t>.</w:t>
      </w:r>
    </w:p>
    <w:p w:rsidR="002A248F" w:rsidRPr="002A248F" w:rsidRDefault="002A248F" w:rsidP="002A2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48F">
        <w:rPr>
          <w:rFonts w:ascii="Times New Roman" w:hAnsi="Times New Roman"/>
          <w:sz w:val="28"/>
          <w:szCs w:val="28"/>
        </w:rPr>
        <w:t xml:space="preserve">           3. Настоящее постановление вступает в силу со дня его официального опубликования.</w:t>
      </w:r>
    </w:p>
    <w:p w:rsidR="002A340C" w:rsidRDefault="00D9480F" w:rsidP="007B1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PMingLiU" w:hAnsi="Times New Roman"/>
          <w:sz w:val="28"/>
          <w:szCs w:val="28"/>
          <w:lang w:eastAsia="zh-TW"/>
        </w:rPr>
        <w:t>4</w:t>
      </w:r>
      <w:r w:rsidR="007B1B2E" w:rsidRPr="00AB0A17">
        <w:rPr>
          <w:rFonts w:ascii="Times New Roman" w:eastAsia="PMingLiU" w:hAnsi="Times New Roman"/>
          <w:sz w:val="28"/>
          <w:szCs w:val="28"/>
          <w:lang w:eastAsia="zh-TW"/>
        </w:rPr>
        <w:t xml:space="preserve">. Контроль </w:t>
      </w:r>
      <w:r w:rsidR="001F2491" w:rsidRPr="00AB0A17">
        <w:rPr>
          <w:rFonts w:ascii="Times New Roman" w:hAnsi="Times New Roman"/>
          <w:sz w:val="28"/>
          <w:szCs w:val="28"/>
        </w:rPr>
        <w:t xml:space="preserve">за исполнением постановления возложить на </w:t>
      </w:r>
      <w:r w:rsidR="002A340C">
        <w:rPr>
          <w:rFonts w:ascii="Times New Roman" w:hAnsi="Times New Roman"/>
          <w:sz w:val="28"/>
          <w:szCs w:val="28"/>
        </w:rPr>
        <w:t>заместителя главы администрации Ракитянского района по развитию сельских территорий, начальника</w:t>
      </w:r>
      <w:r w:rsidR="00AA3C35">
        <w:rPr>
          <w:rFonts w:ascii="Times New Roman" w:hAnsi="Times New Roman"/>
          <w:sz w:val="28"/>
          <w:szCs w:val="28"/>
        </w:rPr>
        <w:t xml:space="preserve"> </w:t>
      </w:r>
      <w:r w:rsidR="002A340C">
        <w:rPr>
          <w:rFonts w:ascii="Times New Roman" w:hAnsi="Times New Roman"/>
          <w:sz w:val="28"/>
          <w:szCs w:val="28"/>
        </w:rPr>
        <w:t>управления АПК и природопользования Г.Н. Псарева.</w:t>
      </w:r>
    </w:p>
    <w:p w:rsidR="002A340C" w:rsidRDefault="002A340C" w:rsidP="007B1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2491" w:rsidRPr="00AB0A17" w:rsidRDefault="002A340C" w:rsidP="007B1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1701"/>
        <w:gridCol w:w="2835"/>
      </w:tblGrid>
      <w:tr w:rsidR="00F01750" w:rsidRPr="00AB0A17" w:rsidTr="002A340C">
        <w:tc>
          <w:tcPr>
            <w:tcW w:w="5211" w:type="dxa"/>
            <w:vAlign w:val="center"/>
          </w:tcPr>
          <w:p w:rsidR="002A340C" w:rsidRDefault="002A340C" w:rsidP="002A340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F01750" w:rsidRPr="004C1DAD" w:rsidRDefault="002A340C" w:rsidP="002A340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Ракитянского района</w:t>
            </w:r>
          </w:p>
        </w:tc>
        <w:tc>
          <w:tcPr>
            <w:tcW w:w="1701" w:type="dxa"/>
          </w:tcPr>
          <w:p w:rsidR="00F01750" w:rsidRPr="00AB0A17" w:rsidRDefault="00F01750" w:rsidP="00F01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C1DAD" w:rsidRDefault="004C1DAD" w:rsidP="002A34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01750" w:rsidRPr="00AB0A17" w:rsidRDefault="002A340C" w:rsidP="002A34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А.В. Климов</w:t>
            </w:r>
          </w:p>
        </w:tc>
      </w:tr>
    </w:tbl>
    <w:p w:rsidR="000467E8" w:rsidRDefault="001F2491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  <w:r>
        <w:rPr>
          <w:rFonts w:ascii="Times New Roman" w:hAnsi="Times New Roman"/>
          <w:b/>
          <w:bCs/>
          <w:sz w:val="28"/>
          <w:szCs w:val="28"/>
          <w:u w:color="000000"/>
        </w:rPr>
        <w:t xml:space="preserve">                                  </w:t>
      </w:r>
      <w:r w:rsidR="00AB0A17">
        <w:rPr>
          <w:rFonts w:ascii="Times New Roman" w:hAnsi="Times New Roman"/>
          <w:b/>
          <w:bCs/>
          <w:sz w:val="28"/>
          <w:szCs w:val="28"/>
          <w:u w:color="000000"/>
        </w:rPr>
        <w:t xml:space="preserve">                          </w:t>
      </w:r>
      <w:r>
        <w:rPr>
          <w:rFonts w:ascii="Times New Roman" w:hAnsi="Times New Roman"/>
          <w:b/>
          <w:bCs/>
          <w:sz w:val="28"/>
          <w:szCs w:val="28"/>
          <w:u w:color="000000"/>
        </w:rPr>
        <w:t xml:space="preserve"> </w:t>
      </w:r>
      <w:r w:rsidR="00AB0A17">
        <w:rPr>
          <w:rFonts w:ascii="Times New Roman" w:hAnsi="Times New Roman"/>
          <w:b/>
          <w:bCs/>
          <w:sz w:val="28"/>
          <w:szCs w:val="28"/>
          <w:u w:color="000000"/>
        </w:rPr>
        <w:t xml:space="preserve">    </w:t>
      </w:r>
      <w:r w:rsidR="001330D7">
        <w:rPr>
          <w:rFonts w:ascii="Times New Roman" w:hAnsi="Times New Roman"/>
          <w:b/>
          <w:bCs/>
          <w:sz w:val="28"/>
          <w:szCs w:val="28"/>
          <w:u w:color="000000"/>
        </w:rPr>
        <w:t xml:space="preserve">  </w:t>
      </w:r>
    </w:p>
    <w:p w:rsidR="000467E8" w:rsidRDefault="000467E8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467E8" w:rsidRDefault="000467E8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467E8" w:rsidRDefault="000467E8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340C" w:rsidTr="002A340C">
        <w:trPr>
          <w:trHeight w:val="2143"/>
        </w:trPr>
        <w:tc>
          <w:tcPr>
            <w:tcW w:w="4927" w:type="dxa"/>
          </w:tcPr>
          <w:p w:rsidR="002A340C" w:rsidRDefault="002A340C" w:rsidP="001F249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</w:p>
        </w:tc>
        <w:tc>
          <w:tcPr>
            <w:tcW w:w="4928" w:type="dxa"/>
          </w:tcPr>
          <w:p w:rsidR="002A340C" w:rsidRPr="002A340C" w:rsidRDefault="002A340C" w:rsidP="002A340C">
            <w:pPr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340C">
              <w:rPr>
                <w:rFonts w:ascii="Times New Roman" w:hAnsi="Times New Roman"/>
                <w:b/>
                <w:sz w:val="28"/>
                <w:szCs w:val="28"/>
              </w:rPr>
              <w:t>Приложение</w:t>
            </w:r>
          </w:p>
          <w:p w:rsidR="002A340C" w:rsidRDefault="002A340C" w:rsidP="002A34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340C">
              <w:rPr>
                <w:rFonts w:ascii="Times New Roman" w:hAnsi="Times New Roman"/>
                <w:b/>
                <w:sz w:val="28"/>
                <w:szCs w:val="28"/>
              </w:rPr>
              <w:t>Утвержден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</w:p>
          <w:p w:rsidR="002A340C" w:rsidRPr="002A340C" w:rsidRDefault="002A340C" w:rsidP="002A34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340C">
              <w:rPr>
                <w:rFonts w:ascii="Times New Roman" w:hAnsi="Times New Roman"/>
                <w:b/>
                <w:sz w:val="28"/>
                <w:szCs w:val="28"/>
              </w:rPr>
              <w:t>постановлением администрации</w:t>
            </w:r>
          </w:p>
          <w:p w:rsidR="002A340C" w:rsidRPr="002A340C" w:rsidRDefault="002A340C" w:rsidP="002A34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340C">
              <w:rPr>
                <w:rFonts w:ascii="Times New Roman" w:hAnsi="Times New Roman"/>
                <w:b/>
                <w:sz w:val="28"/>
                <w:szCs w:val="28"/>
              </w:rPr>
              <w:t>Ракитянского района</w:t>
            </w:r>
          </w:p>
          <w:p w:rsidR="002A340C" w:rsidRPr="002A340C" w:rsidRDefault="002A340C" w:rsidP="002A34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340C">
              <w:rPr>
                <w:rFonts w:ascii="Times New Roman" w:hAnsi="Times New Roman"/>
                <w:b/>
                <w:sz w:val="28"/>
                <w:szCs w:val="28"/>
              </w:rPr>
              <w:t>от «___» ________ 202</w:t>
            </w:r>
            <w:r w:rsidR="00157F6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A340C">
              <w:rPr>
                <w:rFonts w:ascii="Times New Roman" w:hAnsi="Times New Roman"/>
                <w:b/>
                <w:sz w:val="28"/>
                <w:szCs w:val="28"/>
              </w:rPr>
              <w:t xml:space="preserve"> г. </w:t>
            </w:r>
          </w:p>
          <w:p w:rsidR="002A340C" w:rsidRDefault="002A340C" w:rsidP="002A340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  <w:r w:rsidRPr="002A340C">
              <w:rPr>
                <w:rFonts w:ascii="Times New Roman" w:hAnsi="Times New Roman"/>
                <w:b/>
                <w:sz w:val="28"/>
                <w:szCs w:val="28"/>
              </w:rPr>
              <w:t>№ ______</w:t>
            </w:r>
          </w:p>
        </w:tc>
      </w:tr>
    </w:tbl>
    <w:p w:rsidR="002A340C" w:rsidRDefault="002A340C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1F2491" w:rsidRDefault="001F2491" w:rsidP="001F249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A340C" w:rsidRPr="001A0D9A" w:rsidRDefault="002A340C" w:rsidP="001F249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F21BD" w:rsidRPr="00EF21BD" w:rsidRDefault="00EF21BD" w:rsidP="000B172A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F21BD">
        <w:rPr>
          <w:rFonts w:ascii="Times New Roman" w:eastAsia="Microsoft Sans Serif" w:hAnsi="Times New Roman"/>
          <w:b/>
          <w:color w:val="000000"/>
          <w:sz w:val="28"/>
          <w:szCs w:val="28"/>
          <w:lang w:bidi="ru-RU"/>
        </w:rPr>
        <w:t xml:space="preserve">Правила использования водных объектов для рекреационных целей на территории </w:t>
      </w:r>
      <w:r w:rsidRPr="00EF21BD">
        <w:rPr>
          <w:rFonts w:ascii="Times New Roman" w:hAnsi="Times New Roman"/>
          <w:b/>
          <w:sz w:val="28"/>
          <w:szCs w:val="28"/>
        </w:rPr>
        <w:t>Ракитянского района Белгородской области</w:t>
      </w:r>
    </w:p>
    <w:p w:rsidR="00EF21BD" w:rsidRPr="00EF21BD" w:rsidRDefault="00EF21BD" w:rsidP="00EF21BD">
      <w:pPr>
        <w:widowControl w:val="0"/>
        <w:spacing w:after="0" w:line="240" w:lineRule="auto"/>
        <w:ind w:right="-284" w:firstLine="709"/>
        <w:contextualSpacing/>
        <w:jc w:val="both"/>
        <w:rPr>
          <w:rFonts w:ascii="Times New Roman" w:eastAsia="Microsoft Sans Serif" w:hAnsi="Times New Roman"/>
          <w:b/>
          <w:color w:val="000000"/>
          <w:sz w:val="28"/>
          <w:szCs w:val="28"/>
          <w:lang w:bidi="ru-RU"/>
        </w:rPr>
      </w:pPr>
    </w:p>
    <w:p w:rsidR="00EF21BD" w:rsidRPr="00EF21BD" w:rsidRDefault="00EF21BD" w:rsidP="00EF21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Microsoft Sans Serif" w:hAnsi="Times New Roman"/>
          <w:b/>
          <w:color w:val="000000"/>
          <w:sz w:val="28"/>
          <w:szCs w:val="28"/>
          <w:lang w:bidi="ru-RU"/>
        </w:rPr>
      </w:pPr>
      <w:r w:rsidRPr="00EF21BD">
        <w:rPr>
          <w:rFonts w:ascii="Times New Roman" w:eastAsia="Microsoft Sans Serif" w:hAnsi="Times New Roman"/>
          <w:b/>
          <w:color w:val="000000"/>
          <w:sz w:val="28"/>
          <w:szCs w:val="28"/>
          <w:lang w:bidi="ru-RU"/>
        </w:rPr>
        <w:t>1. Основные Положения</w:t>
      </w:r>
    </w:p>
    <w:p w:rsidR="00EF21BD" w:rsidRPr="00EF21BD" w:rsidRDefault="00EF21BD" w:rsidP="00EF21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>1.1. Настоящие Правила использования водных объектов для рекреационных целей на территории Ракитянского района Белгородской области регламентируют использование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(далее – Правила) в соответствии с "Водным кодексом Российской Федерации" от 03.06.2006 N 74-ФЗ, иными федеральными законами и правилами использования водных объектов для рекреационных целей.</w:t>
      </w:r>
      <w:r w:rsidRPr="00EF21BD">
        <w:rPr>
          <w:rFonts w:ascii="Times New Roman" w:hAnsi="Times New Roman"/>
          <w:sz w:val="28"/>
          <w:szCs w:val="28"/>
        </w:rPr>
        <w:t xml:space="preserve"> 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1.2. В Правилах используются следующие основные понятия: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акватория - водное пространство в пределах естественных, искусственных или условных границ;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водные ресурсы - поверхностные и подземные воды, которые находятся в водных объектах и используются или могут быть использованы;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водный объект - природный или искусственный водоем, водоток либо иной объект, постоянное или временное сосредоточение вод, в котором имеет характерные формы и признаки водного режима;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водный режим - изменение во времени уровней, расхода и объема воды в водном объекте;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водопользователь - физическое лицо или юридическое лицо, которым предоставлено право пользования водным объектом;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негативное воздействие вод - затопление, подтопление или разрушение берегов водных объектов;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охрана водных объектов - система мероприятий, направленных на сохранение и восстановление водных объектов;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сточные воды - дождевые, талые, инфильтрационные, поливомоечные, дренажные воды, сточные воды централизованной системы водоотведения и другие воды, отведение (сброс) которых в водные объекты осуществляется после их использования или сток которых осуществляется с водосборной площади;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lastRenderedPageBreak/>
        <w:t>- зона рекреации водного объекта - это водный объект или его участок с прилегающим к нему берегом, используемые для массового отдыха населения и купания.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F21BD">
        <w:rPr>
          <w:rFonts w:ascii="Times New Roman" w:hAnsi="Times New Roman"/>
          <w:b/>
          <w:sz w:val="28"/>
          <w:szCs w:val="28"/>
        </w:rPr>
        <w:t>2. Требования к определению водных объектов или их частей, предназначенных для использования в рекреационных целях.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2.1. Водные объекты, используемые в рекреационных целях, расположенные в границах Ракитянского района, не должны являться источниками биологических, химических и физических факторов вредного воздействия на человека;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2.2. Использование водного объекта в рекреационных целях (отдыха, туризма, спорта)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 в соответствии с требованиями подпунктов 1 и 3 статьи 18 Федерального закона от 30.03.1999 года №52-ФЗ « О санитарно-эпидемиологическом благополучии населения»;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2.3. Береговая территория зоны рекреации водного объекта должна соответствовать санитарным и противопожарным нормам и правилам.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2.4. В местах, отведенных для купания и выше их по течению до 500 м, запрещается купание животных и стирка;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2.5. В водоемы, используемые в рекреационных целях, запрещается выпуск сточных вод.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F21BD">
        <w:rPr>
          <w:rFonts w:ascii="Times New Roman" w:hAnsi="Times New Roman"/>
          <w:b/>
          <w:sz w:val="28"/>
          <w:szCs w:val="28"/>
        </w:rPr>
        <w:t>3.</w:t>
      </w:r>
      <w:r w:rsidRPr="00EF21BD">
        <w:rPr>
          <w:rFonts w:ascii="Times New Roman" w:hAnsi="Times New Roman"/>
          <w:sz w:val="28"/>
          <w:szCs w:val="28"/>
        </w:rPr>
        <w:t xml:space="preserve"> </w:t>
      </w:r>
      <w:r w:rsidRPr="00EF21BD">
        <w:rPr>
          <w:rFonts w:ascii="Times New Roman" w:hAnsi="Times New Roman"/>
          <w:b/>
          <w:sz w:val="28"/>
          <w:szCs w:val="28"/>
        </w:rPr>
        <w:t>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3.1. К местам (зонам) массового отдыха населения следует относить территории, выделенные в генеральных планах городских и сельских поселений, решениях органов местного самоуправления для организованного отдыха населения на открытом воздухе;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3.2. Местом (зоной) массового отдыха (далее – место отдыха) является общественное пространство, участок озелененной территории, выделенный в соответствии с действующим законодательством, соответствующим образом обустроенный для 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территории, а также малых архитектурных форм.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Места отдыха могут иметь водный объект или его часть, используемые или предназначенные для купания, спортивно-оздоровительных мероприятий и иных рекреационных целей;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 xml:space="preserve">3.3. Решение о создании новых мест отдыха принимается администрациями городских и сельских поселений района в соответствии с генеральными планами, правилами землепользования и застройки территории; 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 xml:space="preserve">3.4. Архитектурно-строительное проектирование, строительство, </w:t>
      </w:r>
      <w:r w:rsidRPr="00EF21BD">
        <w:rPr>
          <w:rFonts w:ascii="Times New Roman" w:hAnsi="Times New Roman"/>
          <w:sz w:val="28"/>
          <w:szCs w:val="28"/>
        </w:rPr>
        <w:lastRenderedPageBreak/>
        <w:t>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законодательством о градостроительной деятельности;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3.5. При обеспечении зоны рекреации питьевой водой, необходимо обеспечить её соответствие требованиям «ГОСТ Р 51232-98. Государственный стандарт Российской Федерации. Вода питьевая. Общие требования к организации и методам контроля качества».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При установке душевых установок – в них должна подаваться питьевая вода (п. 2.7 ГОСТ 17.1.5.02-80).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При устройстве туалетов должно быть предусмотрено устройство водонепроницаемых выгребов.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 xml:space="preserve"> При устройстве пляжей должен быть обустроен спасательный пост, который должен обеспечить обозрение всей зоны купания спасателями;</w:t>
      </w:r>
    </w:p>
    <w:p w:rsidR="00EF21BD" w:rsidRPr="00EF21BD" w:rsidRDefault="00EF21BD" w:rsidP="00EF21BD">
      <w:pPr>
        <w:widowControl w:val="0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Контейнеры для мусора должны располагаться на бетонированных площадках с удобными подъездными путями;</w:t>
      </w:r>
    </w:p>
    <w:p w:rsidR="00EF21BD" w:rsidRPr="00EF21BD" w:rsidRDefault="00EF21BD" w:rsidP="00EF21BD">
      <w:pPr>
        <w:widowControl w:val="0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Вблизи зоны рекреации должно быть предусмотрено устройство открытых автостоянок личного и общественного транспорта;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 xml:space="preserve">Открытые автостоянки вместимостью до 30 автомашин должны быть удалены от границ зоны рекреации на расстояние не менее 50 м, вместимостью до 100 автомашин - не менее 100 м, вместимостью свыше 100 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автомашин - не менее 200 м.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Санитарно-защитные разрывы от зоны рекреации до открытых автостоянок должны быть озеленены.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3.8. Зоны рекреации водных объектов оборудуются стендами с выдержками из настоящих Правил, материалами по профилактике несчастных случаев на воде, данными о температуре воды и воздуха, обеспечиваются в достаточном количестве лежаками, тентами, зонтами для защиты от солнца;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3.9.  В зонах рекреации водных объектов в период купального сезона возможна организация дежурства медицинского персонала для оказания медицинской помощи пострадавшим на воде;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 xml:space="preserve"> Зоны рекреации водного объекта, как правило, должны быть радиофицированы или иметь телефонную связь.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b/>
          <w:sz w:val="28"/>
          <w:szCs w:val="28"/>
        </w:rPr>
        <w:t>4.Требования к срокам открытия и закрытия купального сезона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С наступлением летного периода, при повышении температуры воздуха в дневное время выше 18 градусов и установлении комфортной температуры воды в зоне рекреации водных объектов, нормативно – правовым актом администрации Ракитянского района определяются сроки открытия и закрытия купального сезона.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F21BD">
        <w:rPr>
          <w:rFonts w:ascii="Times New Roman" w:hAnsi="Times New Roman"/>
          <w:b/>
          <w:sz w:val="28"/>
          <w:szCs w:val="28"/>
        </w:rPr>
        <w:t>5. Порядок проведения мероприятий, связанных с использованием водных объектов или их частей для рекреационных целей</w:t>
      </w:r>
    </w:p>
    <w:p w:rsidR="00EF21BD" w:rsidRPr="00EF21BD" w:rsidRDefault="00EF21BD" w:rsidP="00EF21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5.1. В соответствии с требованиями статьи 18 (</w:t>
      </w:r>
      <w:proofErr w:type="spellStart"/>
      <w:r w:rsidRPr="00EF21BD">
        <w:rPr>
          <w:rFonts w:ascii="Times New Roman" w:hAnsi="Times New Roman"/>
          <w:sz w:val="28"/>
          <w:szCs w:val="28"/>
        </w:rPr>
        <w:t>п.п</w:t>
      </w:r>
      <w:proofErr w:type="spellEnd"/>
      <w:r w:rsidRPr="00EF21BD">
        <w:rPr>
          <w:rFonts w:ascii="Times New Roman" w:hAnsi="Times New Roman"/>
          <w:sz w:val="28"/>
          <w:szCs w:val="28"/>
        </w:rPr>
        <w:t>. 1, 3) Федерального закона от 30.03.1999 №52-ФЗ «О санитарно-эпидемиологическом благополучии населения»:</w:t>
      </w:r>
    </w:p>
    <w:p w:rsidR="00EF21BD" w:rsidRPr="00EF21BD" w:rsidRDefault="00EF21BD" w:rsidP="00EF21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lastRenderedPageBreak/>
        <w:t>- водные объекты  используемые в целях питьевого и хозяйственно-бытового водоснабжения, а также в лечебных, оздоровительных и рекреационных целях, в том числе водные объекты, расположенные в границах городских и сельских населенных пунктов (далее - водные объекты), не должны являться источниками биологических, химических и физических факторов вредного воздействия на человека.</w:t>
      </w:r>
    </w:p>
    <w:p w:rsidR="00EF21BD" w:rsidRPr="00EF21BD" w:rsidRDefault="00EF21BD" w:rsidP="00EF21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 xml:space="preserve"> 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правилами;</w:t>
      </w:r>
    </w:p>
    <w:p w:rsidR="00EF21BD" w:rsidRPr="00EF21BD" w:rsidRDefault="00EF21BD" w:rsidP="00EF21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5.2. 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объекта;</w:t>
      </w:r>
    </w:p>
    <w:p w:rsidR="00EF21BD" w:rsidRPr="00EF21BD" w:rsidRDefault="00EF21BD" w:rsidP="00EF21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5.3.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объектов;</w:t>
      </w:r>
    </w:p>
    <w:p w:rsidR="00EF21BD" w:rsidRPr="00EF21BD" w:rsidRDefault="00EF21BD" w:rsidP="00EF21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5.4. В соответствии с п. 1.1 ст. 50 «Водного кодекса Российской Федерации» от 03.06.2006 № 74-ФЗ использование акватории водных объектов для рекреационных целей, в том числе для эксплуатации пляжа, могут осуществлять водопользователи и правообладатели земельных участков, расположенных в пределах береговой полосы водного объекта;</w:t>
      </w:r>
    </w:p>
    <w:p w:rsidR="00EF21BD" w:rsidRPr="00EF21BD" w:rsidRDefault="00EF21BD" w:rsidP="00EF21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5.5. Юридическим лицам и индивидуальным предпринимателям, эксплуатирующим береговые полосы водных объектов в рекреационных целях, необходимо обеспечить получение санитарно-эпидемиологического заключения о соответствии водного объекта санитарным правилам и нормативам. Срок действия санитарно-эпидемиологического заключения устанавливается на летний сезон.</w:t>
      </w:r>
    </w:p>
    <w:p w:rsidR="00EF21BD" w:rsidRPr="00EF21BD" w:rsidRDefault="00EF21BD" w:rsidP="00EF21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Для получения санитарно-эпидемиологического заключения на использование водного объекта в рекреационных целях заявителю необходимо представить в Управление Роспотребнадзора по Белгородской области заявление и экспертное заключение по результатам экспертизы, проведенной аккредитованной организацией, на основании результатов лабораторных исследований качества воды водного объекта, планируемого к осуществлению рекреационной деятельности, и качества почвы (песка) с территории пляжа;</w:t>
      </w:r>
    </w:p>
    <w:p w:rsidR="00EF21BD" w:rsidRPr="00EF21BD" w:rsidRDefault="00EF21BD" w:rsidP="00EF21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 xml:space="preserve">5.6. На территории Ракитянского района городским и сельским поселениям необходимо ежегодно  организовывать «пляжный  сезон» в установленных зонах рекреации, подготовить и заключить договора водопользования, на основании которых в соответствии с пунктами 1 или 3 части 2 статьи 11, статьями 15, 47, 49 и 50 Водного кодекса Российской Федерации водные объекты или их части, находящиеся в федеральной собственности, собственности субъектов Российской Федерации или собственности муниципальных образований (далее - водный объект), предоставляются в пользование в целях: использования акватории водных </w:t>
      </w:r>
      <w:r w:rsidRPr="00EF21BD">
        <w:rPr>
          <w:rFonts w:ascii="Times New Roman" w:hAnsi="Times New Roman"/>
          <w:sz w:val="28"/>
          <w:szCs w:val="28"/>
        </w:rPr>
        <w:lastRenderedPageBreak/>
        <w:t>объектов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F21BD" w:rsidRPr="00EF21BD" w:rsidRDefault="00EF21BD" w:rsidP="00EF21BD">
      <w:pPr>
        <w:widowControl w:val="0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F21BD">
        <w:rPr>
          <w:rFonts w:ascii="Times New Roman" w:hAnsi="Times New Roman"/>
          <w:b/>
          <w:sz w:val="28"/>
          <w:szCs w:val="28"/>
        </w:rPr>
        <w:t>Требования к определению зон купания и иных зон, необходимых для осуществления рекреационной деятельности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6.1. Зона купания на проточном водном объекте должна обеспечивать не менее 5 квадратных метров на одного купающегося, а на непроточном водном объекте - не менее 10 квадратных метров. На каждого человека должно приходиться не менее 3 квадратных метров площади береговой части пляжа;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6.2. В зоне купания не должно быть выхода на поверхность грунтовых вод, водоворотов, воронок и течения, превышающего 0,5 метра в секунду;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6.3. Границы зоны купания обозначаются буйками, расположенными на расстоянии 5 метров один от другого на боковых границах и 20-30 метров один от другого на внешней границе. Внешняя граница зоны заплыва располагается на расстоянии до 25 метров от мест с глубиной 1,3 метра. Границы зоны купания не должны выходить в зоны судового хода;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6.4. Дно участка перед началом купального сезона должно быть обследовано водолазами, иметь постепенный уклон до глубины двух метров, без ям, уступов, свободно от водных растений, коряг, камней, стекла и других предметов;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6.5. Пляж должен отвечать установленным санитарным требованиям.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F21BD">
        <w:rPr>
          <w:rFonts w:ascii="Times New Roman" w:hAnsi="Times New Roman"/>
          <w:b/>
          <w:sz w:val="28"/>
          <w:szCs w:val="28"/>
        </w:rPr>
        <w:t>7. Требования к охране водных объектов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7.1. Использование водных объектов для рекреационных целей не должно оказывать негативное воздействие на окружающую среду;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7.2. При использовании водных объектов физические лица, юридические лица обязаны: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осуществлять водохозяйственные мероприятия в соответствии с Водным кодексом Российской Федерации и другими федеральными законами, а также правилами охраны поверхностных водных объектов, утвержденными Правительством Российской Федерации;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соблюдать законодательство Российской Федерации об особо охраняемых природных территориях, о санитарно-эпидемиологическом благополучии населения, водных биологических ресурсах, устанавливающее соответствующие режимы особой охраны для водных объектов, отнесенных к особо охраняемым водным объектам;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соблюдать установленный режим использования водного объекта общего пользования.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7.3. При использовании водных объектов для рекреационных целей запрещаются: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сброс, в том числе с плавательных средств, в водные объекты и захоронение в них бытовых и других отходов;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складирование бытовых и других отходов на береговой полосе водоемов;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lastRenderedPageBreak/>
        <w:t>- осуществление в водоохранных зонах водных объектов движения и стоянки, мойки транспортных средств (кроме специальных транспортных средств), за исключением их движения по дорогам, стоянки на дорогах и в специально оборудованных местах, имеющих твердое покрытие;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разлив нефтепродуктов, горюче-смазочных материалов в водный объект и в его водоохранной зоне;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размещение на водных объектах и на территории их водоохранных и (или) рыбоохранных зон, прибрежных защитных полос средств и оборудования, влекущее за собой загрязнение и засорение водных объектов, а также возникновение чрезвычайных ситуаций;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F21BD">
        <w:rPr>
          <w:rFonts w:ascii="Times New Roman" w:hAnsi="Times New Roman"/>
          <w:b/>
          <w:sz w:val="28"/>
          <w:szCs w:val="28"/>
        </w:rPr>
        <w:t>8. Иные требования, необходимые для использования и охраны водных объектов или их частей для рекреационных целей.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Запрещается: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Купаться в необорудованных, незнакомых местах или местах, где выставлены щиты (аншлаги) с предупреждениями и запрещающими надписями;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-Купаться в темное время суток;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Заплывать за буйки, обозначающие границы плавания;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Срывать или притапливать буйки, менять местоположение ограждений, обозначающих границы зон купания;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Подплывать к моторным, весельным лодкам и другим плавсредствам;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Прыгать в воду с катеров, лодок, причалов, а также сооружений, не приспособленных для этих целей;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Загрязнять и засорять водоемы;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Продавать, распивать спиртные напитки, купаться в состоянии алкогольного опьянения;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Приводить с собой собак и других животных;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Оставлять на берегу, в гардеробах и раздевалках бумагу, стекло и другой мусор;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Играть с мячом и в спортивные игры в не отведенных для этих целей местах, а также допускать в воде ныряние с захватом купающихся;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Подавать крики ложной тревоги;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Плавать на досках, бревнах, лежаках, автомобильных камерах, надувных матрацах;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Спускать на воду и двигаться на маломерных судах в зоне купания;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При обучении плаванию ответственность за безопасность несет преподаватель (инструктор, тренер, воспитатель), проводящий обучение или тренировки;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Обучение плаванию должно проводиться в специально отведенных местах;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- Оставлять без присмотра детей независимо от наличия у них навыков плавания.</w:t>
      </w:r>
    </w:p>
    <w:p w:rsidR="00EF21BD" w:rsidRP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>Каждый гражданин обязан оказать посильную помощь терпящему бедствие на воде.</w:t>
      </w:r>
    </w:p>
    <w:p w:rsid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21BD">
        <w:rPr>
          <w:rFonts w:ascii="Times New Roman" w:hAnsi="Times New Roman"/>
          <w:sz w:val="28"/>
          <w:szCs w:val="28"/>
        </w:rPr>
        <w:t xml:space="preserve">Должна систематически проводиться разъяснительная работа по </w:t>
      </w:r>
      <w:r w:rsidRPr="00EF21BD">
        <w:rPr>
          <w:rFonts w:ascii="Times New Roman" w:hAnsi="Times New Roman"/>
          <w:sz w:val="28"/>
          <w:szCs w:val="28"/>
        </w:rPr>
        <w:lastRenderedPageBreak/>
        <w:t>предупреждению несчастных случаев на воде с использованием радио, трансляционных установок, стендов, фотовитрин с профилактическим материалом.</w:t>
      </w:r>
    </w:p>
    <w:p w:rsidR="000B172A" w:rsidRDefault="000B172A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B172A" w:rsidRDefault="000B172A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467E8" w:rsidRPr="000467E8" w:rsidRDefault="000467E8" w:rsidP="000467E8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467E8" w:rsidRPr="00EC1DD0" w:rsidRDefault="000467E8" w:rsidP="00EC1D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0467E8" w:rsidRPr="00EC1DD0" w:rsidSect="00F01750">
      <w:headerReference w:type="default" r:id="rId8"/>
      <w:pgSz w:w="11906" w:h="16838"/>
      <w:pgMar w:top="709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39B" w:rsidRDefault="005D639B" w:rsidP="00C82D50">
      <w:pPr>
        <w:spacing w:after="0" w:line="240" w:lineRule="auto"/>
      </w:pPr>
      <w:r>
        <w:separator/>
      </w:r>
    </w:p>
  </w:endnote>
  <w:endnote w:type="continuationSeparator" w:id="0">
    <w:p w:rsidR="005D639B" w:rsidRDefault="005D639B" w:rsidP="00C8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39B" w:rsidRDefault="005D639B" w:rsidP="00C82D50">
      <w:pPr>
        <w:spacing w:after="0" w:line="240" w:lineRule="auto"/>
      </w:pPr>
      <w:r>
        <w:separator/>
      </w:r>
    </w:p>
  </w:footnote>
  <w:footnote w:type="continuationSeparator" w:id="0">
    <w:p w:rsidR="005D639B" w:rsidRDefault="005D639B" w:rsidP="00C82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909900"/>
      <w:docPartObj>
        <w:docPartGallery w:val="Page Numbers (Top of Page)"/>
        <w:docPartUnique/>
      </w:docPartObj>
    </w:sdtPr>
    <w:sdtEndPr/>
    <w:sdtContent>
      <w:p w:rsidR="00C82D50" w:rsidRDefault="004D3447">
        <w:pPr>
          <w:pStyle w:val="a6"/>
          <w:jc w:val="center"/>
        </w:pPr>
        <w:r>
          <w:fldChar w:fldCharType="begin"/>
        </w:r>
        <w:r w:rsidR="00C82D50">
          <w:instrText>PAGE   \* MERGEFORMAT</w:instrText>
        </w:r>
        <w:r>
          <w:fldChar w:fldCharType="separate"/>
        </w:r>
        <w:r w:rsidR="00EC1DD0">
          <w:rPr>
            <w:noProof/>
          </w:rPr>
          <w:t>4</w:t>
        </w:r>
        <w:r>
          <w:fldChar w:fldCharType="end"/>
        </w:r>
      </w:p>
    </w:sdtContent>
  </w:sdt>
  <w:p w:rsidR="00C82D50" w:rsidRDefault="00C82D5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E6827E0"/>
    <w:lvl w:ilvl="0">
      <w:numFmt w:val="bullet"/>
      <w:lvlText w:val="*"/>
      <w:lvlJc w:val="left"/>
    </w:lvl>
  </w:abstractNum>
  <w:abstractNum w:abstractNumId="1" w15:restartNumberingAfterBreak="0">
    <w:nsid w:val="082809C1"/>
    <w:multiLevelType w:val="singleLevel"/>
    <w:tmpl w:val="B8787B6E"/>
    <w:lvl w:ilvl="0">
      <w:start w:val="1"/>
      <w:numFmt w:val="decimal"/>
      <w:lvlText w:val="3.3.%1."/>
      <w:legacy w:legacy="1" w:legacySpace="0" w:legacyIndent="83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2EC14FA"/>
    <w:multiLevelType w:val="hybridMultilevel"/>
    <w:tmpl w:val="06B6C25C"/>
    <w:lvl w:ilvl="0" w:tplc="7E120AF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A85DA8"/>
    <w:multiLevelType w:val="multilevel"/>
    <w:tmpl w:val="5EC4FF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54F60B8"/>
    <w:multiLevelType w:val="hybridMultilevel"/>
    <w:tmpl w:val="7D606CF0"/>
    <w:lvl w:ilvl="0" w:tplc="7AF44FAA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FD76CA"/>
    <w:multiLevelType w:val="hybridMultilevel"/>
    <w:tmpl w:val="2CE25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55415"/>
    <w:multiLevelType w:val="singleLevel"/>
    <w:tmpl w:val="BD96DDC0"/>
    <w:lvl w:ilvl="0">
      <w:start w:val="2"/>
      <w:numFmt w:val="decimal"/>
      <w:lvlText w:val="5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F263AEB"/>
    <w:multiLevelType w:val="hybridMultilevel"/>
    <w:tmpl w:val="EDAC79FA"/>
    <w:lvl w:ilvl="0" w:tplc="DC6A81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66B0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5C5C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411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70AD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85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47F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C8A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7C3B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332"/>
        <w:lvlJc w:val="left"/>
        <w:rPr>
          <w:rFonts w:ascii="Times New Roman" w:hAnsi="Times New Roman" w:hint="default"/>
        </w:rPr>
      </w:lvl>
    </w:lvlOverride>
  </w:num>
  <w:num w:numId="4">
    <w:abstractNumId w:val="6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12F"/>
    <w:rsid w:val="00016257"/>
    <w:rsid w:val="000467E8"/>
    <w:rsid w:val="00064915"/>
    <w:rsid w:val="000B172A"/>
    <w:rsid w:val="000B3F73"/>
    <w:rsid w:val="000B5939"/>
    <w:rsid w:val="000C5607"/>
    <w:rsid w:val="001330D7"/>
    <w:rsid w:val="001505F6"/>
    <w:rsid w:val="0015092B"/>
    <w:rsid w:val="00157F64"/>
    <w:rsid w:val="00171622"/>
    <w:rsid w:val="001929E5"/>
    <w:rsid w:val="001B6BF2"/>
    <w:rsid w:val="001F2491"/>
    <w:rsid w:val="001F56EA"/>
    <w:rsid w:val="00243E5C"/>
    <w:rsid w:val="002638EF"/>
    <w:rsid w:val="002A248F"/>
    <w:rsid w:val="002A340C"/>
    <w:rsid w:val="002B55CE"/>
    <w:rsid w:val="002E1E4B"/>
    <w:rsid w:val="00317EFC"/>
    <w:rsid w:val="0033106E"/>
    <w:rsid w:val="00342B46"/>
    <w:rsid w:val="0038442C"/>
    <w:rsid w:val="004778DE"/>
    <w:rsid w:val="004B2CF8"/>
    <w:rsid w:val="004C1DAD"/>
    <w:rsid w:val="004D3447"/>
    <w:rsid w:val="004D401F"/>
    <w:rsid w:val="005000E5"/>
    <w:rsid w:val="00576D64"/>
    <w:rsid w:val="005D09F6"/>
    <w:rsid w:val="005D639B"/>
    <w:rsid w:val="005E5BA6"/>
    <w:rsid w:val="0060267E"/>
    <w:rsid w:val="00637E78"/>
    <w:rsid w:val="00676A7E"/>
    <w:rsid w:val="006C4C78"/>
    <w:rsid w:val="006C5F1B"/>
    <w:rsid w:val="006D4082"/>
    <w:rsid w:val="006D7CD4"/>
    <w:rsid w:val="006E2179"/>
    <w:rsid w:val="006F4D1E"/>
    <w:rsid w:val="007029A9"/>
    <w:rsid w:val="0071139B"/>
    <w:rsid w:val="007355C2"/>
    <w:rsid w:val="00737478"/>
    <w:rsid w:val="0074452E"/>
    <w:rsid w:val="007A5DB8"/>
    <w:rsid w:val="007B1B2E"/>
    <w:rsid w:val="007C577C"/>
    <w:rsid w:val="00837C95"/>
    <w:rsid w:val="008622CE"/>
    <w:rsid w:val="00872A34"/>
    <w:rsid w:val="00883A89"/>
    <w:rsid w:val="00891A0E"/>
    <w:rsid w:val="008C1C8B"/>
    <w:rsid w:val="008D4E09"/>
    <w:rsid w:val="009428FA"/>
    <w:rsid w:val="009A7469"/>
    <w:rsid w:val="009B7479"/>
    <w:rsid w:val="009C4FA9"/>
    <w:rsid w:val="009E612F"/>
    <w:rsid w:val="009F2F19"/>
    <w:rsid w:val="00A11068"/>
    <w:rsid w:val="00A53F71"/>
    <w:rsid w:val="00A87284"/>
    <w:rsid w:val="00AA3C35"/>
    <w:rsid w:val="00AB0A17"/>
    <w:rsid w:val="00AE2E1D"/>
    <w:rsid w:val="00AF4AF4"/>
    <w:rsid w:val="00B0529F"/>
    <w:rsid w:val="00B06B41"/>
    <w:rsid w:val="00B16368"/>
    <w:rsid w:val="00B34A45"/>
    <w:rsid w:val="00B7302B"/>
    <w:rsid w:val="00BF54BD"/>
    <w:rsid w:val="00C26377"/>
    <w:rsid w:val="00C47ADB"/>
    <w:rsid w:val="00C82D50"/>
    <w:rsid w:val="00D036FB"/>
    <w:rsid w:val="00D27288"/>
    <w:rsid w:val="00D31742"/>
    <w:rsid w:val="00D53BC3"/>
    <w:rsid w:val="00D9480F"/>
    <w:rsid w:val="00D971D2"/>
    <w:rsid w:val="00E23CBC"/>
    <w:rsid w:val="00E974D8"/>
    <w:rsid w:val="00EB0E7F"/>
    <w:rsid w:val="00EC1DD0"/>
    <w:rsid w:val="00EF13ED"/>
    <w:rsid w:val="00EF21BD"/>
    <w:rsid w:val="00EF73C0"/>
    <w:rsid w:val="00F01750"/>
    <w:rsid w:val="00F07A33"/>
    <w:rsid w:val="00F35F88"/>
    <w:rsid w:val="00F36563"/>
    <w:rsid w:val="00F41B75"/>
    <w:rsid w:val="00F458BD"/>
    <w:rsid w:val="00FB11FE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E3B17"/>
  <w15:docId w15:val="{87F6ACA3-15D6-402C-AF50-859552F9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49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1F24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ConsPlusNormal">
    <w:name w:val="ConsPlusNormal"/>
    <w:link w:val="ConsPlusNormal0"/>
    <w:uiPriority w:val="99"/>
    <w:rsid w:val="001F24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lock Text"/>
    <w:basedOn w:val="a"/>
    <w:uiPriority w:val="99"/>
    <w:rsid w:val="001F2491"/>
    <w:pPr>
      <w:spacing w:before="2340" w:after="0" w:line="260" w:lineRule="auto"/>
      <w:ind w:left="567" w:right="282"/>
      <w:jc w:val="both"/>
    </w:pPr>
    <w:rPr>
      <w:rFonts w:ascii="Times New Roman" w:hAnsi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F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24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82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2D50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C82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2D50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1F56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0467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 Spacing"/>
    <w:qFormat/>
    <w:rsid w:val="00891A0E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891A0E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91A0E"/>
    <w:rPr>
      <w:color w:val="605E5C"/>
      <w:shd w:val="clear" w:color="auto" w:fill="E1DFDD"/>
    </w:rPr>
  </w:style>
  <w:style w:type="paragraph" w:styleId="ae">
    <w:name w:val="List Paragraph"/>
    <w:basedOn w:val="a"/>
    <w:uiPriority w:val="34"/>
    <w:qFormat/>
    <w:rsid w:val="002A2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75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akitnoe-r31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8</Pages>
  <Words>2469</Words>
  <Characters>14075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2024-12-03T13:11:00Z</cp:lastPrinted>
  <dcterms:created xsi:type="dcterms:W3CDTF">2024-10-17T11:54:00Z</dcterms:created>
  <dcterms:modified xsi:type="dcterms:W3CDTF">2025-02-14T06:14:00Z</dcterms:modified>
</cp:coreProperties>
</file>