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EA5" w:rsidRPr="00D256E7" w:rsidRDefault="00B85D7C" w:rsidP="00D256E7">
      <w:pPr>
        <w:jc w:val="center"/>
        <w:rPr>
          <w:b/>
          <w:sz w:val="22"/>
          <w:szCs w:val="22"/>
        </w:rPr>
      </w:pPr>
      <w:r w:rsidRPr="00D256E7">
        <w:rPr>
          <w:b/>
          <w:sz w:val="22"/>
          <w:szCs w:val="22"/>
        </w:rPr>
        <w:t>Информационное сообщение</w:t>
      </w:r>
    </w:p>
    <w:p w:rsidR="00B85D7C" w:rsidRPr="00D256E7" w:rsidRDefault="00B85D7C" w:rsidP="00D256E7">
      <w:pPr>
        <w:jc w:val="center"/>
        <w:rPr>
          <w:b/>
          <w:sz w:val="22"/>
          <w:szCs w:val="22"/>
        </w:rPr>
      </w:pPr>
    </w:p>
    <w:p w:rsidR="00016336" w:rsidRPr="00D256E7" w:rsidRDefault="00E00AE2" w:rsidP="00016336">
      <w:pPr>
        <w:ind w:firstLine="680"/>
        <w:jc w:val="both"/>
        <w:rPr>
          <w:sz w:val="22"/>
          <w:szCs w:val="22"/>
        </w:rPr>
      </w:pPr>
      <w:r w:rsidRPr="00D256E7">
        <w:rPr>
          <w:sz w:val="22"/>
          <w:szCs w:val="22"/>
        </w:rPr>
        <w:tab/>
      </w:r>
      <w:proofErr w:type="gramStart"/>
      <w:r w:rsidR="00016336" w:rsidRPr="00D256E7">
        <w:rPr>
          <w:sz w:val="22"/>
          <w:szCs w:val="22"/>
        </w:rPr>
        <w:t xml:space="preserve">Администрация </w:t>
      </w:r>
      <w:proofErr w:type="spellStart"/>
      <w:r w:rsidR="00016336" w:rsidRPr="00D256E7">
        <w:rPr>
          <w:sz w:val="22"/>
          <w:szCs w:val="22"/>
        </w:rPr>
        <w:t>Ракитянского</w:t>
      </w:r>
      <w:proofErr w:type="spellEnd"/>
      <w:r w:rsidR="00016336" w:rsidRPr="00D256E7">
        <w:rPr>
          <w:sz w:val="22"/>
          <w:szCs w:val="22"/>
        </w:rPr>
        <w:t xml:space="preserve"> района Белгородской области в соответствии с Федеральным законом Российской Федерации от 21 декабря 2001 года № 178 - 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решением муниципального совета муниципального района «</w:t>
      </w:r>
      <w:proofErr w:type="spellStart"/>
      <w:r w:rsidR="00016336" w:rsidRPr="00D256E7">
        <w:rPr>
          <w:sz w:val="22"/>
          <w:szCs w:val="22"/>
        </w:rPr>
        <w:t>Ракитянский</w:t>
      </w:r>
      <w:proofErr w:type="spellEnd"/>
      <w:r w:rsidR="00016336" w:rsidRPr="00D256E7">
        <w:rPr>
          <w:sz w:val="22"/>
          <w:szCs w:val="22"/>
        </w:rPr>
        <w:t xml:space="preserve"> район» Белгородской области от 28 апреля 2021</w:t>
      </w:r>
      <w:proofErr w:type="gramEnd"/>
      <w:r w:rsidR="00016336" w:rsidRPr="00D256E7">
        <w:rPr>
          <w:sz w:val="22"/>
          <w:szCs w:val="22"/>
        </w:rPr>
        <w:t xml:space="preserve"> </w:t>
      </w:r>
      <w:proofErr w:type="gramStart"/>
      <w:r w:rsidR="00016336" w:rsidRPr="00D256E7">
        <w:rPr>
          <w:sz w:val="22"/>
          <w:szCs w:val="22"/>
        </w:rPr>
        <w:t>года № 5 «Об утверждении Правил разработки прогнозного плана (программы) приватизации и порядка планирования и принятия решений об условиях приватизации муниципального имущества муниципального района «</w:t>
      </w:r>
      <w:proofErr w:type="spellStart"/>
      <w:r w:rsidR="00016336" w:rsidRPr="00D256E7">
        <w:rPr>
          <w:sz w:val="22"/>
          <w:szCs w:val="22"/>
        </w:rPr>
        <w:t>Ракитянский</w:t>
      </w:r>
      <w:proofErr w:type="spellEnd"/>
      <w:r w:rsidR="00016336" w:rsidRPr="00D256E7">
        <w:rPr>
          <w:sz w:val="22"/>
          <w:szCs w:val="22"/>
        </w:rPr>
        <w:t xml:space="preserve"> район» Белгородской области»,</w:t>
      </w:r>
      <w:r w:rsidR="009F152F" w:rsidRPr="00D256E7">
        <w:rPr>
          <w:sz w:val="22"/>
          <w:szCs w:val="22"/>
        </w:rPr>
        <w:t xml:space="preserve"> </w:t>
      </w:r>
      <w:r w:rsidR="00DA434B">
        <w:rPr>
          <w:sz w:val="22"/>
          <w:szCs w:val="22"/>
        </w:rPr>
        <w:t xml:space="preserve">решением муниципального совета </w:t>
      </w:r>
      <w:r w:rsidR="00DA434B" w:rsidRPr="00D256E7">
        <w:rPr>
          <w:sz w:val="22"/>
          <w:szCs w:val="22"/>
        </w:rPr>
        <w:t>муниципального района «</w:t>
      </w:r>
      <w:proofErr w:type="spellStart"/>
      <w:r w:rsidR="00DA434B" w:rsidRPr="00D256E7">
        <w:rPr>
          <w:sz w:val="22"/>
          <w:szCs w:val="22"/>
        </w:rPr>
        <w:t>Ракитянский</w:t>
      </w:r>
      <w:proofErr w:type="spellEnd"/>
      <w:r w:rsidR="00DA434B" w:rsidRPr="00D256E7">
        <w:rPr>
          <w:sz w:val="22"/>
          <w:szCs w:val="22"/>
        </w:rPr>
        <w:t xml:space="preserve"> район» Белгородской области </w:t>
      </w:r>
      <w:r w:rsidR="00DA434B">
        <w:rPr>
          <w:sz w:val="22"/>
          <w:szCs w:val="22"/>
        </w:rPr>
        <w:t xml:space="preserve"> от 24 декабря 2021 года № 8 «Об утверждении прогнозного плана (программы) приватизации объектов муниципальной  собственности </w:t>
      </w:r>
      <w:proofErr w:type="spellStart"/>
      <w:r w:rsidR="00DA434B">
        <w:rPr>
          <w:sz w:val="22"/>
          <w:szCs w:val="22"/>
        </w:rPr>
        <w:t>Ракитянского</w:t>
      </w:r>
      <w:proofErr w:type="spellEnd"/>
      <w:r w:rsidR="00DA434B">
        <w:rPr>
          <w:sz w:val="22"/>
          <w:szCs w:val="22"/>
        </w:rPr>
        <w:t xml:space="preserve"> района на 2022 год», решением муниципального совета </w:t>
      </w:r>
      <w:r w:rsidR="00DA434B" w:rsidRPr="00D256E7">
        <w:rPr>
          <w:sz w:val="22"/>
          <w:szCs w:val="22"/>
        </w:rPr>
        <w:t>муниципального</w:t>
      </w:r>
      <w:proofErr w:type="gramEnd"/>
      <w:r w:rsidR="00DA434B" w:rsidRPr="00D256E7">
        <w:rPr>
          <w:sz w:val="22"/>
          <w:szCs w:val="22"/>
        </w:rPr>
        <w:t xml:space="preserve"> </w:t>
      </w:r>
      <w:proofErr w:type="gramStart"/>
      <w:r w:rsidR="00DA434B" w:rsidRPr="00D256E7">
        <w:rPr>
          <w:sz w:val="22"/>
          <w:szCs w:val="22"/>
        </w:rPr>
        <w:t>района «</w:t>
      </w:r>
      <w:proofErr w:type="spellStart"/>
      <w:r w:rsidR="00DA434B" w:rsidRPr="00D256E7">
        <w:rPr>
          <w:sz w:val="22"/>
          <w:szCs w:val="22"/>
        </w:rPr>
        <w:t>Ракитянский</w:t>
      </w:r>
      <w:proofErr w:type="spellEnd"/>
      <w:r w:rsidR="00DA434B" w:rsidRPr="00D256E7">
        <w:rPr>
          <w:sz w:val="22"/>
          <w:szCs w:val="22"/>
        </w:rPr>
        <w:t xml:space="preserve"> район» Белгородской области </w:t>
      </w:r>
      <w:r w:rsidR="00DA434B">
        <w:rPr>
          <w:sz w:val="22"/>
          <w:szCs w:val="22"/>
        </w:rPr>
        <w:t xml:space="preserve"> от 03 марта 2022 года № 4 «О внесении изменений в решение Муниципального совета от 24 декабря 2021 года № 8 «Об утверждении прогнозного плана (программы) приватизации объектов муниципальной собственности </w:t>
      </w:r>
      <w:proofErr w:type="spellStart"/>
      <w:r w:rsidR="00DA434B">
        <w:rPr>
          <w:sz w:val="22"/>
          <w:szCs w:val="22"/>
        </w:rPr>
        <w:t>Ракитянского</w:t>
      </w:r>
      <w:proofErr w:type="spellEnd"/>
      <w:r w:rsidR="00DA434B">
        <w:rPr>
          <w:sz w:val="22"/>
          <w:szCs w:val="22"/>
        </w:rPr>
        <w:t xml:space="preserve"> района на 2022 год», </w:t>
      </w:r>
      <w:r w:rsidR="009F152F" w:rsidRPr="007910BA">
        <w:rPr>
          <w:sz w:val="22"/>
          <w:szCs w:val="22"/>
        </w:rPr>
        <w:t xml:space="preserve">распоряжения администрации </w:t>
      </w:r>
      <w:proofErr w:type="spellStart"/>
      <w:r w:rsidR="009F152F" w:rsidRPr="007910BA">
        <w:rPr>
          <w:sz w:val="22"/>
          <w:szCs w:val="22"/>
        </w:rPr>
        <w:t>Ракитянского</w:t>
      </w:r>
      <w:proofErr w:type="spellEnd"/>
      <w:r w:rsidR="009F152F" w:rsidRPr="007910BA">
        <w:rPr>
          <w:sz w:val="22"/>
          <w:szCs w:val="22"/>
        </w:rPr>
        <w:t xml:space="preserve"> района Белгородской области от </w:t>
      </w:r>
      <w:r w:rsidR="00DA434B">
        <w:rPr>
          <w:sz w:val="22"/>
          <w:szCs w:val="22"/>
        </w:rPr>
        <w:t>15</w:t>
      </w:r>
      <w:r w:rsidR="007910BA" w:rsidRPr="007910BA">
        <w:rPr>
          <w:sz w:val="22"/>
          <w:szCs w:val="22"/>
        </w:rPr>
        <w:t>.0</w:t>
      </w:r>
      <w:r w:rsidR="00DA434B">
        <w:rPr>
          <w:sz w:val="22"/>
          <w:szCs w:val="22"/>
        </w:rPr>
        <w:t>3</w:t>
      </w:r>
      <w:r w:rsidR="007910BA" w:rsidRPr="007910BA">
        <w:rPr>
          <w:sz w:val="22"/>
          <w:szCs w:val="22"/>
        </w:rPr>
        <w:t>.202</w:t>
      </w:r>
      <w:r w:rsidR="00DA434B">
        <w:rPr>
          <w:sz w:val="22"/>
          <w:szCs w:val="22"/>
        </w:rPr>
        <w:t>2</w:t>
      </w:r>
      <w:r w:rsidR="009F152F" w:rsidRPr="007910BA">
        <w:rPr>
          <w:sz w:val="22"/>
          <w:szCs w:val="22"/>
        </w:rPr>
        <w:t xml:space="preserve"> № </w:t>
      </w:r>
      <w:r w:rsidR="00DA434B">
        <w:rPr>
          <w:sz w:val="22"/>
          <w:szCs w:val="22"/>
        </w:rPr>
        <w:t>274</w:t>
      </w:r>
      <w:r w:rsidR="009F152F" w:rsidRPr="007910BA">
        <w:rPr>
          <w:sz w:val="22"/>
          <w:szCs w:val="22"/>
        </w:rPr>
        <w:t xml:space="preserve"> «Об утверждении условий приватизации имущества»,</w:t>
      </w:r>
      <w:r w:rsidR="00016336" w:rsidRPr="00D256E7">
        <w:rPr>
          <w:sz w:val="22"/>
          <w:szCs w:val="22"/>
        </w:rPr>
        <w:t xml:space="preserve">  информирует о проведении аукциона открытого по составу участников</w:t>
      </w:r>
      <w:proofErr w:type="gramEnd"/>
      <w:r w:rsidR="00016336" w:rsidRPr="00D256E7">
        <w:rPr>
          <w:sz w:val="22"/>
          <w:szCs w:val="22"/>
        </w:rPr>
        <w:t xml:space="preserve"> и форме подачи предложений в электронной форме по продаже  </w:t>
      </w:r>
      <w:r w:rsidR="00016336" w:rsidRPr="00D256E7">
        <w:rPr>
          <w:bCs/>
          <w:sz w:val="22"/>
          <w:szCs w:val="22"/>
        </w:rPr>
        <w:t xml:space="preserve">муниципального имущества </w:t>
      </w:r>
      <w:r w:rsidR="00016336" w:rsidRPr="00D256E7">
        <w:rPr>
          <w:sz w:val="22"/>
          <w:szCs w:val="22"/>
        </w:rPr>
        <w:t xml:space="preserve">в порядке приватизации на универсальной торговой платформе ЗАО «Сбербанк – Автоматизированная система торгов» (далее УТП ЗАО «Сбербанк – АСТ») на сайте </w:t>
      </w:r>
      <w:hyperlink r:id="rId6">
        <w:r w:rsidR="00016336" w:rsidRPr="00D256E7">
          <w:rPr>
            <w:rStyle w:val="-"/>
            <w:sz w:val="22"/>
            <w:szCs w:val="22"/>
          </w:rPr>
          <w:t>http://</w:t>
        </w:r>
        <w:proofErr w:type="spellStart"/>
        <w:r w:rsidR="00016336" w:rsidRPr="00D256E7">
          <w:rPr>
            <w:rStyle w:val="-"/>
            <w:sz w:val="22"/>
            <w:szCs w:val="22"/>
            <w:lang w:val="en-US"/>
          </w:rPr>
          <w:t>utp</w:t>
        </w:r>
        <w:proofErr w:type="spellEnd"/>
        <w:r w:rsidR="00016336" w:rsidRPr="00D256E7">
          <w:rPr>
            <w:rStyle w:val="-"/>
            <w:sz w:val="22"/>
            <w:szCs w:val="22"/>
          </w:rPr>
          <w:t>.</w:t>
        </w:r>
        <w:proofErr w:type="spellStart"/>
        <w:r w:rsidR="00016336" w:rsidRPr="00D256E7">
          <w:rPr>
            <w:rStyle w:val="-"/>
            <w:sz w:val="22"/>
            <w:szCs w:val="22"/>
          </w:rPr>
          <w:t>sberbank-ast.ru</w:t>
        </w:r>
        <w:proofErr w:type="spellEnd"/>
      </w:hyperlink>
      <w:r w:rsidR="00016336" w:rsidRPr="00D256E7">
        <w:rPr>
          <w:sz w:val="22"/>
          <w:szCs w:val="22"/>
        </w:rPr>
        <w:t xml:space="preserve"> в сети «Интернет».</w:t>
      </w:r>
    </w:p>
    <w:p w:rsidR="00016336" w:rsidRPr="00D256E7" w:rsidRDefault="00016336" w:rsidP="00016336">
      <w:pPr>
        <w:ind w:firstLine="680"/>
        <w:jc w:val="both"/>
        <w:rPr>
          <w:sz w:val="22"/>
          <w:szCs w:val="22"/>
        </w:rPr>
      </w:pPr>
      <w:r w:rsidRPr="00D256E7">
        <w:rPr>
          <w:sz w:val="22"/>
          <w:szCs w:val="22"/>
        </w:rPr>
        <w:t xml:space="preserve">Указанное в настоящем информационном сообщении время московское. При истечении сроков, указанных в настоящем информационном сообщении, принимается время сервера электронной торговой площадки – московское. </w:t>
      </w:r>
    </w:p>
    <w:p w:rsidR="00016336" w:rsidRPr="00D256E7" w:rsidRDefault="00016336" w:rsidP="00016336">
      <w:pPr>
        <w:ind w:firstLine="709"/>
        <w:jc w:val="both"/>
        <w:rPr>
          <w:sz w:val="22"/>
          <w:szCs w:val="22"/>
        </w:rPr>
      </w:pPr>
      <w:r w:rsidRPr="00D256E7">
        <w:rPr>
          <w:sz w:val="22"/>
          <w:szCs w:val="22"/>
        </w:rPr>
        <w:t xml:space="preserve">Одновременно с опубликованием извещения, документация  доступна для ознакомления на официальном сайте торгов: </w:t>
      </w:r>
      <w:hyperlink r:id="rId7" w:history="1">
        <w:r w:rsidRPr="00D256E7">
          <w:rPr>
            <w:rStyle w:val="a6"/>
            <w:sz w:val="22"/>
            <w:szCs w:val="22"/>
            <w:lang w:val="en-US"/>
          </w:rPr>
          <w:t>www</w:t>
        </w:r>
        <w:r w:rsidRPr="00D256E7">
          <w:rPr>
            <w:rStyle w:val="a6"/>
            <w:sz w:val="22"/>
            <w:szCs w:val="22"/>
          </w:rPr>
          <w:t>.</w:t>
        </w:r>
        <w:proofErr w:type="spellStart"/>
        <w:r w:rsidRPr="00D256E7">
          <w:rPr>
            <w:rStyle w:val="a6"/>
            <w:sz w:val="22"/>
            <w:szCs w:val="22"/>
            <w:lang w:val="en-US"/>
          </w:rPr>
          <w:t>torgi</w:t>
        </w:r>
        <w:proofErr w:type="spellEnd"/>
        <w:r w:rsidRPr="00D256E7">
          <w:rPr>
            <w:rStyle w:val="a6"/>
            <w:sz w:val="22"/>
            <w:szCs w:val="22"/>
          </w:rPr>
          <w:t>.</w:t>
        </w:r>
        <w:proofErr w:type="spellStart"/>
        <w:r w:rsidRPr="00D256E7">
          <w:rPr>
            <w:rStyle w:val="a6"/>
            <w:sz w:val="22"/>
            <w:szCs w:val="22"/>
            <w:lang w:val="en-US"/>
          </w:rPr>
          <w:t>gov</w:t>
        </w:r>
        <w:proofErr w:type="spellEnd"/>
        <w:r w:rsidRPr="00D256E7">
          <w:rPr>
            <w:rStyle w:val="a6"/>
            <w:sz w:val="22"/>
            <w:szCs w:val="22"/>
          </w:rPr>
          <w:t>.</w:t>
        </w:r>
        <w:proofErr w:type="spellStart"/>
        <w:r w:rsidRPr="00D256E7">
          <w:rPr>
            <w:rStyle w:val="a6"/>
            <w:sz w:val="22"/>
            <w:szCs w:val="22"/>
            <w:lang w:val="en-US"/>
          </w:rPr>
          <w:t>ru</w:t>
        </w:r>
        <w:proofErr w:type="spellEnd"/>
      </w:hyperlink>
      <w:r w:rsidRPr="00D256E7">
        <w:rPr>
          <w:sz w:val="22"/>
          <w:szCs w:val="22"/>
        </w:rPr>
        <w:t xml:space="preserve">, на официальном  сайте  органов  местного  самоуправления </w:t>
      </w:r>
      <w:proofErr w:type="spellStart"/>
      <w:r w:rsidRPr="00D256E7">
        <w:rPr>
          <w:sz w:val="22"/>
          <w:szCs w:val="22"/>
        </w:rPr>
        <w:t>Ракитянского</w:t>
      </w:r>
      <w:proofErr w:type="spellEnd"/>
      <w:r w:rsidRPr="00D256E7">
        <w:rPr>
          <w:sz w:val="22"/>
          <w:szCs w:val="22"/>
        </w:rPr>
        <w:t xml:space="preserve"> района: </w:t>
      </w:r>
      <w:hyperlink r:id="rId8" w:history="1">
        <w:proofErr w:type="spellStart"/>
        <w:r w:rsidRPr="00D256E7">
          <w:rPr>
            <w:rStyle w:val="a6"/>
            <w:sz w:val="22"/>
            <w:szCs w:val="22"/>
            <w:lang w:val="en-US"/>
          </w:rPr>
          <w:t>rakitnoeadm</w:t>
        </w:r>
        <w:proofErr w:type="spellEnd"/>
        <w:r w:rsidRPr="00D256E7">
          <w:rPr>
            <w:rStyle w:val="a6"/>
            <w:sz w:val="22"/>
            <w:szCs w:val="22"/>
          </w:rPr>
          <w:t>.</w:t>
        </w:r>
        <w:proofErr w:type="spellStart"/>
        <w:r w:rsidRPr="00D256E7">
          <w:rPr>
            <w:rStyle w:val="a6"/>
            <w:sz w:val="22"/>
            <w:szCs w:val="22"/>
            <w:lang w:val="en-US"/>
          </w:rPr>
          <w:t>ru</w:t>
        </w:r>
        <w:proofErr w:type="spellEnd"/>
      </w:hyperlink>
      <w:r w:rsidRPr="00D256E7">
        <w:rPr>
          <w:rStyle w:val="10"/>
          <w:sz w:val="22"/>
          <w:szCs w:val="22"/>
        </w:rPr>
        <w:t>,</w:t>
      </w:r>
      <w:r w:rsidRPr="00D256E7">
        <w:rPr>
          <w:sz w:val="22"/>
          <w:szCs w:val="22"/>
        </w:rPr>
        <w:t xml:space="preserve"> а так же по адресу: Белгородская область, </w:t>
      </w:r>
      <w:proofErr w:type="spellStart"/>
      <w:r w:rsidRPr="00D256E7">
        <w:rPr>
          <w:sz w:val="22"/>
          <w:szCs w:val="22"/>
        </w:rPr>
        <w:t>Ракитянский</w:t>
      </w:r>
      <w:proofErr w:type="spellEnd"/>
      <w:r w:rsidRPr="00D256E7">
        <w:rPr>
          <w:sz w:val="22"/>
          <w:szCs w:val="22"/>
        </w:rPr>
        <w:t xml:space="preserve"> район, </w:t>
      </w:r>
      <w:r w:rsidR="006C3046" w:rsidRPr="00D256E7">
        <w:rPr>
          <w:sz w:val="22"/>
          <w:szCs w:val="22"/>
        </w:rPr>
        <w:t>п</w:t>
      </w:r>
      <w:proofErr w:type="gramStart"/>
      <w:r w:rsidR="006C3046" w:rsidRPr="00D256E7">
        <w:rPr>
          <w:sz w:val="22"/>
          <w:szCs w:val="22"/>
        </w:rPr>
        <w:t>.Р</w:t>
      </w:r>
      <w:proofErr w:type="gramEnd"/>
      <w:r w:rsidR="006C3046" w:rsidRPr="00D256E7">
        <w:rPr>
          <w:sz w:val="22"/>
          <w:szCs w:val="22"/>
        </w:rPr>
        <w:t>акитное, ул.Советская, д.23, каб.4.</w:t>
      </w:r>
    </w:p>
    <w:p w:rsidR="002840EB" w:rsidRPr="00D256E7" w:rsidRDefault="002840EB" w:rsidP="00D04533">
      <w:pPr>
        <w:pStyle w:val="a4"/>
        <w:jc w:val="both"/>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01"/>
        <w:gridCol w:w="8363"/>
      </w:tblGrid>
      <w:tr w:rsidR="00A931E6" w:rsidRPr="00D256E7" w:rsidTr="00D96BDC">
        <w:tc>
          <w:tcPr>
            <w:tcW w:w="534" w:type="dxa"/>
          </w:tcPr>
          <w:p w:rsidR="00A931E6" w:rsidRPr="00D256E7" w:rsidRDefault="00A931E6" w:rsidP="00D256E7">
            <w:pPr>
              <w:jc w:val="both"/>
              <w:rPr>
                <w:spacing w:val="12"/>
                <w:sz w:val="22"/>
                <w:szCs w:val="22"/>
              </w:rPr>
            </w:pPr>
            <w:r w:rsidRPr="00D256E7">
              <w:rPr>
                <w:spacing w:val="12"/>
                <w:sz w:val="22"/>
                <w:szCs w:val="22"/>
              </w:rPr>
              <w:t>1</w:t>
            </w:r>
          </w:p>
        </w:tc>
        <w:tc>
          <w:tcPr>
            <w:tcW w:w="1701" w:type="dxa"/>
          </w:tcPr>
          <w:p w:rsidR="00A931E6" w:rsidRPr="00D256E7" w:rsidRDefault="001C33C9" w:rsidP="00BF0280">
            <w:pPr>
              <w:jc w:val="both"/>
              <w:rPr>
                <w:spacing w:val="12"/>
                <w:sz w:val="22"/>
                <w:szCs w:val="22"/>
              </w:rPr>
            </w:pPr>
            <w:r w:rsidRPr="00D256E7">
              <w:rPr>
                <w:spacing w:val="12"/>
                <w:sz w:val="22"/>
                <w:szCs w:val="22"/>
              </w:rPr>
              <w:t>Продавец и организатор продажи имущества</w:t>
            </w:r>
          </w:p>
        </w:tc>
        <w:tc>
          <w:tcPr>
            <w:tcW w:w="8363" w:type="dxa"/>
          </w:tcPr>
          <w:p w:rsidR="00A931E6" w:rsidRPr="00D256E7" w:rsidRDefault="006324E4" w:rsidP="00D96BDC">
            <w:pPr>
              <w:ind w:firstLine="742"/>
              <w:jc w:val="both"/>
              <w:rPr>
                <w:spacing w:val="12"/>
                <w:sz w:val="22"/>
                <w:szCs w:val="22"/>
              </w:rPr>
            </w:pPr>
            <w:proofErr w:type="gramStart"/>
            <w:r w:rsidRPr="00D256E7">
              <w:rPr>
                <w:sz w:val="22"/>
                <w:szCs w:val="22"/>
              </w:rPr>
              <w:t xml:space="preserve">Администрация </w:t>
            </w:r>
            <w:proofErr w:type="spellStart"/>
            <w:r w:rsidRPr="00D256E7">
              <w:rPr>
                <w:sz w:val="22"/>
                <w:szCs w:val="22"/>
              </w:rPr>
              <w:t>Ракитянского</w:t>
            </w:r>
            <w:proofErr w:type="spellEnd"/>
            <w:r w:rsidRPr="00D256E7">
              <w:rPr>
                <w:sz w:val="22"/>
                <w:szCs w:val="22"/>
              </w:rPr>
              <w:t xml:space="preserve"> района  Белгородской области в лице главы администрации </w:t>
            </w:r>
            <w:proofErr w:type="spellStart"/>
            <w:r w:rsidRPr="00D256E7">
              <w:rPr>
                <w:sz w:val="22"/>
                <w:szCs w:val="22"/>
              </w:rPr>
              <w:t>Ракитянского</w:t>
            </w:r>
            <w:proofErr w:type="spellEnd"/>
            <w:r w:rsidRPr="00D256E7">
              <w:rPr>
                <w:sz w:val="22"/>
                <w:szCs w:val="22"/>
              </w:rPr>
              <w:t xml:space="preserve"> района Климова Анатолия Викторовича, (адрес места нахождения: 309310, Белгородская область, </w:t>
            </w:r>
            <w:proofErr w:type="spellStart"/>
            <w:r w:rsidRPr="00D256E7">
              <w:rPr>
                <w:sz w:val="22"/>
                <w:szCs w:val="22"/>
              </w:rPr>
              <w:t>Ракитянский</w:t>
            </w:r>
            <w:proofErr w:type="spellEnd"/>
            <w:r w:rsidRPr="00D256E7">
              <w:rPr>
                <w:sz w:val="22"/>
                <w:szCs w:val="22"/>
              </w:rPr>
              <w:t xml:space="preserve"> район, п. Ракитное, пл. Советская, 2 тел./факс: 8 (47245) 57-5-56, официальный сайт органов местного самоуправления </w:t>
            </w:r>
            <w:proofErr w:type="spellStart"/>
            <w:r w:rsidRPr="00D256E7">
              <w:rPr>
                <w:sz w:val="22"/>
                <w:szCs w:val="22"/>
              </w:rPr>
              <w:t>Ракитянского</w:t>
            </w:r>
            <w:proofErr w:type="spellEnd"/>
            <w:r w:rsidRPr="00D256E7">
              <w:rPr>
                <w:sz w:val="22"/>
                <w:szCs w:val="22"/>
              </w:rPr>
              <w:t xml:space="preserve"> района </w:t>
            </w:r>
            <w:hyperlink r:id="rId9" w:history="1">
              <w:r w:rsidRPr="00D256E7">
                <w:rPr>
                  <w:rStyle w:val="a6"/>
                  <w:rFonts w:eastAsia="Arial Unicode MS"/>
                  <w:sz w:val="22"/>
                  <w:szCs w:val="22"/>
                </w:rPr>
                <w:t>www.rakitnoeadm.ru</w:t>
              </w:r>
            </w:hyperlink>
            <w:r w:rsidRPr="00D256E7">
              <w:rPr>
                <w:sz w:val="22"/>
                <w:szCs w:val="22"/>
              </w:rPr>
              <w:t xml:space="preserve"> </w:t>
            </w:r>
            <w:proofErr w:type="gramEnd"/>
          </w:p>
        </w:tc>
      </w:tr>
      <w:tr w:rsidR="00E76BA5" w:rsidRPr="00D256E7" w:rsidTr="00D96BDC">
        <w:tc>
          <w:tcPr>
            <w:tcW w:w="534" w:type="dxa"/>
          </w:tcPr>
          <w:p w:rsidR="00E76BA5" w:rsidRPr="00D256E7" w:rsidRDefault="00E76BA5" w:rsidP="00BF0280">
            <w:pPr>
              <w:jc w:val="both"/>
              <w:rPr>
                <w:spacing w:val="12"/>
                <w:sz w:val="22"/>
                <w:szCs w:val="22"/>
              </w:rPr>
            </w:pPr>
            <w:r w:rsidRPr="00D256E7">
              <w:rPr>
                <w:spacing w:val="12"/>
                <w:sz w:val="22"/>
                <w:szCs w:val="22"/>
              </w:rPr>
              <w:t>2</w:t>
            </w:r>
          </w:p>
        </w:tc>
        <w:tc>
          <w:tcPr>
            <w:tcW w:w="1701" w:type="dxa"/>
          </w:tcPr>
          <w:p w:rsidR="00E76BA5" w:rsidRPr="00D256E7" w:rsidRDefault="00E76BA5" w:rsidP="00BF0280">
            <w:pPr>
              <w:jc w:val="both"/>
              <w:rPr>
                <w:spacing w:val="12"/>
                <w:sz w:val="22"/>
                <w:szCs w:val="22"/>
              </w:rPr>
            </w:pPr>
            <w:r w:rsidRPr="00D256E7">
              <w:rPr>
                <w:spacing w:val="12"/>
                <w:sz w:val="22"/>
                <w:szCs w:val="22"/>
              </w:rPr>
              <w:t>Место, дата, время и порядок проведения аукциона</w:t>
            </w:r>
          </w:p>
        </w:tc>
        <w:tc>
          <w:tcPr>
            <w:tcW w:w="8363" w:type="dxa"/>
          </w:tcPr>
          <w:p w:rsidR="00E76BA5" w:rsidRPr="00D256E7" w:rsidRDefault="00E76BA5" w:rsidP="00D96BDC">
            <w:pPr>
              <w:ind w:firstLine="742"/>
              <w:jc w:val="both"/>
              <w:rPr>
                <w:sz w:val="22"/>
                <w:szCs w:val="22"/>
              </w:rPr>
            </w:pPr>
            <w:r w:rsidRPr="00D256E7">
              <w:rPr>
                <w:sz w:val="22"/>
                <w:szCs w:val="22"/>
              </w:rPr>
              <w:t xml:space="preserve">Белгородская область, </w:t>
            </w:r>
            <w:proofErr w:type="spellStart"/>
            <w:r w:rsidRPr="00D256E7">
              <w:rPr>
                <w:sz w:val="22"/>
                <w:szCs w:val="22"/>
              </w:rPr>
              <w:t>Ракитянский</w:t>
            </w:r>
            <w:proofErr w:type="spellEnd"/>
            <w:r w:rsidRPr="00D256E7">
              <w:rPr>
                <w:sz w:val="22"/>
                <w:szCs w:val="22"/>
              </w:rPr>
              <w:t xml:space="preserve"> район, п</w:t>
            </w:r>
            <w:proofErr w:type="gramStart"/>
            <w:r w:rsidRPr="00D256E7">
              <w:rPr>
                <w:sz w:val="22"/>
                <w:szCs w:val="22"/>
              </w:rPr>
              <w:t>.Р</w:t>
            </w:r>
            <w:proofErr w:type="gramEnd"/>
            <w:r w:rsidRPr="00D256E7">
              <w:rPr>
                <w:sz w:val="22"/>
                <w:szCs w:val="22"/>
              </w:rPr>
              <w:t xml:space="preserve">акитное, ул.Советская, д.23, каб.5 </w:t>
            </w:r>
          </w:p>
          <w:p w:rsidR="00E76BA5" w:rsidRPr="00B60DA6" w:rsidRDefault="00E76BA5" w:rsidP="00E76BA5">
            <w:pPr>
              <w:jc w:val="both"/>
              <w:rPr>
                <w:b/>
                <w:sz w:val="22"/>
                <w:szCs w:val="22"/>
              </w:rPr>
            </w:pPr>
            <w:r w:rsidRPr="00B60DA6">
              <w:rPr>
                <w:b/>
                <w:sz w:val="22"/>
                <w:szCs w:val="22"/>
              </w:rPr>
              <w:t>В 1</w:t>
            </w:r>
            <w:r w:rsidR="00680E34">
              <w:rPr>
                <w:b/>
                <w:sz w:val="22"/>
                <w:szCs w:val="22"/>
              </w:rPr>
              <w:t>4</w:t>
            </w:r>
            <w:r w:rsidRPr="00B60DA6">
              <w:rPr>
                <w:b/>
                <w:sz w:val="22"/>
                <w:szCs w:val="22"/>
              </w:rPr>
              <w:t xml:space="preserve"> часов 00 минут. «</w:t>
            </w:r>
            <w:r w:rsidR="001F1111">
              <w:rPr>
                <w:b/>
                <w:sz w:val="22"/>
                <w:szCs w:val="22"/>
              </w:rPr>
              <w:t>22</w:t>
            </w:r>
            <w:r w:rsidRPr="00B60DA6">
              <w:rPr>
                <w:b/>
                <w:sz w:val="22"/>
                <w:szCs w:val="22"/>
              </w:rPr>
              <w:t xml:space="preserve">» </w:t>
            </w:r>
            <w:r w:rsidR="001F1111">
              <w:rPr>
                <w:b/>
                <w:sz w:val="22"/>
                <w:szCs w:val="22"/>
              </w:rPr>
              <w:t>апреля</w:t>
            </w:r>
            <w:r w:rsidRPr="00B60DA6">
              <w:rPr>
                <w:b/>
                <w:sz w:val="22"/>
                <w:szCs w:val="22"/>
              </w:rPr>
              <w:t xml:space="preserve"> 202</w:t>
            </w:r>
            <w:r w:rsidR="00B60DA6" w:rsidRPr="00B60DA6">
              <w:rPr>
                <w:b/>
                <w:sz w:val="22"/>
                <w:szCs w:val="22"/>
              </w:rPr>
              <w:t>2</w:t>
            </w:r>
            <w:r w:rsidRPr="00B60DA6">
              <w:rPr>
                <w:b/>
                <w:sz w:val="22"/>
                <w:szCs w:val="22"/>
              </w:rPr>
              <w:t xml:space="preserve"> года. </w:t>
            </w:r>
          </w:p>
          <w:p w:rsidR="00E76BA5" w:rsidRPr="00D256E7" w:rsidRDefault="00E76BA5" w:rsidP="00E76BA5">
            <w:pPr>
              <w:jc w:val="both"/>
              <w:rPr>
                <w:sz w:val="22"/>
                <w:szCs w:val="22"/>
              </w:rPr>
            </w:pPr>
            <w:r w:rsidRPr="00D256E7">
              <w:rPr>
                <w:sz w:val="22"/>
                <w:szCs w:val="22"/>
              </w:rPr>
              <w:t>Победителем признается участник аукциона, предложивший наибольшую цену за предмет аукциона.</w:t>
            </w:r>
          </w:p>
        </w:tc>
      </w:tr>
      <w:tr w:rsidR="001C33C9" w:rsidRPr="00D256E7" w:rsidTr="00D96BDC">
        <w:tc>
          <w:tcPr>
            <w:tcW w:w="534" w:type="dxa"/>
          </w:tcPr>
          <w:p w:rsidR="001C33C9" w:rsidRPr="00D256E7" w:rsidRDefault="00E76BA5" w:rsidP="003535CB">
            <w:pPr>
              <w:jc w:val="both"/>
              <w:rPr>
                <w:spacing w:val="12"/>
                <w:sz w:val="22"/>
                <w:szCs w:val="22"/>
              </w:rPr>
            </w:pPr>
            <w:r w:rsidRPr="00D256E7">
              <w:rPr>
                <w:spacing w:val="12"/>
                <w:sz w:val="22"/>
                <w:szCs w:val="22"/>
              </w:rPr>
              <w:t>3</w:t>
            </w:r>
          </w:p>
        </w:tc>
        <w:tc>
          <w:tcPr>
            <w:tcW w:w="1701" w:type="dxa"/>
          </w:tcPr>
          <w:p w:rsidR="001C33C9" w:rsidRPr="00D256E7" w:rsidRDefault="001C33C9" w:rsidP="003535CB">
            <w:pPr>
              <w:jc w:val="both"/>
              <w:rPr>
                <w:spacing w:val="12"/>
                <w:sz w:val="22"/>
                <w:szCs w:val="22"/>
              </w:rPr>
            </w:pPr>
            <w:r w:rsidRPr="00D256E7">
              <w:rPr>
                <w:spacing w:val="12"/>
                <w:sz w:val="22"/>
                <w:szCs w:val="22"/>
              </w:rPr>
              <w:t xml:space="preserve">Оператор электронной площадки </w:t>
            </w:r>
          </w:p>
        </w:tc>
        <w:tc>
          <w:tcPr>
            <w:tcW w:w="8363" w:type="dxa"/>
          </w:tcPr>
          <w:p w:rsidR="00BE66D0" w:rsidRPr="00D256E7" w:rsidRDefault="00BE66D0" w:rsidP="00BE66D0">
            <w:pPr>
              <w:ind w:firstLine="709"/>
              <w:contextualSpacing/>
              <w:jc w:val="both"/>
              <w:rPr>
                <w:kern w:val="16"/>
                <w:sz w:val="22"/>
                <w:szCs w:val="22"/>
              </w:rPr>
            </w:pPr>
            <w:r w:rsidRPr="00D256E7">
              <w:rPr>
                <w:color w:val="000000"/>
                <w:kern w:val="16"/>
                <w:sz w:val="22"/>
                <w:szCs w:val="22"/>
              </w:rPr>
              <w:t>Закрытое акционерное общество «Сбербанк - Автоматизированная система торгов»</w:t>
            </w:r>
            <w:r w:rsidRPr="00D256E7">
              <w:rPr>
                <w:kern w:val="16"/>
                <w:sz w:val="22"/>
                <w:szCs w:val="22"/>
              </w:rPr>
              <w:t xml:space="preserve"> (ЗАО «</w:t>
            </w:r>
            <w:proofErr w:type="spellStart"/>
            <w:r w:rsidRPr="00D256E7">
              <w:rPr>
                <w:kern w:val="16"/>
                <w:sz w:val="22"/>
                <w:szCs w:val="22"/>
              </w:rPr>
              <w:t>Сбербанк-АСТ</w:t>
            </w:r>
            <w:proofErr w:type="spellEnd"/>
            <w:r w:rsidRPr="00D256E7">
              <w:rPr>
                <w:kern w:val="16"/>
                <w:sz w:val="22"/>
                <w:szCs w:val="22"/>
              </w:rPr>
              <w:t xml:space="preserve">). Юридический адрес: </w:t>
            </w:r>
            <w:r w:rsidRPr="00D256E7">
              <w:rPr>
                <w:color w:val="000000"/>
                <w:kern w:val="16"/>
                <w:sz w:val="22"/>
                <w:szCs w:val="22"/>
              </w:rPr>
              <w:t xml:space="preserve">127055, г. Москва, ул. </w:t>
            </w:r>
            <w:proofErr w:type="spellStart"/>
            <w:r w:rsidRPr="00D256E7">
              <w:rPr>
                <w:color w:val="000000"/>
                <w:kern w:val="16"/>
                <w:sz w:val="22"/>
                <w:szCs w:val="22"/>
              </w:rPr>
              <w:t>Новослободская</w:t>
            </w:r>
            <w:proofErr w:type="spellEnd"/>
            <w:r w:rsidRPr="00D256E7">
              <w:rPr>
                <w:color w:val="000000"/>
                <w:kern w:val="16"/>
                <w:sz w:val="22"/>
                <w:szCs w:val="22"/>
              </w:rPr>
              <w:t xml:space="preserve">, д. 24, стр. </w:t>
            </w:r>
            <w:r w:rsidRPr="00D256E7">
              <w:rPr>
                <w:rStyle w:val="aa"/>
                <w:color w:val="000000"/>
                <w:kern w:val="16"/>
                <w:sz w:val="22"/>
                <w:szCs w:val="22"/>
              </w:rPr>
              <w:t>Фактический (почтовый) адрес:</w:t>
            </w:r>
            <w:r w:rsidRPr="00D256E7">
              <w:rPr>
                <w:color w:val="000000"/>
                <w:kern w:val="16"/>
                <w:sz w:val="22"/>
                <w:szCs w:val="22"/>
              </w:rPr>
              <w:t xml:space="preserve"> 119435, город Москва, Большой Саввинский переулок, д. 12, стр. 9</w:t>
            </w:r>
            <w:r w:rsidRPr="00D256E7">
              <w:rPr>
                <w:kern w:val="16"/>
                <w:sz w:val="22"/>
                <w:szCs w:val="22"/>
              </w:rPr>
              <w:t xml:space="preserve">, </w:t>
            </w:r>
            <w:proofErr w:type="spellStart"/>
            <w:proofErr w:type="gramStart"/>
            <w:r w:rsidRPr="00D256E7">
              <w:rPr>
                <w:kern w:val="16"/>
                <w:sz w:val="22"/>
                <w:szCs w:val="22"/>
              </w:rPr>
              <w:t>c</w:t>
            </w:r>
            <w:proofErr w:type="gramEnd"/>
            <w:r w:rsidRPr="00D256E7">
              <w:rPr>
                <w:kern w:val="16"/>
                <w:sz w:val="22"/>
                <w:szCs w:val="22"/>
              </w:rPr>
              <w:t>айт</w:t>
            </w:r>
            <w:proofErr w:type="spellEnd"/>
            <w:r w:rsidRPr="00D256E7">
              <w:rPr>
                <w:kern w:val="16"/>
                <w:sz w:val="22"/>
                <w:szCs w:val="22"/>
              </w:rPr>
              <w:t xml:space="preserve"> - </w:t>
            </w:r>
            <w:proofErr w:type="spellStart"/>
            <w:r w:rsidRPr="00D256E7">
              <w:rPr>
                <w:kern w:val="16"/>
                <w:sz w:val="22"/>
                <w:szCs w:val="22"/>
              </w:rPr>
              <w:t>www.sberbank-ast.ru</w:t>
            </w:r>
            <w:proofErr w:type="spellEnd"/>
            <w:r w:rsidRPr="00D256E7">
              <w:rPr>
                <w:kern w:val="16"/>
                <w:sz w:val="22"/>
                <w:szCs w:val="22"/>
              </w:rPr>
              <w:t xml:space="preserve"> (далее – Электронная площадка).</w:t>
            </w:r>
          </w:p>
          <w:p w:rsidR="001C33C9" w:rsidRPr="00D256E7" w:rsidRDefault="00BE66D0" w:rsidP="00BE66D0">
            <w:pPr>
              <w:pStyle w:val="ConsPlusNormal"/>
              <w:widowControl/>
              <w:ind w:firstLine="709"/>
              <w:contextualSpacing/>
              <w:jc w:val="both"/>
              <w:rPr>
                <w:rFonts w:ascii="Times New Roman" w:hAnsi="Times New Roman" w:cs="Times New Roman"/>
                <w:spacing w:val="12"/>
                <w:sz w:val="22"/>
                <w:szCs w:val="22"/>
              </w:rPr>
            </w:pPr>
            <w:r w:rsidRPr="00D256E7">
              <w:rPr>
                <w:rFonts w:ascii="Times New Roman" w:hAnsi="Times New Roman" w:cs="Times New Roman"/>
                <w:kern w:val="16"/>
                <w:sz w:val="22"/>
                <w:szCs w:val="22"/>
              </w:rPr>
              <w:t xml:space="preserve"> Настоящее информационное сообщение размещено на сайте Продавца в сети Интернет </w:t>
            </w:r>
            <w:hyperlink r:id="rId10" w:history="1">
              <w:r w:rsidRPr="00D256E7">
                <w:rPr>
                  <w:rStyle w:val="a6"/>
                  <w:rFonts w:ascii="Times New Roman" w:hAnsi="Times New Roman" w:cs="Times New Roman"/>
                  <w:kern w:val="16"/>
                  <w:sz w:val="22"/>
                  <w:szCs w:val="22"/>
                  <w:lang w:val="en-US"/>
                </w:rPr>
                <w:t>rakitnoeadm</w:t>
              </w:r>
              <w:r w:rsidRPr="00D256E7">
                <w:rPr>
                  <w:rStyle w:val="a6"/>
                  <w:rFonts w:ascii="Times New Roman" w:hAnsi="Times New Roman" w:cs="Times New Roman"/>
                  <w:kern w:val="16"/>
                  <w:sz w:val="22"/>
                  <w:szCs w:val="22"/>
                </w:rPr>
                <w:t>.</w:t>
              </w:r>
              <w:r w:rsidRPr="00D256E7">
                <w:rPr>
                  <w:rStyle w:val="a6"/>
                  <w:rFonts w:ascii="Times New Roman" w:hAnsi="Times New Roman" w:cs="Times New Roman"/>
                  <w:kern w:val="16"/>
                  <w:sz w:val="22"/>
                  <w:szCs w:val="22"/>
                  <w:lang w:val="en-US"/>
                </w:rPr>
                <w:t>ru</w:t>
              </w:r>
            </w:hyperlink>
            <w:r w:rsidRPr="00D256E7">
              <w:rPr>
                <w:rFonts w:ascii="Times New Roman" w:hAnsi="Times New Roman" w:cs="Times New Roman"/>
                <w:kern w:val="16"/>
                <w:sz w:val="22"/>
                <w:szCs w:val="22"/>
              </w:rPr>
              <w:t>, на сайте оператора электронной площадки ЗАО «</w:t>
            </w:r>
            <w:proofErr w:type="spellStart"/>
            <w:r w:rsidRPr="00D256E7">
              <w:rPr>
                <w:rFonts w:ascii="Times New Roman" w:hAnsi="Times New Roman" w:cs="Times New Roman"/>
                <w:kern w:val="16"/>
                <w:sz w:val="22"/>
                <w:szCs w:val="22"/>
              </w:rPr>
              <w:t>Сбербанк-АСТ</w:t>
            </w:r>
            <w:proofErr w:type="spellEnd"/>
            <w:r w:rsidRPr="00D256E7">
              <w:rPr>
                <w:rFonts w:ascii="Times New Roman" w:hAnsi="Times New Roman" w:cs="Times New Roman"/>
                <w:kern w:val="16"/>
                <w:sz w:val="22"/>
                <w:szCs w:val="22"/>
              </w:rPr>
              <w:t xml:space="preserve">», а также на официальном сайте Российской Федерации для размещения информации о проведении торгов в сети Интернет </w:t>
            </w:r>
            <w:hyperlink r:id="rId11" w:history="1">
              <w:r w:rsidRPr="00D256E7">
                <w:rPr>
                  <w:rStyle w:val="a6"/>
                  <w:rFonts w:ascii="Times New Roman" w:hAnsi="Times New Roman" w:cs="Times New Roman"/>
                  <w:kern w:val="16"/>
                  <w:sz w:val="22"/>
                  <w:szCs w:val="22"/>
                </w:rPr>
                <w:t>www.torgi.gov.ru</w:t>
              </w:r>
            </w:hyperlink>
            <w:r w:rsidRPr="00D256E7">
              <w:rPr>
                <w:rFonts w:ascii="Times New Roman" w:hAnsi="Times New Roman" w:cs="Times New Roman"/>
                <w:kern w:val="16"/>
                <w:sz w:val="22"/>
                <w:szCs w:val="22"/>
              </w:rPr>
              <w:t>.</w:t>
            </w:r>
          </w:p>
        </w:tc>
      </w:tr>
      <w:tr w:rsidR="001C33C9" w:rsidRPr="00D256E7" w:rsidTr="00D96BDC">
        <w:tc>
          <w:tcPr>
            <w:tcW w:w="534" w:type="dxa"/>
          </w:tcPr>
          <w:p w:rsidR="001C33C9" w:rsidRPr="00D256E7" w:rsidRDefault="00E76BA5" w:rsidP="003535CB">
            <w:pPr>
              <w:jc w:val="both"/>
              <w:rPr>
                <w:spacing w:val="12"/>
                <w:sz w:val="22"/>
                <w:szCs w:val="22"/>
              </w:rPr>
            </w:pPr>
            <w:r w:rsidRPr="00D256E7">
              <w:rPr>
                <w:spacing w:val="12"/>
                <w:sz w:val="22"/>
                <w:szCs w:val="22"/>
              </w:rPr>
              <w:t>4</w:t>
            </w:r>
          </w:p>
        </w:tc>
        <w:tc>
          <w:tcPr>
            <w:tcW w:w="1701" w:type="dxa"/>
          </w:tcPr>
          <w:p w:rsidR="001C33C9" w:rsidRPr="00D256E7" w:rsidRDefault="003128F1" w:rsidP="003535CB">
            <w:pPr>
              <w:jc w:val="both"/>
              <w:rPr>
                <w:spacing w:val="12"/>
                <w:sz w:val="22"/>
                <w:szCs w:val="22"/>
              </w:rPr>
            </w:pPr>
            <w:r w:rsidRPr="00D256E7">
              <w:rPr>
                <w:spacing w:val="12"/>
                <w:sz w:val="22"/>
                <w:szCs w:val="22"/>
              </w:rPr>
              <w:t>П</w:t>
            </w:r>
            <w:r w:rsidR="001C33C9" w:rsidRPr="00D256E7">
              <w:rPr>
                <w:spacing w:val="12"/>
                <w:sz w:val="22"/>
                <w:szCs w:val="22"/>
              </w:rPr>
              <w:t xml:space="preserve">орядок регистрации </w:t>
            </w:r>
            <w:r w:rsidRPr="00D256E7">
              <w:rPr>
                <w:spacing w:val="12"/>
                <w:sz w:val="22"/>
                <w:szCs w:val="22"/>
              </w:rPr>
              <w:t xml:space="preserve">Претендентов </w:t>
            </w:r>
            <w:r w:rsidR="001C33C9" w:rsidRPr="00D256E7">
              <w:rPr>
                <w:spacing w:val="12"/>
                <w:sz w:val="22"/>
                <w:szCs w:val="22"/>
              </w:rPr>
              <w:t>на электронной площадке</w:t>
            </w:r>
          </w:p>
        </w:tc>
        <w:tc>
          <w:tcPr>
            <w:tcW w:w="8363" w:type="dxa"/>
          </w:tcPr>
          <w:p w:rsidR="00D04533" w:rsidRPr="00D256E7" w:rsidRDefault="00BE66D0" w:rsidP="00BE66D0">
            <w:pPr>
              <w:pStyle w:val="ConsPlusNormal"/>
              <w:widowControl/>
              <w:ind w:firstLine="709"/>
              <w:contextualSpacing/>
              <w:jc w:val="both"/>
              <w:rPr>
                <w:rFonts w:ascii="Times New Roman" w:hAnsi="Times New Roman" w:cs="Times New Roman"/>
                <w:spacing w:val="12"/>
                <w:sz w:val="22"/>
                <w:szCs w:val="22"/>
              </w:rPr>
            </w:pPr>
            <w:r w:rsidRPr="00D256E7">
              <w:rPr>
                <w:rFonts w:ascii="Times New Roman" w:hAnsi="Times New Roman" w:cs="Times New Roman"/>
                <w:kern w:val="16"/>
                <w:sz w:val="22"/>
                <w:szCs w:val="22"/>
              </w:rPr>
              <w:t>Для обеспечения доступа к участию в электронном аукционе Претендентам необходимо пройти процедуру регистрации в соответствии с Регламентом Оператора электронной площадки. Регистрация Претендентов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1C33C9" w:rsidRPr="00D256E7" w:rsidTr="00D96BDC">
        <w:trPr>
          <w:trHeight w:val="531"/>
        </w:trPr>
        <w:tc>
          <w:tcPr>
            <w:tcW w:w="534" w:type="dxa"/>
          </w:tcPr>
          <w:p w:rsidR="001C33C9" w:rsidRPr="00D256E7" w:rsidRDefault="00E76BA5" w:rsidP="00BF0280">
            <w:pPr>
              <w:jc w:val="both"/>
              <w:rPr>
                <w:spacing w:val="12"/>
                <w:sz w:val="22"/>
                <w:szCs w:val="22"/>
              </w:rPr>
            </w:pPr>
            <w:r w:rsidRPr="00D256E7">
              <w:rPr>
                <w:spacing w:val="12"/>
                <w:sz w:val="22"/>
                <w:szCs w:val="22"/>
              </w:rPr>
              <w:t>5</w:t>
            </w:r>
            <w:r w:rsidR="001C33C9" w:rsidRPr="00D256E7">
              <w:rPr>
                <w:spacing w:val="12"/>
                <w:sz w:val="22"/>
                <w:szCs w:val="22"/>
              </w:rPr>
              <w:t xml:space="preserve"> </w:t>
            </w:r>
          </w:p>
        </w:tc>
        <w:tc>
          <w:tcPr>
            <w:tcW w:w="1701" w:type="dxa"/>
          </w:tcPr>
          <w:p w:rsidR="001C33C9" w:rsidRPr="00D256E7" w:rsidRDefault="001C33C9" w:rsidP="00BF0280">
            <w:pPr>
              <w:jc w:val="both"/>
              <w:rPr>
                <w:spacing w:val="12"/>
                <w:sz w:val="22"/>
                <w:szCs w:val="22"/>
              </w:rPr>
            </w:pPr>
            <w:r w:rsidRPr="00D256E7">
              <w:rPr>
                <w:spacing w:val="12"/>
                <w:sz w:val="22"/>
                <w:szCs w:val="22"/>
              </w:rPr>
              <w:t>Способ приватизации</w:t>
            </w:r>
          </w:p>
        </w:tc>
        <w:tc>
          <w:tcPr>
            <w:tcW w:w="8363" w:type="dxa"/>
          </w:tcPr>
          <w:p w:rsidR="001C33C9" w:rsidRPr="00D256E7" w:rsidRDefault="001C33C9" w:rsidP="00D96BDC">
            <w:pPr>
              <w:ind w:firstLine="601"/>
              <w:jc w:val="both"/>
              <w:rPr>
                <w:spacing w:val="12"/>
                <w:sz w:val="22"/>
                <w:szCs w:val="22"/>
                <w:highlight w:val="yellow"/>
              </w:rPr>
            </w:pPr>
            <w:r w:rsidRPr="00D256E7">
              <w:rPr>
                <w:bCs/>
                <w:sz w:val="22"/>
                <w:szCs w:val="22"/>
              </w:rPr>
              <w:t>Аукцион в электронной форме, открытый по составу участников и форме подачи предложений о цене имущества</w:t>
            </w:r>
          </w:p>
        </w:tc>
      </w:tr>
      <w:tr w:rsidR="001C33C9" w:rsidRPr="00D256E7" w:rsidTr="00D96BDC">
        <w:tc>
          <w:tcPr>
            <w:tcW w:w="534" w:type="dxa"/>
          </w:tcPr>
          <w:p w:rsidR="001C33C9" w:rsidRPr="00D256E7" w:rsidRDefault="00E76BA5" w:rsidP="00BF0280">
            <w:pPr>
              <w:jc w:val="both"/>
              <w:rPr>
                <w:spacing w:val="12"/>
                <w:sz w:val="22"/>
                <w:szCs w:val="22"/>
              </w:rPr>
            </w:pPr>
            <w:r w:rsidRPr="00D256E7">
              <w:rPr>
                <w:spacing w:val="12"/>
                <w:sz w:val="22"/>
                <w:szCs w:val="22"/>
              </w:rPr>
              <w:t>6</w:t>
            </w:r>
          </w:p>
        </w:tc>
        <w:tc>
          <w:tcPr>
            <w:tcW w:w="1701" w:type="dxa"/>
          </w:tcPr>
          <w:p w:rsidR="001C33C9" w:rsidRPr="00D256E7" w:rsidRDefault="001C33C9" w:rsidP="00BF0280">
            <w:pPr>
              <w:jc w:val="both"/>
              <w:rPr>
                <w:spacing w:val="12"/>
                <w:sz w:val="22"/>
                <w:szCs w:val="22"/>
              </w:rPr>
            </w:pPr>
            <w:r w:rsidRPr="00D256E7">
              <w:rPr>
                <w:spacing w:val="12"/>
                <w:sz w:val="22"/>
                <w:szCs w:val="22"/>
              </w:rPr>
              <w:t>Наименование имущества</w:t>
            </w:r>
          </w:p>
        </w:tc>
        <w:tc>
          <w:tcPr>
            <w:tcW w:w="8363" w:type="dxa"/>
          </w:tcPr>
          <w:p w:rsidR="001C33C9" w:rsidRPr="00D256E7" w:rsidRDefault="001C33C9" w:rsidP="00D96BDC">
            <w:pPr>
              <w:ind w:firstLine="601"/>
              <w:jc w:val="both"/>
              <w:rPr>
                <w:spacing w:val="12"/>
                <w:sz w:val="22"/>
                <w:szCs w:val="22"/>
              </w:rPr>
            </w:pPr>
            <w:r w:rsidRPr="00D256E7">
              <w:rPr>
                <w:spacing w:val="12"/>
                <w:sz w:val="22"/>
                <w:szCs w:val="22"/>
              </w:rPr>
              <w:t>Недвижи</w:t>
            </w:r>
            <w:r w:rsidR="00C21961" w:rsidRPr="00D256E7">
              <w:rPr>
                <w:spacing w:val="12"/>
                <w:sz w:val="22"/>
                <w:szCs w:val="22"/>
              </w:rPr>
              <w:t xml:space="preserve">мое имущество – </w:t>
            </w:r>
            <w:r w:rsidR="00C21961" w:rsidRPr="00D256E7">
              <w:rPr>
                <w:sz w:val="22"/>
                <w:szCs w:val="22"/>
              </w:rPr>
              <w:t xml:space="preserve">нежилое здание </w:t>
            </w:r>
            <w:r w:rsidR="00BB3ABB" w:rsidRPr="00D256E7">
              <w:rPr>
                <w:sz w:val="22"/>
                <w:szCs w:val="22"/>
              </w:rPr>
              <w:t>с земельным участком</w:t>
            </w:r>
          </w:p>
        </w:tc>
      </w:tr>
      <w:tr w:rsidR="001C33C9" w:rsidRPr="00D256E7" w:rsidTr="00D96BDC">
        <w:tc>
          <w:tcPr>
            <w:tcW w:w="534" w:type="dxa"/>
          </w:tcPr>
          <w:p w:rsidR="001C33C9" w:rsidRPr="00D256E7" w:rsidRDefault="00E76BA5" w:rsidP="00BF0280">
            <w:pPr>
              <w:jc w:val="both"/>
              <w:rPr>
                <w:spacing w:val="12"/>
                <w:sz w:val="22"/>
                <w:szCs w:val="22"/>
              </w:rPr>
            </w:pPr>
            <w:r w:rsidRPr="00D256E7">
              <w:rPr>
                <w:spacing w:val="12"/>
                <w:sz w:val="22"/>
                <w:szCs w:val="22"/>
              </w:rPr>
              <w:t>7</w:t>
            </w:r>
          </w:p>
        </w:tc>
        <w:tc>
          <w:tcPr>
            <w:tcW w:w="1701" w:type="dxa"/>
          </w:tcPr>
          <w:p w:rsidR="001C33C9" w:rsidRPr="00D256E7" w:rsidRDefault="001C33C9" w:rsidP="00BF0280">
            <w:pPr>
              <w:jc w:val="both"/>
              <w:rPr>
                <w:spacing w:val="12"/>
                <w:sz w:val="22"/>
                <w:szCs w:val="22"/>
              </w:rPr>
            </w:pPr>
            <w:r w:rsidRPr="00D256E7">
              <w:rPr>
                <w:spacing w:val="12"/>
                <w:sz w:val="22"/>
                <w:szCs w:val="22"/>
              </w:rPr>
              <w:t>Адрес имущества:</w:t>
            </w:r>
          </w:p>
        </w:tc>
        <w:tc>
          <w:tcPr>
            <w:tcW w:w="8363" w:type="dxa"/>
          </w:tcPr>
          <w:p w:rsidR="001C33C9" w:rsidRPr="00D256E7" w:rsidRDefault="001C33C9" w:rsidP="00D96BDC">
            <w:pPr>
              <w:ind w:firstLine="601"/>
              <w:jc w:val="both"/>
              <w:rPr>
                <w:spacing w:val="12"/>
                <w:sz w:val="22"/>
                <w:szCs w:val="22"/>
              </w:rPr>
            </w:pPr>
            <w:r w:rsidRPr="00D256E7">
              <w:rPr>
                <w:sz w:val="22"/>
                <w:szCs w:val="22"/>
              </w:rPr>
              <w:t xml:space="preserve">Российская Федерация, Белгородская область, </w:t>
            </w:r>
            <w:proofErr w:type="spellStart"/>
            <w:r w:rsidR="00BE66D0" w:rsidRPr="00D256E7">
              <w:rPr>
                <w:sz w:val="22"/>
                <w:szCs w:val="22"/>
              </w:rPr>
              <w:t>Ракитянский</w:t>
            </w:r>
            <w:proofErr w:type="spellEnd"/>
            <w:r w:rsidR="00BE66D0" w:rsidRPr="00D256E7">
              <w:rPr>
                <w:sz w:val="22"/>
                <w:szCs w:val="22"/>
              </w:rPr>
              <w:t xml:space="preserve"> р-н</w:t>
            </w:r>
            <w:r w:rsidR="00C21961" w:rsidRPr="00D256E7">
              <w:rPr>
                <w:sz w:val="22"/>
                <w:szCs w:val="22"/>
              </w:rPr>
              <w:t xml:space="preserve">, </w:t>
            </w:r>
            <w:r w:rsidR="00BE66D0" w:rsidRPr="00D256E7">
              <w:rPr>
                <w:sz w:val="22"/>
                <w:szCs w:val="22"/>
              </w:rPr>
              <w:t>х</w:t>
            </w:r>
            <w:proofErr w:type="gramStart"/>
            <w:r w:rsidR="00BE66D0" w:rsidRPr="00D256E7">
              <w:rPr>
                <w:sz w:val="22"/>
                <w:szCs w:val="22"/>
              </w:rPr>
              <w:t>.С</w:t>
            </w:r>
            <w:proofErr w:type="gramEnd"/>
            <w:r w:rsidR="00BE66D0" w:rsidRPr="00D256E7">
              <w:rPr>
                <w:sz w:val="22"/>
                <w:szCs w:val="22"/>
              </w:rPr>
              <w:t>емейный, д.25</w:t>
            </w:r>
          </w:p>
        </w:tc>
      </w:tr>
      <w:tr w:rsidR="001C33C9" w:rsidRPr="00D256E7" w:rsidTr="00D96BDC">
        <w:tc>
          <w:tcPr>
            <w:tcW w:w="534" w:type="dxa"/>
          </w:tcPr>
          <w:p w:rsidR="001C33C9" w:rsidRPr="00D256E7" w:rsidRDefault="00E76BA5" w:rsidP="00BF0280">
            <w:pPr>
              <w:jc w:val="both"/>
              <w:rPr>
                <w:spacing w:val="12"/>
                <w:sz w:val="22"/>
                <w:szCs w:val="22"/>
              </w:rPr>
            </w:pPr>
            <w:r w:rsidRPr="00D256E7">
              <w:rPr>
                <w:spacing w:val="12"/>
                <w:sz w:val="22"/>
                <w:szCs w:val="22"/>
              </w:rPr>
              <w:lastRenderedPageBreak/>
              <w:t>8</w:t>
            </w:r>
            <w:r w:rsidR="001C33C9" w:rsidRPr="00D256E7">
              <w:rPr>
                <w:spacing w:val="12"/>
                <w:sz w:val="22"/>
                <w:szCs w:val="22"/>
              </w:rPr>
              <w:t xml:space="preserve"> </w:t>
            </w:r>
          </w:p>
        </w:tc>
        <w:tc>
          <w:tcPr>
            <w:tcW w:w="1701" w:type="dxa"/>
          </w:tcPr>
          <w:p w:rsidR="001C33C9" w:rsidRPr="00D256E7" w:rsidRDefault="001C33C9" w:rsidP="00BF0280">
            <w:pPr>
              <w:jc w:val="both"/>
              <w:rPr>
                <w:spacing w:val="12"/>
                <w:sz w:val="22"/>
                <w:szCs w:val="22"/>
              </w:rPr>
            </w:pPr>
            <w:r w:rsidRPr="00D256E7">
              <w:rPr>
                <w:spacing w:val="12"/>
                <w:sz w:val="22"/>
                <w:szCs w:val="22"/>
              </w:rPr>
              <w:t>Характеристика имущества</w:t>
            </w:r>
          </w:p>
        </w:tc>
        <w:tc>
          <w:tcPr>
            <w:tcW w:w="8363" w:type="dxa"/>
          </w:tcPr>
          <w:p w:rsidR="003A530D" w:rsidRPr="00D256E7" w:rsidRDefault="003A530D" w:rsidP="00D96BDC">
            <w:pPr>
              <w:pStyle w:val="a4"/>
              <w:tabs>
                <w:tab w:val="left" w:pos="851"/>
              </w:tabs>
              <w:ind w:firstLine="459"/>
              <w:rPr>
                <w:sz w:val="22"/>
                <w:szCs w:val="22"/>
              </w:rPr>
            </w:pPr>
            <w:r w:rsidRPr="00D256E7">
              <w:rPr>
                <w:sz w:val="22"/>
                <w:szCs w:val="22"/>
              </w:rPr>
              <w:t>- нежилое здание – медпункт, общей площадью 52,3 кв</w:t>
            </w:r>
            <w:proofErr w:type="gramStart"/>
            <w:r w:rsidRPr="00D256E7">
              <w:rPr>
                <w:sz w:val="22"/>
                <w:szCs w:val="22"/>
              </w:rPr>
              <w:t>.м</w:t>
            </w:r>
            <w:proofErr w:type="gramEnd"/>
            <w:r w:rsidRPr="00D256E7">
              <w:rPr>
                <w:sz w:val="22"/>
                <w:szCs w:val="22"/>
              </w:rPr>
              <w:t xml:space="preserve">, кадастровый номер 31:11:0101001:1712, по адресу: Белгородская область, </w:t>
            </w:r>
            <w:proofErr w:type="spellStart"/>
            <w:r w:rsidRPr="00D256E7">
              <w:rPr>
                <w:sz w:val="22"/>
                <w:szCs w:val="22"/>
              </w:rPr>
              <w:t>Ракитянский</w:t>
            </w:r>
            <w:proofErr w:type="spellEnd"/>
            <w:r w:rsidRPr="00D256E7">
              <w:rPr>
                <w:sz w:val="22"/>
                <w:szCs w:val="22"/>
              </w:rPr>
              <w:t xml:space="preserve"> район, х</w:t>
            </w:r>
            <w:proofErr w:type="gramStart"/>
            <w:r w:rsidRPr="00D256E7">
              <w:rPr>
                <w:sz w:val="22"/>
                <w:szCs w:val="22"/>
              </w:rPr>
              <w:t>.С</w:t>
            </w:r>
            <w:proofErr w:type="gramEnd"/>
            <w:r w:rsidRPr="00D256E7">
              <w:rPr>
                <w:sz w:val="22"/>
                <w:szCs w:val="22"/>
              </w:rPr>
              <w:t>емейный, д.25;</w:t>
            </w:r>
          </w:p>
          <w:p w:rsidR="001C33C9" w:rsidRPr="00D256E7" w:rsidRDefault="003A530D" w:rsidP="00D96BDC">
            <w:pPr>
              <w:pStyle w:val="a4"/>
              <w:tabs>
                <w:tab w:val="left" w:pos="851"/>
              </w:tabs>
              <w:ind w:firstLine="459"/>
              <w:rPr>
                <w:spacing w:val="12"/>
                <w:sz w:val="22"/>
                <w:szCs w:val="22"/>
              </w:rPr>
            </w:pPr>
            <w:r w:rsidRPr="00D256E7">
              <w:rPr>
                <w:sz w:val="22"/>
                <w:szCs w:val="22"/>
              </w:rPr>
              <w:t xml:space="preserve">- земельный участок, площадью 182 кв.м.,  кадастровый номер 31:11:0601005:99, по адресу: Белгородская область, </w:t>
            </w:r>
            <w:proofErr w:type="spellStart"/>
            <w:r w:rsidRPr="00D256E7">
              <w:rPr>
                <w:sz w:val="22"/>
                <w:szCs w:val="22"/>
              </w:rPr>
              <w:t>Ракитянский</w:t>
            </w:r>
            <w:proofErr w:type="spellEnd"/>
            <w:r w:rsidRPr="00D256E7">
              <w:rPr>
                <w:sz w:val="22"/>
                <w:szCs w:val="22"/>
              </w:rPr>
              <w:t xml:space="preserve"> район, х</w:t>
            </w:r>
            <w:proofErr w:type="gramStart"/>
            <w:r w:rsidRPr="00D256E7">
              <w:rPr>
                <w:sz w:val="22"/>
                <w:szCs w:val="22"/>
              </w:rPr>
              <w:t>.С</w:t>
            </w:r>
            <w:proofErr w:type="gramEnd"/>
            <w:r w:rsidRPr="00D256E7">
              <w:rPr>
                <w:sz w:val="22"/>
                <w:szCs w:val="22"/>
              </w:rPr>
              <w:t>емейный, д.25, в составе земель населенных пунктов, с разрешенным использованием – под зданием медпункта</w:t>
            </w:r>
            <w:r w:rsidR="00BB52E7" w:rsidRPr="00D256E7">
              <w:rPr>
                <w:sz w:val="22"/>
                <w:szCs w:val="22"/>
              </w:rPr>
              <w:t>.</w:t>
            </w:r>
          </w:p>
        </w:tc>
      </w:tr>
      <w:tr w:rsidR="001C33C9" w:rsidRPr="00D256E7" w:rsidTr="00D96BDC">
        <w:tc>
          <w:tcPr>
            <w:tcW w:w="534" w:type="dxa"/>
          </w:tcPr>
          <w:p w:rsidR="001C33C9" w:rsidRPr="00D256E7" w:rsidRDefault="00E76BA5" w:rsidP="00BF0280">
            <w:pPr>
              <w:jc w:val="both"/>
              <w:rPr>
                <w:spacing w:val="12"/>
                <w:sz w:val="22"/>
                <w:szCs w:val="22"/>
              </w:rPr>
            </w:pPr>
            <w:r w:rsidRPr="00D256E7">
              <w:rPr>
                <w:spacing w:val="12"/>
                <w:sz w:val="22"/>
                <w:szCs w:val="22"/>
              </w:rPr>
              <w:t>9</w:t>
            </w:r>
          </w:p>
        </w:tc>
        <w:tc>
          <w:tcPr>
            <w:tcW w:w="1701" w:type="dxa"/>
          </w:tcPr>
          <w:p w:rsidR="001C33C9" w:rsidRPr="00D256E7" w:rsidRDefault="001C33C9" w:rsidP="00BF0280">
            <w:pPr>
              <w:jc w:val="both"/>
              <w:rPr>
                <w:spacing w:val="12"/>
                <w:sz w:val="22"/>
                <w:szCs w:val="22"/>
              </w:rPr>
            </w:pPr>
            <w:r w:rsidRPr="00D256E7">
              <w:rPr>
                <w:spacing w:val="12"/>
                <w:sz w:val="22"/>
                <w:szCs w:val="22"/>
              </w:rPr>
              <w:t>Начальная цена продажи имущества</w:t>
            </w:r>
          </w:p>
        </w:tc>
        <w:tc>
          <w:tcPr>
            <w:tcW w:w="8363" w:type="dxa"/>
          </w:tcPr>
          <w:p w:rsidR="001C33C9" w:rsidRPr="00D256E7" w:rsidRDefault="004D42BD" w:rsidP="006C71EA">
            <w:pPr>
              <w:ind w:firstLine="317"/>
              <w:jc w:val="both"/>
              <w:rPr>
                <w:sz w:val="22"/>
                <w:szCs w:val="22"/>
                <w:highlight w:val="yellow"/>
              </w:rPr>
            </w:pPr>
            <w:r w:rsidRPr="00D256E7">
              <w:rPr>
                <w:color w:val="000000"/>
                <w:sz w:val="22"/>
                <w:szCs w:val="22"/>
              </w:rPr>
              <w:t xml:space="preserve">составляет </w:t>
            </w:r>
            <w:r w:rsidR="006C71EA">
              <w:rPr>
                <w:color w:val="000000"/>
                <w:sz w:val="22"/>
                <w:szCs w:val="22"/>
              </w:rPr>
              <w:t>28 500</w:t>
            </w:r>
            <w:r w:rsidRPr="00D256E7">
              <w:rPr>
                <w:color w:val="000000"/>
                <w:sz w:val="22"/>
                <w:szCs w:val="22"/>
              </w:rPr>
              <w:t xml:space="preserve"> (</w:t>
            </w:r>
            <w:r w:rsidR="006C71EA">
              <w:rPr>
                <w:color w:val="000000"/>
                <w:sz w:val="22"/>
                <w:szCs w:val="22"/>
              </w:rPr>
              <w:t>двадцать восемь тысяч пятьсот</w:t>
            </w:r>
            <w:r w:rsidRPr="00D256E7">
              <w:rPr>
                <w:color w:val="000000"/>
                <w:sz w:val="22"/>
                <w:szCs w:val="22"/>
              </w:rPr>
              <w:t>) рублей 00 копеек</w:t>
            </w:r>
            <w:r w:rsidRPr="00D256E7">
              <w:rPr>
                <w:sz w:val="22"/>
                <w:szCs w:val="22"/>
              </w:rPr>
              <w:t xml:space="preserve">, с учетом НДС. </w:t>
            </w:r>
          </w:p>
        </w:tc>
      </w:tr>
      <w:tr w:rsidR="003E7698" w:rsidRPr="00D256E7" w:rsidTr="00D96BDC">
        <w:tc>
          <w:tcPr>
            <w:tcW w:w="534" w:type="dxa"/>
          </w:tcPr>
          <w:p w:rsidR="003E7698" w:rsidRPr="00D256E7" w:rsidRDefault="00E76BA5" w:rsidP="00BF0280">
            <w:pPr>
              <w:jc w:val="both"/>
              <w:rPr>
                <w:spacing w:val="12"/>
                <w:sz w:val="22"/>
                <w:szCs w:val="22"/>
              </w:rPr>
            </w:pPr>
            <w:r w:rsidRPr="00D256E7">
              <w:rPr>
                <w:spacing w:val="12"/>
                <w:sz w:val="22"/>
                <w:szCs w:val="22"/>
              </w:rPr>
              <w:t>10</w:t>
            </w:r>
          </w:p>
        </w:tc>
        <w:tc>
          <w:tcPr>
            <w:tcW w:w="1701" w:type="dxa"/>
          </w:tcPr>
          <w:p w:rsidR="003E7698" w:rsidRPr="00D256E7" w:rsidRDefault="003E7698" w:rsidP="00BF0280">
            <w:pPr>
              <w:jc w:val="both"/>
              <w:rPr>
                <w:spacing w:val="12"/>
                <w:sz w:val="22"/>
                <w:szCs w:val="22"/>
              </w:rPr>
            </w:pPr>
            <w:r w:rsidRPr="00D256E7">
              <w:rPr>
                <w:spacing w:val="12"/>
                <w:sz w:val="22"/>
                <w:szCs w:val="22"/>
              </w:rPr>
              <w:t>Шаг аукциона</w:t>
            </w:r>
          </w:p>
        </w:tc>
        <w:tc>
          <w:tcPr>
            <w:tcW w:w="8363" w:type="dxa"/>
          </w:tcPr>
          <w:p w:rsidR="003E7698" w:rsidRPr="00D256E7" w:rsidRDefault="00C21961" w:rsidP="00D04533">
            <w:pPr>
              <w:pStyle w:val="2"/>
              <w:spacing w:after="0" w:line="240" w:lineRule="auto"/>
              <w:ind w:left="0"/>
              <w:jc w:val="both"/>
              <w:rPr>
                <w:sz w:val="22"/>
                <w:szCs w:val="22"/>
              </w:rPr>
            </w:pPr>
            <w:r w:rsidRPr="00D256E7">
              <w:rPr>
                <w:sz w:val="22"/>
                <w:szCs w:val="22"/>
              </w:rPr>
              <w:t xml:space="preserve"> 5 % начальной цены продажи – </w:t>
            </w:r>
            <w:r w:rsidR="006C71EA">
              <w:rPr>
                <w:sz w:val="22"/>
                <w:szCs w:val="22"/>
              </w:rPr>
              <w:t>1 425</w:t>
            </w:r>
            <w:r w:rsidRPr="00D256E7">
              <w:rPr>
                <w:sz w:val="22"/>
                <w:szCs w:val="22"/>
              </w:rPr>
              <w:t xml:space="preserve"> (</w:t>
            </w:r>
            <w:r w:rsidR="006C71EA">
              <w:rPr>
                <w:sz w:val="22"/>
                <w:szCs w:val="22"/>
              </w:rPr>
              <w:t>одна тысяча четыреста двадцать пять</w:t>
            </w:r>
            <w:r w:rsidRPr="00D256E7">
              <w:rPr>
                <w:sz w:val="22"/>
                <w:szCs w:val="22"/>
              </w:rPr>
              <w:t>) рублей</w:t>
            </w:r>
            <w:r w:rsidR="006C71EA">
              <w:rPr>
                <w:sz w:val="22"/>
                <w:szCs w:val="22"/>
              </w:rPr>
              <w:t xml:space="preserve"> 00 копеек.</w:t>
            </w:r>
          </w:p>
          <w:p w:rsidR="00D04533" w:rsidRPr="00D256E7" w:rsidRDefault="00D04533" w:rsidP="00D04533">
            <w:pPr>
              <w:pStyle w:val="2"/>
              <w:spacing w:after="0" w:line="240" w:lineRule="auto"/>
              <w:ind w:left="0"/>
              <w:jc w:val="both"/>
              <w:rPr>
                <w:sz w:val="22"/>
                <w:szCs w:val="22"/>
              </w:rPr>
            </w:pPr>
          </w:p>
        </w:tc>
      </w:tr>
      <w:tr w:rsidR="001C33C9" w:rsidRPr="00D256E7" w:rsidTr="00D96BDC">
        <w:tc>
          <w:tcPr>
            <w:tcW w:w="534" w:type="dxa"/>
          </w:tcPr>
          <w:p w:rsidR="001C33C9" w:rsidRPr="00D256E7" w:rsidRDefault="003E7698" w:rsidP="00E76BA5">
            <w:pPr>
              <w:jc w:val="both"/>
              <w:rPr>
                <w:spacing w:val="12"/>
                <w:sz w:val="22"/>
                <w:szCs w:val="22"/>
              </w:rPr>
            </w:pPr>
            <w:r w:rsidRPr="00D256E7">
              <w:rPr>
                <w:spacing w:val="12"/>
                <w:sz w:val="22"/>
                <w:szCs w:val="22"/>
              </w:rPr>
              <w:t>1</w:t>
            </w:r>
            <w:r w:rsidR="00E76BA5" w:rsidRPr="00D256E7">
              <w:rPr>
                <w:spacing w:val="12"/>
                <w:sz w:val="22"/>
                <w:szCs w:val="22"/>
              </w:rPr>
              <w:t>1</w:t>
            </w:r>
          </w:p>
        </w:tc>
        <w:tc>
          <w:tcPr>
            <w:tcW w:w="1701" w:type="dxa"/>
          </w:tcPr>
          <w:p w:rsidR="001C33C9" w:rsidRPr="00D256E7" w:rsidRDefault="001C33C9" w:rsidP="00BF0280">
            <w:pPr>
              <w:jc w:val="both"/>
              <w:rPr>
                <w:spacing w:val="12"/>
                <w:sz w:val="22"/>
                <w:szCs w:val="22"/>
              </w:rPr>
            </w:pPr>
            <w:r w:rsidRPr="00D256E7">
              <w:rPr>
                <w:spacing w:val="12"/>
                <w:sz w:val="22"/>
                <w:szCs w:val="22"/>
              </w:rPr>
              <w:t>Размер задатка, срок и порядок его внесения, необходимые реквизиты, порядок возврата задатка</w:t>
            </w:r>
          </w:p>
        </w:tc>
        <w:tc>
          <w:tcPr>
            <w:tcW w:w="8363" w:type="dxa"/>
          </w:tcPr>
          <w:p w:rsidR="004D42BD" w:rsidRPr="00D256E7" w:rsidRDefault="004D42BD" w:rsidP="004D42BD">
            <w:pPr>
              <w:pStyle w:val="ConsPlusNormal"/>
              <w:widowControl/>
              <w:ind w:firstLine="709"/>
              <w:jc w:val="both"/>
              <w:rPr>
                <w:rFonts w:ascii="Times New Roman" w:hAnsi="Times New Roman" w:cs="Times New Roman"/>
                <w:sz w:val="22"/>
                <w:szCs w:val="22"/>
              </w:rPr>
            </w:pPr>
            <w:r w:rsidRPr="00D256E7">
              <w:rPr>
                <w:rFonts w:ascii="Times New Roman" w:hAnsi="Times New Roman" w:cs="Times New Roman"/>
                <w:sz w:val="22"/>
                <w:szCs w:val="22"/>
              </w:rPr>
              <w:t xml:space="preserve">Для участия в аукционе по лоту № 1 необходимо внесение задатка в размере 20 % от начальной (минимальной) цены лота в сумме </w:t>
            </w:r>
            <w:r w:rsidR="006C71EA">
              <w:rPr>
                <w:rFonts w:ascii="Times New Roman" w:hAnsi="Times New Roman" w:cs="Times New Roman"/>
                <w:sz w:val="22"/>
                <w:szCs w:val="22"/>
              </w:rPr>
              <w:t>5 700</w:t>
            </w:r>
            <w:r w:rsidRPr="00D256E7">
              <w:rPr>
                <w:rFonts w:ascii="Times New Roman" w:hAnsi="Times New Roman" w:cs="Times New Roman"/>
                <w:sz w:val="22"/>
                <w:szCs w:val="22"/>
              </w:rPr>
              <w:t xml:space="preserve"> (</w:t>
            </w:r>
            <w:r w:rsidR="006C71EA">
              <w:rPr>
                <w:rFonts w:ascii="Times New Roman" w:hAnsi="Times New Roman" w:cs="Times New Roman"/>
                <w:sz w:val="22"/>
                <w:szCs w:val="22"/>
              </w:rPr>
              <w:t>пять тысяч семьсот</w:t>
            </w:r>
            <w:r w:rsidRPr="00D256E7">
              <w:rPr>
                <w:rFonts w:ascii="Times New Roman" w:hAnsi="Times New Roman" w:cs="Times New Roman"/>
                <w:sz w:val="22"/>
                <w:szCs w:val="22"/>
              </w:rPr>
              <w:t xml:space="preserve">) </w:t>
            </w:r>
            <w:r w:rsidRPr="00D256E7">
              <w:rPr>
                <w:rFonts w:ascii="Times New Roman" w:hAnsi="Times New Roman" w:cs="Times New Roman"/>
                <w:i/>
                <w:sz w:val="22"/>
                <w:szCs w:val="22"/>
              </w:rPr>
              <w:t xml:space="preserve"> </w:t>
            </w:r>
            <w:r w:rsidRPr="00D256E7">
              <w:rPr>
                <w:rFonts w:ascii="Times New Roman" w:hAnsi="Times New Roman" w:cs="Times New Roman"/>
                <w:sz w:val="22"/>
                <w:szCs w:val="22"/>
              </w:rPr>
              <w:t>рублей 00 копеек.</w:t>
            </w:r>
          </w:p>
          <w:p w:rsidR="004D42BD" w:rsidRPr="00D256E7" w:rsidRDefault="004D42BD" w:rsidP="004D42BD">
            <w:pPr>
              <w:ind w:firstLine="709"/>
              <w:jc w:val="both"/>
              <w:rPr>
                <w:sz w:val="22"/>
                <w:szCs w:val="22"/>
              </w:rPr>
            </w:pPr>
            <w:r w:rsidRPr="00D256E7">
              <w:rPr>
                <w:sz w:val="22"/>
                <w:szCs w:val="22"/>
              </w:rPr>
              <w:t xml:space="preserve"> Задаток за участие в аукционе  перечисляется по следующим реквизитам: ЗАО «Сбербанк – АСТ» ИНН 7707308480, КПП 770701001, расчетный счет 40702810300020038047, банк: ПАО «Сбербанк России» г</w:t>
            </w:r>
            <w:proofErr w:type="gramStart"/>
            <w:r w:rsidRPr="00D256E7">
              <w:rPr>
                <w:sz w:val="22"/>
                <w:szCs w:val="22"/>
              </w:rPr>
              <w:t>.М</w:t>
            </w:r>
            <w:proofErr w:type="gramEnd"/>
            <w:r w:rsidRPr="00D256E7">
              <w:rPr>
                <w:sz w:val="22"/>
                <w:szCs w:val="22"/>
              </w:rPr>
              <w:t>осква, БИК 044525225, корреспондентский счет 30101810400000000225. Назначение платежа: Перечисление денежных сре</w:t>
            </w:r>
            <w:proofErr w:type="gramStart"/>
            <w:r w:rsidRPr="00D256E7">
              <w:rPr>
                <w:sz w:val="22"/>
                <w:szCs w:val="22"/>
              </w:rPr>
              <w:t>дств в к</w:t>
            </w:r>
            <w:proofErr w:type="gramEnd"/>
            <w:r w:rsidRPr="00D256E7">
              <w:rPr>
                <w:sz w:val="22"/>
                <w:szCs w:val="22"/>
              </w:rPr>
              <w:t xml:space="preserve">ачестве задатка (ИНН плательщика) НДС не облагается.  </w:t>
            </w:r>
          </w:p>
          <w:p w:rsidR="004D42BD" w:rsidRPr="00D256E7" w:rsidRDefault="004D42BD" w:rsidP="004D42BD">
            <w:pPr>
              <w:pStyle w:val="ConsPlusNormal"/>
              <w:widowControl/>
              <w:ind w:firstLine="709"/>
              <w:jc w:val="both"/>
              <w:rPr>
                <w:rFonts w:ascii="Times New Roman" w:hAnsi="Times New Roman" w:cs="Times New Roman"/>
                <w:sz w:val="22"/>
                <w:szCs w:val="22"/>
              </w:rPr>
            </w:pPr>
            <w:r w:rsidRPr="00D256E7">
              <w:rPr>
                <w:rFonts w:ascii="Times New Roman" w:hAnsi="Times New Roman" w:cs="Times New Roman"/>
                <w:sz w:val="22"/>
                <w:szCs w:val="22"/>
              </w:rPr>
              <w:t>В аукционе могут принять участие юридические лица и физические лица, в том числе индивидуальные предприниматели, отвечающие установленным документацией требованиям.</w:t>
            </w:r>
          </w:p>
          <w:p w:rsidR="004D42BD" w:rsidRPr="00D256E7" w:rsidRDefault="004D42BD" w:rsidP="004D42BD">
            <w:pPr>
              <w:ind w:firstLine="709"/>
              <w:jc w:val="both"/>
              <w:rPr>
                <w:sz w:val="22"/>
                <w:szCs w:val="22"/>
              </w:rPr>
            </w:pPr>
            <w:r w:rsidRPr="00D256E7">
              <w:rPr>
                <w:sz w:val="22"/>
                <w:szCs w:val="22"/>
              </w:rPr>
              <w:t>Порядок внесения задатка определяется регламентом работы электронной площадки «Сбербанк – АСТ».</w:t>
            </w:r>
          </w:p>
          <w:p w:rsidR="004D42BD" w:rsidRPr="00D256E7" w:rsidRDefault="004D42BD" w:rsidP="004D42BD">
            <w:pPr>
              <w:ind w:firstLine="709"/>
              <w:jc w:val="both"/>
              <w:rPr>
                <w:sz w:val="22"/>
                <w:szCs w:val="22"/>
              </w:rPr>
            </w:pPr>
            <w:r w:rsidRPr="00D256E7">
              <w:rPr>
                <w:sz w:val="22"/>
                <w:szCs w:val="22"/>
              </w:rPr>
              <w:t>С момента перечисления претендентом задатка, договор о задатке считается заключенным в установленном порядке.</w:t>
            </w:r>
          </w:p>
          <w:p w:rsidR="004D42BD" w:rsidRPr="00D256E7" w:rsidRDefault="004D42BD" w:rsidP="004D42BD">
            <w:pPr>
              <w:jc w:val="both"/>
              <w:rPr>
                <w:sz w:val="22"/>
                <w:szCs w:val="22"/>
              </w:rPr>
            </w:pPr>
            <w:r w:rsidRPr="00D256E7">
              <w:rPr>
                <w:sz w:val="22"/>
                <w:szCs w:val="22"/>
              </w:rPr>
              <w:t>Данное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перечисления задатка являются акцептом такой оферты, после чего договор о задатке считается заключенным в установленном порядке.</w:t>
            </w:r>
          </w:p>
          <w:p w:rsidR="004D42BD" w:rsidRPr="00D256E7" w:rsidRDefault="004D42BD" w:rsidP="004D42BD">
            <w:pPr>
              <w:autoSpaceDE w:val="0"/>
              <w:autoSpaceDN w:val="0"/>
              <w:adjustRightInd w:val="0"/>
              <w:ind w:firstLine="709"/>
              <w:jc w:val="both"/>
              <w:rPr>
                <w:rFonts w:eastAsiaTheme="minorHAnsi"/>
                <w:sz w:val="22"/>
                <w:szCs w:val="22"/>
                <w:lang w:eastAsia="en-US"/>
              </w:rPr>
            </w:pPr>
            <w:r w:rsidRPr="00D256E7">
              <w:rPr>
                <w:rFonts w:eastAsiaTheme="minorHAnsi"/>
                <w:sz w:val="22"/>
                <w:szCs w:val="22"/>
                <w:lang w:eastAsia="en-US"/>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D256E7">
              <w:rPr>
                <w:rFonts w:eastAsiaTheme="minorHAnsi"/>
                <w:sz w:val="22"/>
                <w:szCs w:val="22"/>
                <w:lang w:eastAsia="en-US"/>
              </w:rPr>
              <w:t>считаться ошибочно перечисленными денежными средствами и возвращены</w:t>
            </w:r>
            <w:proofErr w:type="gramEnd"/>
            <w:r w:rsidRPr="00D256E7">
              <w:rPr>
                <w:rFonts w:eastAsiaTheme="minorHAnsi"/>
                <w:sz w:val="22"/>
                <w:szCs w:val="22"/>
                <w:lang w:eastAsia="en-US"/>
              </w:rPr>
              <w:t xml:space="preserve"> на счет плательщика.</w:t>
            </w:r>
          </w:p>
          <w:p w:rsidR="004D42BD" w:rsidRPr="00D256E7" w:rsidRDefault="004D42BD" w:rsidP="004D42BD">
            <w:pPr>
              <w:autoSpaceDE w:val="0"/>
              <w:autoSpaceDN w:val="0"/>
              <w:adjustRightInd w:val="0"/>
              <w:ind w:firstLine="709"/>
              <w:jc w:val="both"/>
              <w:rPr>
                <w:rFonts w:eastAsiaTheme="minorHAnsi"/>
                <w:bCs/>
                <w:sz w:val="22"/>
                <w:szCs w:val="22"/>
                <w:lang w:eastAsia="en-US"/>
              </w:rPr>
            </w:pPr>
            <w:r w:rsidRPr="00D256E7">
              <w:rPr>
                <w:rFonts w:eastAsiaTheme="minorHAnsi"/>
                <w:bCs/>
                <w:sz w:val="22"/>
                <w:szCs w:val="22"/>
                <w:lang w:eastAsia="en-US"/>
              </w:rPr>
              <w:t>В случаях отзыва претендентом Заявки:</w:t>
            </w:r>
          </w:p>
          <w:p w:rsidR="004D42BD" w:rsidRPr="00D256E7" w:rsidRDefault="004D42BD" w:rsidP="004D42BD">
            <w:pPr>
              <w:autoSpaceDE w:val="0"/>
              <w:autoSpaceDN w:val="0"/>
              <w:adjustRightInd w:val="0"/>
              <w:ind w:firstLine="709"/>
              <w:jc w:val="both"/>
              <w:rPr>
                <w:rFonts w:eastAsiaTheme="minorHAnsi"/>
                <w:sz w:val="22"/>
                <w:szCs w:val="22"/>
                <w:lang w:eastAsia="en-US"/>
              </w:rPr>
            </w:pPr>
            <w:r w:rsidRPr="00D256E7">
              <w:rPr>
                <w:rFonts w:eastAsiaTheme="minorHAnsi"/>
                <w:sz w:val="22"/>
                <w:szCs w:val="22"/>
                <w:lang w:eastAsia="en-US"/>
              </w:rPr>
              <w:t>– в установленном порядке до даты и времени окончания подачи (приема) Заявок, поступивший от претендента задаток</w:t>
            </w:r>
            <w:r w:rsidRPr="00D256E7">
              <w:rPr>
                <w:rFonts w:eastAsiaTheme="minorHAnsi"/>
                <w:i/>
                <w:sz w:val="22"/>
                <w:szCs w:val="22"/>
                <w:lang w:eastAsia="en-US"/>
              </w:rPr>
              <w:t xml:space="preserve"> </w:t>
            </w:r>
            <w:r w:rsidRPr="00D256E7">
              <w:rPr>
                <w:rFonts w:eastAsiaTheme="minorHAnsi"/>
                <w:sz w:val="22"/>
                <w:szCs w:val="22"/>
                <w:lang w:eastAsia="en-US"/>
              </w:rPr>
              <w:t xml:space="preserve">подлежит возврату в срок, не позднее, чем </w:t>
            </w:r>
            <w:r w:rsidRPr="00D256E7">
              <w:rPr>
                <w:rFonts w:eastAsiaTheme="minorHAnsi"/>
                <w:bCs/>
                <w:sz w:val="22"/>
                <w:szCs w:val="22"/>
                <w:lang w:eastAsia="en-US"/>
              </w:rPr>
              <w:t xml:space="preserve">5 (пять) календарных дней </w:t>
            </w:r>
            <w:r w:rsidRPr="00D256E7">
              <w:rPr>
                <w:rFonts w:eastAsiaTheme="minorHAnsi"/>
                <w:sz w:val="22"/>
                <w:szCs w:val="22"/>
                <w:lang w:eastAsia="en-US"/>
              </w:rPr>
              <w:t>со дня поступления уведомления об отзыве Заявки;</w:t>
            </w:r>
          </w:p>
          <w:p w:rsidR="004D42BD" w:rsidRPr="00D256E7" w:rsidRDefault="004D42BD" w:rsidP="004D42BD">
            <w:pPr>
              <w:autoSpaceDE w:val="0"/>
              <w:autoSpaceDN w:val="0"/>
              <w:adjustRightInd w:val="0"/>
              <w:ind w:firstLine="709"/>
              <w:jc w:val="both"/>
              <w:rPr>
                <w:rFonts w:eastAsiaTheme="minorHAnsi"/>
                <w:sz w:val="22"/>
                <w:szCs w:val="22"/>
                <w:lang w:eastAsia="en-US"/>
              </w:rPr>
            </w:pPr>
            <w:r w:rsidRPr="00D256E7">
              <w:rPr>
                <w:rFonts w:eastAsiaTheme="minorHAnsi"/>
                <w:sz w:val="22"/>
                <w:szCs w:val="22"/>
                <w:lang w:eastAsia="en-US"/>
              </w:rPr>
              <w:t xml:space="preserve">– позднее даты и времени окончания подачи (приема) Заявок задаток возвращается в течение 5 (пяти) календарных дней </w:t>
            </w:r>
            <w:proofErr w:type="gramStart"/>
            <w:r w:rsidRPr="00D256E7">
              <w:rPr>
                <w:rFonts w:eastAsiaTheme="minorHAnsi"/>
                <w:sz w:val="22"/>
                <w:szCs w:val="22"/>
                <w:lang w:eastAsia="en-US"/>
              </w:rPr>
              <w:t>с даты подведения</w:t>
            </w:r>
            <w:proofErr w:type="gramEnd"/>
            <w:r w:rsidRPr="00D256E7">
              <w:rPr>
                <w:rFonts w:eastAsiaTheme="minorHAnsi"/>
                <w:sz w:val="22"/>
                <w:szCs w:val="22"/>
                <w:lang w:eastAsia="en-US"/>
              </w:rPr>
              <w:t xml:space="preserve"> итогов Процедуры.</w:t>
            </w:r>
          </w:p>
          <w:p w:rsidR="004D42BD" w:rsidRPr="00D256E7" w:rsidRDefault="004D42BD" w:rsidP="004D42BD">
            <w:pPr>
              <w:autoSpaceDE w:val="0"/>
              <w:autoSpaceDN w:val="0"/>
              <w:adjustRightInd w:val="0"/>
              <w:ind w:firstLine="709"/>
              <w:jc w:val="both"/>
              <w:rPr>
                <w:rFonts w:eastAsiaTheme="minorHAnsi"/>
                <w:sz w:val="22"/>
                <w:szCs w:val="22"/>
                <w:lang w:eastAsia="en-US"/>
              </w:rPr>
            </w:pPr>
            <w:r w:rsidRPr="00D256E7">
              <w:rPr>
                <w:rFonts w:eastAsiaTheme="minorHAnsi"/>
                <w:sz w:val="22"/>
                <w:szCs w:val="22"/>
                <w:lang w:eastAsia="en-US"/>
              </w:rPr>
              <w:t xml:space="preserve">Участникам, за исключением Победителя Процедуры, внесенный задаток возвращается в </w:t>
            </w:r>
            <w:r w:rsidRPr="00D256E7">
              <w:rPr>
                <w:rFonts w:eastAsiaTheme="minorHAnsi"/>
                <w:bCs/>
                <w:sz w:val="22"/>
                <w:szCs w:val="22"/>
                <w:lang w:eastAsia="en-US"/>
              </w:rPr>
              <w:t xml:space="preserve">течение 5 (пяти) календарных </w:t>
            </w:r>
            <w:r w:rsidRPr="00D256E7">
              <w:rPr>
                <w:rFonts w:eastAsiaTheme="minorHAnsi"/>
                <w:sz w:val="22"/>
                <w:szCs w:val="22"/>
                <w:lang w:eastAsia="en-US"/>
              </w:rPr>
              <w:t xml:space="preserve">дней </w:t>
            </w:r>
            <w:proofErr w:type="gramStart"/>
            <w:r w:rsidRPr="00D256E7">
              <w:rPr>
                <w:rFonts w:eastAsiaTheme="minorHAnsi"/>
                <w:sz w:val="22"/>
                <w:szCs w:val="22"/>
                <w:lang w:eastAsia="en-US"/>
              </w:rPr>
              <w:t>с даты подведения</w:t>
            </w:r>
            <w:proofErr w:type="gramEnd"/>
            <w:r w:rsidRPr="00D256E7">
              <w:rPr>
                <w:rFonts w:eastAsiaTheme="minorHAnsi"/>
                <w:sz w:val="22"/>
                <w:szCs w:val="22"/>
                <w:lang w:eastAsia="en-US"/>
              </w:rPr>
              <w:t xml:space="preserve"> итогов Процедуры.</w:t>
            </w:r>
          </w:p>
          <w:p w:rsidR="004D42BD" w:rsidRPr="00D256E7" w:rsidRDefault="004D42BD" w:rsidP="004D42BD">
            <w:pPr>
              <w:autoSpaceDE w:val="0"/>
              <w:autoSpaceDN w:val="0"/>
              <w:adjustRightInd w:val="0"/>
              <w:ind w:firstLine="709"/>
              <w:jc w:val="both"/>
              <w:rPr>
                <w:rFonts w:eastAsiaTheme="minorHAnsi"/>
                <w:sz w:val="22"/>
                <w:szCs w:val="22"/>
                <w:lang w:eastAsia="en-US"/>
              </w:rPr>
            </w:pPr>
            <w:r w:rsidRPr="00D256E7">
              <w:rPr>
                <w:rFonts w:eastAsiaTheme="minorHAnsi"/>
                <w:sz w:val="22"/>
                <w:szCs w:val="22"/>
                <w:lang w:eastAsia="en-US"/>
              </w:rPr>
              <w:t xml:space="preserve">Претендентам, не допущенным к участию в Процедуре, внесенный задаток возвращается </w:t>
            </w:r>
            <w:r w:rsidRPr="00D256E7">
              <w:rPr>
                <w:rFonts w:eastAsiaTheme="minorHAnsi"/>
                <w:bCs/>
                <w:sz w:val="22"/>
                <w:szCs w:val="22"/>
                <w:lang w:eastAsia="en-US"/>
              </w:rPr>
              <w:t xml:space="preserve">в течение 5 (пяти) календарных </w:t>
            </w:r>
            <w:r w:rsidRPr="00D256E7">
              <w:rPr>
                <w:rFonts w:eastAsiaTheme="minorHAnsi"/>
                <w:sz w:val="22"/>
                <w:szCs w:val="22"/>
                <w:lang w:eastAsia="en-US"/>
              </w:rPr>
              <w:t>дней со дня подписания протокола о признании претендентов участниками.</w:t>
            </w:r>
          </w:p>
          <w:p w:rsidR="004D42BD" w:rsidRPr="00D256E7" w:rsidRDefault="004D42BD" w:rsidP="004D42BD">
            <w:pPr>
              <w:autoSpaceDE w:val="0"/>
              <w:autoSpaceDN w:val="0"/>
              <w:adjustRightInd w:val="0"/>
              <w:ind w:firstLine="709"/>
              <w:jc w:val="both"/>
              <w:rPr>
                <w:rFonts w:eastAsiaTheme="minorHAnsi"/>
                <w:sz w:val="22"/>
                <w:szCs w:val="22"/>
                <w:lang w:eastAsia="en-US"/>
              </w:rPr>
            </w:pPr>
            <w:r w:rsidRPr="00D256E7">
              <w:rPr>
                <w:rFonts w:eastAsiaTheme="minorHAnsi"/>
                <w:sz w:val="22"/>
                <w:szCs w:val="22"/>
                <w:lang w:eastAsia="en-US"/>
              </w:rPr>
              <w:t xml:space="preserve">Задаток, внесенный лицом, впоследствии признанным победителем Процедуры, засчитывается </w:t>
            </w:r>
            <w:r w:rsidRPr="00D256E7">
              <w:rPr>
                <w:rFonts w:eastAsiaTheme="minorHAnsi"/>
                <w:bCs/>
                <w:sz w:val="22"/>
                <w:szCs w:val="22"/>
                <w:lang w:eastAsia="en-US"/>
              </w:rPr>
              <w:t>в счет оплаты приобретаемого имущества</w:t>
            </w:r>
            <w:r w:rsidRPr="00D256E7">
              <w:rPr>
                <w:rFonts w:eastAsiaTheme="minorHAnsi"/>
                <w:sz w:val="22"/>
                <w:szCs w:val="22"/>
                <w:lang w:eastAsia="en-US"/>
              </w:rPr>
              <w:t xml:space="preserve">. </w:t>
            </w:r>
          </w:p>
          <w:p w:rsidR="004D42BD" w:rsidRPr="00D256E7" w:rsidRDefault="004D42BD" w:rsidP="004D42BD">
            <w:pPr>
              <w:autoSpaceDE w:val="0"/>
              <w:autoSpaceDN w:val="0"/>
              <w:adjustRightInd w:val="0"/>
              <w:ind w:firstLine="709"/>
              <w:jc w:val="both"/>
              <w:rPr>
                <w:rFonts w:eastAsiaTheme="minorHAnsi"/>
                <w:sz w:val="22"/>
                <w:szCs w:val="22"/>
                <w:lang w:eastAsia="en-US"/>
              </w:rPr>
            </w:pPr>
            <w:r w:rsidRPr="00D256E7">
              <w:rPr>
                <w:rFonts w:eastAsiaTheme="minorHAnsi"/>
                <w:sz w:val="22"/>
                <w:szCs w:val="22"/>
                <w:lang w:eastAsia="en-US"/>
              </w:rPr>
              <w:t>При уклонении или отказе победителя Процедуры от заключения в установленный срок договора купли-продажи он утрачивает право на заключение указанного договора и задаток ему не возвращается. Результаты Процедуры аннулируются.</w:t>
            </w:r>
          </w:p>
          <w:p w:rsidR="004D42BD" w:rsidRPr="00D256E7" w:rsidRDefault="004D42BD" w:rsidP="004D42BD">
            <w:pPr>
              <w:autoSpaceDE w:val="0"/>
              <w:autoSpaceDN w:val="0"/>
              <w:adjustRightInd w:val="0"/>
              <w:ind w:firstLine="709"/>
              <w:jc w:val="both"/>
              <w:rPr>
                <w:rFonts w:eastAsiaTheme="minorHAnsi"/>
                <w:sz w:val="22"/>
                <w:szCs w:val="22"/>
                <w:lang w:eastAsia="en-US"/>
              </w:rPr>
            </w:pPr>
            <w:r w:rsidRPr="00D256E7">
              <w:rPr>
                <w:rFonts w:eastAsiaTheme="minorHAnsi"/>
                <w:sz w:val="22"/>
                <w:szCs w:val="22"/>
                <w:lang w:eastAsia="en-US"/>
              </w:rPr>
              <w:t xml:space="preserve">В случае отказа Продавца от проведения Процедуры, поступившие задатки возвращаются претендентам/участникам в течение </w:t>
            </w:r>
            <w:r w:rsidRPr="00D256E7">
              <w:rPr>
                <w:rFonts w:eastAsiaTheme="minorHAnsi"/>
                <w:bCs/>
                <w:sz w:val="22"/>
                <w:szCs w:val="22"/>
                <w:lang w:eastAsia="en-US"/>
              </w:rPr>
              <w:t>5 (пяти) календарных</w:t>
            </w:r>
            <w:r w:rsidRPr="00D256E7">
              <w:rPr>
                <w:rFonts w:eastAsiaTheme="minorHAnsi"/>
                <w:sz w:val="22"/>
                <w:szCs w:val="22"/>
                <w:lang w:eastAsia="en-US"/>
              </w:rPr>
              <w:t xml:space="preserve"> дней </w:t>
            </w:r>
            <w:proofErr w:type="gramStart"/>
            <w:r w:rsidRPr="00D256E7">
              <w:rPr>
                <w:rFonts w:eastAsiaTheme="minorHAnsi"/>
                <w:sz w:val="22"/>
                <w:szCs w:val="22"/>
                <w:lang w:eastAsia="en-US"/>
              </w:rPr>
              <w:t>с даты принятия</w:t>
            </w:r>
            <w:proofErr w:type="gramEnd"/>
            <w:r w:rsidRPr="00D256E7">
              <w:rPr>
                <w:rFonts w:eastAsiaTheme="minorHAnsi"/>
                <w:sz w:val="22"/>
                <w:szCs w:val="22"/>
                <w:lang w:eastAsia="en-US"/>
              </w:rPr>
              <w:t xml:space="preserve"> решения об отказе в проведении Процедуры.</w:t>
            </w:r>
          </w:p>
          <w:p w:rsidR="00D04533" w:rsidRPr="00D256E7" w:rsidRDefault="004D42BD" w:rsidP="00D256E7">
            <w:pPr>
              <w:pStyle w:val="ConsPlusNormal"/>
              <w:widowControl/>
              <w:ind w:firstLine="709"/>
              <w:jc w:val="both"/>
              <w:rPr>
                <w:rFonts w:ascii="Times New Roman" w:hAnsi="Times New Roman" w:cs="Times New Roman"/>
                <w:sz w:val="22"/>
                <w:szCs w:val="22"/>
              </w:rPr>
            </w:pPr>
            <w:r w:rsidRPr="00D256E7">
              <w:rPr>
                <w:rFonts w:ascii="Times New Roman" w:eastAsiaTheme="minorHAnsi" w:hAnsi="Times New Roman" w:cs="Times New Roman"/>
                <w:sz w:val="22"/>
                <w:szCs w:val="22"/>
                <w:lang w:eastAsia="en-US"/>
              </w:rPr>
              <w:t xml:space="preserve">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до дня проведения Процедуры, при этом задаток </w:t>
            </w:r>
            <w:r w:rsidRPr="00D256E7">
              <w:rPr>
                <w:rFonts w:ascii="Times New Roman" w:eastAsiaTheme="minorHAnsi" w:hAnsi="Times New Roman" w:cs="Times New Roman"/>
                <w:sz w:val="22"/>
                <w:szCs w:val="22"/>
                <w:lang w:eastAsia="en-US"/>
              </w:rPr>
              <w:lastRenderedPageBreak/>
              <w:t>возвращается претенденту/ участнику в порядке, установленном настоящим разделом.</w:t>
            </w:r>
          </w:p>
        </w:tc>
      </w:tr>
      <w:tr w:rsidR="006B6B5B" w:rsidRPr="00D256E7" w:rsidTr="00D96BDC">
        <w:tc>
          <w:tcPr>
            <w:tcW w:w="534" w:type="dxa"/>
          </w:tcPr>
          <w:p w:rsidR="006B6B5B" w:rsidRPr="00D256E7" w:rsidRDefault="006B6B5B" w:rsidP="00E76BA5">
            <w:pPr>
              <w:jc w:val="both"/>
              <w:rPr>
                <w:spacing w:val="12"/>
                <w:sz w:val="22"/>
                <w:szCs w:val="22"/>
              </w:rPr>
            </w:pPr>
            <w:r w:rsidRPr="00D256E7">
              <w:rPr>
                <w:spacing w:val="12"/>
                <w:sz w:val="22"/>
                <w:szCs w:val="22"/>
              </w:rPr>
              <w:lastRenderedPageBreak/>
              <w:t>12</w:t>
            </w:r>
          </w:p>
        </w:tc>
        <w:tc>
          <w:tcPr>
            <w:tcW w:w="1701" w:type="dxa"/>
          </w:tcPr>
          <w:p w:rsidR="006B6B5B" w:rsidRPr="00D256E7" w:rsidRDefault="006B6B5B" w:rsidP="00BF0280">
            <w:pPr>
              <w:jc w:val="both"/>
              <w:rPr>
                <w:spacing w:val="12"/>
                <w:sz w:val="22"/>
                <w:szCs w:val="22"/>
              </w:rPr>
            </w:pPr>
            <w:r w:rsidRPr="00D256E7">
              <w:rPr>
                <w:spacing w:val="12"/>
                <w:sz w:val="22"/>
                <w:szCs w:val="22"/>
              </w:rPr>
              <w:t>Порядок регистрации на сайте в сети «Интернет» претендентов</w:t>
            </w:r>
          </w:p>
        </w:tc>
        <w:tc>
          <w:tcPr>
            <w:tcW w:w="8363" w:type="dxa"/>
          </w:tcPr>
          <w:p w:rsidR="006B6B5B" w:rsidRPr="00D256E7" w:rsidRDefault="006B6B5B" w:rsidP="00D256E7">
            <w:pPr>
              <w:ind w:firstLine="680"/>
              <w:jc w:val="both"/>
              <w:outlineLvl w:val="1"/>
              <w:rPr>
                <w:sz w:val="22"/>
                <w:szCs w:val="22"/>
              </w:rPr>
            </w:pPr>
            <w:r w:rsidRPr="00D256E7">
              <w:rPr>
                <w:sz w:val="22"/>
                <w:szCs w:val="22"/>
              </w:rPr>
              <w:t xml:space="preserve">Для обеспечения доступа к участию в продаже муниципального имущества  посредством публичного предложения в электронной форме претендентам необходимо пройти процедуру регистрации на сайте </w:t>
            </w:r>
            <w:hyperlink r:id="rId12">
              <w:r w:rsidRPr="00D256E7">
                <w:rPr>
                  <w:rStyle w:val="-"/>
                  <w:sz w:val="22"/>
                  <w:szCs w:val="22"/>
                </w:rPr>
                <w:t>http://</w:t>
              </w:r>
              <w:proofErr w:type="spellStart"/>
              <w:r w:rsidRPr="00D256E7">
                <w:rPr>
                  <w:rStyle w:val="-"/>
                  <w:sz w:val="22"/>
                  <w:szCs w:val="22"/>
                  <w:lang w:val="en-US"/>
                </w:rPr>
                <w:t>utp</w:t>
              </w:r>
              <w:proofErr w:type="spellEnd"/>
              <w:r w:rsidRPr="00D256E7">
                <w:rPr>
                  <w:rStyle w:val="-"/>
                  <w:sz w:val="22"/>
                  <w:szCs w:val="22"/>
                </w:rPr>
                <w:t>.</w:t>
              </w:r>
              <w:proofErr w:type="spellStart"/>
              <w:r w:rsidRPr="00D256E7">
                <w:rPr>
                  <w:rStyle w:val="-"/>
                  <w:sz w:val="22"/>
                  <w:szCs w:val="22"/>
                </w:rPr>
                <w:t>sberbank-ast.ru</w:t>
              </w:r>
              <w:proofErr w:type="spellEnd"/>
            </w:hyperlink>
            <w:r w:rsidRPr="00D256E7">
              <w:rPr>
                <w:sz w:val="22"/>
                <w:szCs w:val="22"/>
              </w:rPr>
              <w:t xml:space="preserve"> в сети «Интернет». Регистрации подлежат претенденты,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торговой секции «Приватизация, аренда и продажа прав» УТП ЗАО «Сбербанк – АСТ».</w:t>
            </w:r>
          </w:p>
        </w:tc>
      </w:tr>
      <w:tr w:rsidR="001C33C9" w:rsidRPr="00D256E7" w:rsidTr="00D96BDC">
        <w:trPr>
          <w:trHeight w:val="9371"/>
        </w:trPr>
        <w:tc>
          <w:tcPr>
            <w:tcW w:w="534" w:type="dxa"/>
          </w:tcPr>
          <w:p w:rsidR="001C33C9" w:rsidRPr="00D256E7" w:rsidRDefault="003E7698" w:rsidP="00D256E7">
            <w:pPr>
              <w:jc w:val="both"/>
              <w:rPr>
                <w:spacing w:val="12"/>
                <w:sz w:val="22"/>
                <w:szCs w:val="22"/>
              </w:rPr>
            </w:pPr>
            <w:r w:rsidRPr="00D256E7">
              <w:rPr>
                <w:spacing w:val="12"/>
                <w:sz w:val="22"/>
                <w:szCs w:val="22"/>
              </w:rPr>
              <w:t>1</w:t>
            </w:r>
            <w:r w:rsidR="00D256E7" w:rsidRPr="00D256E7">
              <w:rPr>
                <w:spacing w:val="12"/>
                <w:sz w:val="22"/>
                <w:szCs w:val="22"/>
              </w:rPr>
              <w:t>3</w:t>
            </w:r>
          </w:p>
        </w:tc>
        <w:tc>
          <w:tcPr>
            <w:tcW w:w="1701" w:type="dxa"/>
          </w:tcPr>
          <w:p w:rsidR="001C33C9" w:rsidRPr="00D256E7" w:rsidRDefault="001C33C9" w:rsidP="006B6B5B">
            <w:pPr>
              <w:jc w:val="both"/>
              <w:rPr>
                <w:spacing w:val="12"/>
                <w:sz w:val="22"/>
                <w:szCs w:val="22"/>
              </w:rPr>
            </w:pPr>
            <w:r w:rsidRPr="00D256E7">
              <w:rPr>
                <w:spacing w:val="12"/>
                <w:sz w:val="22"/>
                <w:szCs w:val="22"/>
              </w:rPr>
              <w:t xml:space="preserve">Порядок, место, </w:t>
            </w:r>
            <w:r w:rsidR="006B6B5B" w:rsidRPr="00D256E7">
              <w:rPr>
                <w:spacing w:val="12"/>
                <w:sz w:val="22"/>
                <w:szCs w:val="22"/>
              </w:rPr>
              <w:t>даты начала и окончания подачи заявок на участие в продаже муниципального имущества</w:t>
            </w:r>
            <w:r w:rsidRPr="00D256E7">
              <w:rPr>
                <w:spacing w:val="12"/>
                <w:sz w:val="22"/>
                <w:szCs w:val="22"/>
              </w:rPr>
              <w:t xml:space="preserve"> </w:t>
            </w:r>
          </w:p>
        </w:tc>
        <w:tc>
          <w:tcPr>
            <w:tcW w:w="8363" w:type="dxa"/>
          </w:tcPr>
          <w:p w:rsidR="00570B17" w:rsidRPr="00D256E7" w:rsidRDefault="001C33C9" w:rsidP="00570B17">
            <w:pPr>
              <w:spacing w:after="120"/>
              <w:jc w:val="both"/>
              <w:rPr>
                <w:sz w:val="22"/>
                <w:szCs w:val="22"/>
              </w:rPr>
            </w:pPr>
            <w:r w:rsidRPr="00D256E7">
              <w:rPr>
                <w:sz w:val="22"/>
                <w:szCs w:val="22"/>
              </w:rPr>
              <w:t xml:space="preserve">1) Место подачи (приема) заявок: электронная площадка </w:t>
            </w:r>
            <w:r w:rsidR="005A7511" w:rsidRPr="00D256E7">
              <w:rPr>
                <w:sz w:val="22"/>
                <w:szCs w:val="22"/>
              </w:rPr>
              <w:t xml:space="preserve">ЗАО </w:t>
            </w:r>
            <w:r w:rsidR="000B69AB" w:rsidRPr="00D256E7">
              <w:rPr>
                <w:sz w:val="22"/>
                <w:szCs w:val="22"/>
              </w:rPr>
              <w:t>«Сбербанк – АСТ»</w:t>
            </w:r>
            <w:r w:rsidR="00B218DE" w:rsidRPr="00D256E7">
              <w:rPr>
                <w:sz w:val="22"/>
                <w:szCs w:val="22"/>
              </w:rPr>
              <w:t>.</w:t>
            </w:r>
          </w:p>
          <w:p w:rsidR="00570B17" w:rsidRPr="00D256E7" w:rsidRDefault="001C33C9" w:rsidP="00570B17">
            <w:pPr>
              <w:spacing w:after="120"/>
              <w:jc w:val="both"/>
              <w:rPr>
                <w:sz w:val="22"/>
                <w:szCs w:val="22"/>
              </w:rPr>
            </w:pPr>
            <w:proofErr w:type="gramStart"/>
            <w:r w:rsidRPr="00D256E7">
              <w:rPr>
                <w:sz w:val="22"/>
                <w:szCs w:val="22"/>
              </w:rPr>
              <w:t>2) Прием заявок и других обязат</w:t>
            </w:r>
            <w:r w:rsidR="00D1779F" w:rsidRPr="00D256E7">
              <w:rPr>
                <w:sz w:val="22"/>
                <w:szCs w:val="22"/>
              </w:rPr>
              <w:t xml:space="preserve">ельных документов </w:t>
            </w:r>
            <w:r w:rsidR="00D1779F" w:rsidRPr="00B60DA6">
              <w:rPr>
                <w:sz w:val="22"/>
                <w:szCs w:val="22"/>
              </w:rPr>
              <w:t xml:space="preserve">начинается </w:t>
            </w:r>
            <w:r w:rsidR="00570B17" w:rsidRPr="00B60DA6">
              <w:rPr>
                <w:b/>
                <w:sz w:val="22"/>
                <w:szCs w:val="22"/>
              </w:rPr>
              <w:t xml:space="preserve">с </w:t>
            </w:r>
            <w:r w:rsidR="00B60DA6" w:rsidRPr="00B60DA6">
              <w:rPr>
                <w:b/>
                <w:sz w:val="22"/>
                <w:szCs w:val="22"/>
              </w:rPr>
              <w:t>15</w:t>
            </w:r>
            <w:r w:rsidR="00570B17" w:rsidRPr="00B60DA6">
              <w:rPr>
                <w:b/>
                <w:sz w:val="22"/>
                <w:szCs w:val="22"/>
              </w:rPr>
              <w:t xml:space="preserve">:00 </w:t>
            </w:r>
            <w:r w:rsidR="001F1111">
              <w:rPr>
                <w:b/>
                <w:sz w:val="22"/>
                <w:szCs w:val="22"/>
              </w:rPr>
              <w:t>24</w:t>
            </w:r>
            <w:r w:rsidR="006C71EA" w:rsidRPr="00B60DA6">
              <w:rPr>
                <w:b/>
                <w:sz w:val="22"/>
                <w:szCs w:val="22"/>
              </w:rPr>
              <w:t>.</w:t>
            </w:r>
            <w:r w:rsidR="001F1111">
              <w:rPr>
                <w:b/>
                <w:sz w:val="22"/>
                <w:szCs w:val="22"/>
              </w:rPr>
              <w:t>03</w:t>
            </w:r>
            <w:r w:rsidR="00570B17" w:rsidRPr="00B60DA6">
              <w:rPr>
                <w:b/>
                <w:sz w:val="22"/>
                <w:szCs w:val="22"/>
              </w:rPr>
              <w:t>.202</w:t>
            </w:r>
            <w:r w:rsidR="001F1111">
              <w:rPr>
                <w:b/>
                <w:sz w:val="22"/>
                <w:szCs w:val="22"/>
              </w:rPr>
              <w:t>2</w:t>
            </w:r>
            <w:r w:rsidR="00570B17" w:rsidRPr="00B60DA6">
              <w:rPr>
                <w:b/>
                <w:sz w:val="22"/>
                <w:szCs w:val="22"/>
              </w:rPr>
              <w:t xml:space="preserve"> г. до 17:00 </w:t>
            </w:r>
            <w:r w:rsidR="00B60DA6" w:rsidRPr="00B60DA6">
              <w:rPr>
                <w:b/>
                <w:sz w:val="22"/>
                <w:szCs w:val="22"/>
              </w:rPr>
              <w:t>1</w:t>
            </w:r>
            <w:r w:rsidR="001F1111">
              <w:rPr>
                <w:b/>
                <w:sz w:val="22"/>
                <w:szCs w:val="22"/>
              </w:rPr>
              <w:t>8</w:t>
            </w:r>
            <w:r w:rsidR="00570B17" w:rsidRPr="00B60DA6">
              <w:rPr>
                <w:b/>
                <w:sz w:val="22"/>
                <w:szCs w:val="22"/>
              </w:rPr>
              <w:t>.</w:t>
            </w:r>
            <w:r w:rsidR="00B60DA6" w:rsidRPr="00B60DA6">
              <w:rPr>
                <w:b/>
                <w:sz w:val="22"/>
                <w:szCs w:val="22"/>
              </w:rPr>
              <w:t>0</w:t>
            </w:r>
            <w:r w:rsidR="001F1111">
              <w:rPr>
                <w:b/>
                <w:sz w:val="22"/>
                <w:szCs w:val="22"/>
              </w:rPr>
              <w:t>4</w:t>
            </w:r>
            <w:r w:rsidR="00570B17" w:rsidRPr="00B60DA6">
              <w:rPr>
                <w:b/>
                <w:sz w:val="22"/>
                <w:szCs w:val="22"/>
              </w:rPr>
              <w:t>.202</w:t>
            </w:r>
            <w:r w:rsidR="00B60DA6" w:rsidRPr="00B60DA6">
              <w:rPr>
                <w:b/>
                <w:sz w:val="22"/>
                <w:szCs w:val="22"/>
              </w:rPr>
              <w:t>2</w:t>
            </w:r>
            <w:r w:rsidR="00570B17" w:rsidRPr="00B60DA6">
              <w:rPr>
                <w:b/>
                <w:sz w:val="22"/>
                <w:szCs w:val="22"/>
              </w:rPr>
              <w:t xml:space="preserve"> г.</w:t>
            </w:r>
            <w:r w:rsidR="00570B17" w:rsidRPr="00D256E7">
              <w:rPr>
                <w:sz w:val="22"/>
                <w:szCs w:val="22"/>
              </w:rPr>
              <w:t xml:space="preserve"> включительно, без перерыва и выходных по адресу: </w:t>
            </w:r>
            <w:hyperlink r:id="rId13">
              <w:r w:rsidR="00570B17" w:rsidRPr="00D256E7">
                <w:rPr>
                  <w:rStyle w:val="-"/>
                  <w:sz w:val="22"/>
                  <w:szCs w:val="22"/>
                </w:rPr>
                <w:t>http://</w:t>
              </w:r>
              <w:proofErr w:type="spellStart"/>
              <w:r w:rsidR="00570B17" w:rsidRPr="00D256E7">
                <w:rPr>
                  <w:rStyle w:val="-"/>
                  <w:sz w:val="22"/>
                  <w:szCs w:val="22"/>
                  <w:lang w:val="en-US"/>
                </w:rPr>
                <w:t>utp</w:t>
              </w:r>
              <w:proofErr w:type="spellEnd"/>
              <w:r w:rsidR="00570B17" w:rsidRPr="00D256E7">
                <w:rPr>
                  <w:rStyle w:val="-"/>
                  <w:sz w:val="22"/>
                  <w:szCs w:val="22"/>
                </w:rPr>
                <w:t>.</w:t>
              </w:r>
              <w:proofErr w:type="spellStart"/>
              <w:r w:rsidR="00570B17" w:rsidRPr="00D256E7">
                <w:rPr>
                  <w:rStyle w:val="-"/>
                  <w:sz w:val="22"/>
                  <w:szCs w:val="22"/>
                </w:rPr>
                <w:t>sberbank-ast.ru</w:t>
              </w:r>
              <w:proofErr w:type="spellEnd"/>
            </w:hyperlink>
            <w:r w:rsidR="00570B17" w:rsidRPr="00D256E7">
              <w:rPr>
                <w:sz w:val="22"/>
                <w:szCs w:val="22"/>
              </w:rPr>
              <w:t>. В день определения участников Оператор торговой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roofErr w:type="gramEnd"/>
          </w:p>
          <w:p w:rsidR="001C33C9" w:rsidRPr="00D256E7" w:rsidRDefault="001C33C9" w:rsidP="001C69C9">
            <w:pPr>
              <w:spacing w:after="120"/>
              <w:jc w:val="both"/>
              <w:rPr>
                <w:sz w:val="22"/>
                <w:szCs w:val="22"/>
              </w:rPr>
            </w:pPr>
            <w:proofErr w:type="gramStart"/>
            <w:r w:rsidRPr="00D256E7">
              <w:rPr>
                <w:sz w:val="22"/>
                <w:szCs w:val="22"/>
              </w:rPr>
              <w:t>3) Заявки на участие в аукционе подаются путем заполнения</w:t>
            </w:r>
            <w:r w:rsidR="00570B17" w:rsidRPr="00D256E7">
              <w:rPr>
                <w:sz w:val="22"/>
                <w:szCs w:val="22"/>
              </w:rPr>
              <w:t xml:space="preserve"> ее электронной</w:t>
            </w:r>
            <w:r w:rsidRPr="00D256E7">
              <w:rPr>
                <w:sz w:val="22"/>
                <w:szCs w:val="22"/>
              </w:rPr>
              <w:t xml:space="preserve"> формы,</w:t>
            </w:r>
            <w:r w:rsidR="00570B17" w:rsidRPr="00D256E7">
              <w:rPr>
                <w:sz w:val="22"/>
                <w:szCs w:val="22"/>
              </w:rPr>
              <w:t xml:space="preserve"> размещенной в открытой для доступа неограниченного круга лиц части электронной площадки</w:t>
            </w:r>
            <w:r w:rsidRPr="00D256E7">
              <w:rPr>
                <w:sz w:val="22"/>
                <w:szCs w:val="22"/>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roofErr w:type="gramEnd"/>
          </w:p>
          <w:p w:rsidR="001C33C9" w:rsidRPr="00D256E7" w:rsidRDefault="00570B17" w:rsidP="001C69C9">
            <w:pPr>
              <w:spacing w:after="120"/>
              <w:jc w:val="both"/>
              <w:rPr>
                <w:sz w:val="22"/>
                <w:szCs w:val="22"/>
              </w:rPr>
            </w:pPr>
            <w:r w:rsidRPr="00D256E7">
              <w:rPr>
                <w:sz w:val="22"/>
                <w:szCs w:val="22"/>
              </w:rPr>
              <w:t>4</w:t>
            </w:r>
            <w:r w:rsidR="001C33C9" w:rsidRPr="00D256E7">
              <w:rPr>
                <w:sz w:val="22"/>
                <w:szCs w:val="22"/>
              </w:rPr>
              <w:t>) Одно лицо имеет право подать только одну заявку.</w:t>
            </w:r>
          </w:p>
          <w:p w:rsidR="001C33C9" w:rsidRPr="00D256E7" w:rsidRDefault="00570B17" w:rsidP="001C69C9">
            <w:pPr>
              <w:spacing w:after="120"/>
              <w:jc w:val="both"/>
              <w:rPr>
                <w:sz w:val="22"/>
                <w:szCs w:val="22"/>
              </w:rPr>
            </w:pPr>
            <w:r w:rsidRPr="00D256E7">
              <w:rPr>
                <w:sz w:val="22"/>
                <w:szCs w:val="22"/>
              </w:rPr>
              <w:t>5</w:t>
            </w:r>
            <w:r w:rsidR="001C33C9" w:rsidRPr="00D256E7">
              <w:rPr>
                <w:sz w:val="22"/>
                <w:szCs w:val="22"/>
              </w:rPr>
              <w:t>) Заявки могут быть поданы на электронную площадку с даты и времени начала подачи (приема) заявок до времени и даты окончания приема (подачи) заявок, указанных в настоящем информационном сообщении.</w:t>
            </w:r>
          </w:p>
          <w:p w:rsidR="001C33C9" w:rsidRPr="00D256E7" w:rsidRDefault="00570B17" w:rsidP="001C69C9">
            <w:pPr>
              <w:spacing w:after="120"/>
              <w:jc w:val="both"/>
              <w:rPr>
                <w:sz w:val="22"/>
                <w:szCs w:val="22"/>
              </w:rPr>
            </w:pPr>
            <w:r w:rsidRPr="00D256E7">
              <w:rPr>
                <w:sz w:val="22"/>
                <w:szCs w:val="22"/>
              </w:rPr>
              <w:t>6</w:t>
            </w:r>
            <w:r w:rsidR="001C33C9" w:rsidRPr="00D256E7">
              <w:rPr>
                <w:sz w:val="22"/>
                <w:szCs w:val="22"/>
              </w:rPr>
              <w:t>) Заявки с прилагаемыми к ним документами, поданные с нарушением установленного срока, на электронной площадке не регистрируются.</w:t>
            </w:r>
          </w:p>
          <w:p w:rsidR="001C33C9" w:rsidRPr="00D256E7" w:rsidRDefault="00570B17" w:rsidP="00A441D2">
            <w:pPr>
              <w:spacing w:after="120"/>
              <w:jc w:val="both"/>
              <w:rPr>
                <w:sz w:val="22"/>
                <w:szCs w:val="22"/>
              </w:rPr>
            </w:pPr>
            <w:r w:rsidRPr="00D256E7">
              <w:rPr>
                <w:sz w:val="22"/>
                <w:szCs w:val="22"/>
              </w:rPr>
              <w:t>7</w:t>
            </w:r>
            <w:r w:rsidR="001C33C9" w:rsidRPr="00D256E7">
              <w:rPr>
                <w:sz w:val="22"/>
                <w:szCs w:val="22"/>
              </w:rPr>
              <w:t>) Претендент вправе не позднее даты и времени окончания приема Заявок, указанных в информационном сообщении, отозвать Заявку путем направления уведомления об отзыве Заявки на электронную площадку.</w:t>
            </w:r>
          </w:p>
          <w:p w:rsidR="004B1898" w:rsidRPr="00B60DA6" w:rsidRDefault="00570B17" w:rsidP="004B1898">
            <w:pPr>
              <w:spacing w:after="120"/>
              <w:jc w:val="both"/>
              <w:rPr>
                <w:b/>
                <w:sz w:val="22"/>
                <w:szCs w:val="22"/>
              </w:rPr>
            </w:pPr>
            <w:r w:rsidRPr="00B60DA6">
              <w:rPr>
                <w:sz w:val="22"/>
                <w:szCs w:val="22"/>
              </w:rPr>
              <w:t>8</w:t>
            </w:r>
            <w:r w:rsidR="001C33C9" w:rsidRPr="00B60DA6">
              <w:rPr>
                <w:sz w:val="22"/>
                <w:szCs w:val="22"/>
              </w:rPr>
              <w:t xml:space="preserve">) </w:t>
            </w:r>
            <w:r w:rsidRPr="00B60DA6">
              <w:rPr>
                <w:sz w:val="22"/>
                <w:szCs w:val="22"/>
              </w:rPr>
              <w:t xml:space="preserve">Дата рассмотрения заявок и документов претендентов, а также дата определения участников </w:t>
            </w:r>
            <w:r w:rsidRPr="00B60DA6">
              <w:rPr>
                <w:b/>
                <w:sz w:val="22"/>
                <w:szCs w:val="22"/>
              </w:rPr>
              <w:t>в 10 часов 00 мин. (по московскому времени)</w:t>
            </w:r>
            <w:r w:rsidRPr="00B60DA6">
              <w:rPr>
                <w:sz w:val="22"/>
                <w:szCs w:val="22"/>
              </w:rPr>
              <w:t xml:space="preserve"> </w:t>
            </w:r>
            <w:r w:rsidR="001F1111" w:rsidRPr="001F1111">
              <w:rPr>
                <w:b/>
                <w:sz w:val="22"/>
                <w:szCs w:val="22"/>
              </w:rPr>
              <w:t>20</w:t>
            </w:r>
            <w:r w:rsidRPr="001F1111">
              <w:rPr>
                <w:b/>
                <w:sz w:val="22"/>
                <w:szCs w:val="22"/>
              </w:rPr>
              <w:t>.</w:t>
            </w:r>
            <w:r w:rsidR="00B60DA6" w:rsidRPr="00B60DA6">
              <w:rPr>
                <w:b/>
                <w:sz w:val="22"/>
                <w:szCs w:val="22"/>
              </w:rPr>
              <w:t>0</w:t>
            </w:r>
            <w:r w:rsidR="001F1111">
              <w:rPr>
                <w:b/>
                <w:sz w:val="22"/>
                <w:szCs w:val="22"/>
              </w:rPr>
              <w:t>4</w:t>
            </w:r>
            <w:r w:rsidRPr="00B60DA6">
              <w:rPr>
                <w:b/>
                <w:sz w:val="22"/>
                <w:szCs w:val="22"/>
              </w:rPr>
              <w:t>.202</w:t>
            </w:r>
            <w:r w:rsidR="00B60DA6" w:rsidRPr="00B60DA6">
              <w:rPr>
                <w:b/>
                <w:sz w:val="22"/>
                <w:szCs w:val="22"/>
              </w:rPr>
              <w:t>2</w:t>
            </w:r>
            <w:r w:rsidRPr="00B60DA6">
              <w:rPr>
                <w:b/>
                <w:sz w:val="22"/>
                <w:szCs w:val="22"/>
              </w:rPr>
              <w:t xml:space="preserve"> г. </w:t>
            </w:r>
          </w:p>
          <w:p w:rsidR="004B1898" w:rsidRPr="00B60DA6" w:rsidRDefault="004B1898" w:rsidP="004B1898">
            <w:pPr>
              <w:spacing w:after="120"/>
              <w:jc w:val="both"/>
              <w:rPr>
                <w:b/>
                <w:sz w:val="22"/>
                <w:szCs w:val="22"/>
              </w:rPr>
            </w:pPr>
            <w:r w:rsidRPr="00B60DA6">
              <w:rPr>
                <w:sz w:val="22"/>
                <w:szCs w:val="22"/>
              </w:rPr>
              <w:t>9</w:t>
            </w:r>
            <w:r w:rsidR="001C33C9" w:rsidRPr="00B60DA6">
              <w:rPr>
                <w:sz w:val="22"/>
                <w:szCs w:val="22"/>
              </w:rPr>
              <w:t xml:space="preserve">) </w:t>
            </w:r>
            <w:r w:rsidRPr="00B60DA6">
              <w:rPr>
                <w:sz w:val="22"/>
                <w:szCs w:val="22"/>
              </w:rPr>
              <w:t xml:space="preserve">Дата и время проведения продажи муниципального имущества: </w:t>
            </w:r>
            <w:r w:rsidR="001F1111" w:rsidRPr="001F1111">
              <w:rPr>
                <w:b/>
                <w:sz w:val="22"/>
                <w:szCs w:val="22"/>
              </w:rPr>
              <w:t>22</w:t>
            </w:r>
            <w:r w:rsidRPr="001F1111">
              <w:rPr>
                <w:b/>
                <w:sz w:val="22"/>
                <w:szCs w:val="22"/>
              </w:rPr>
              <w:t>.</w:t>
            </w:r>
            <w:r w:rsidRPr="00B60DA6">
              <w:rPr>
                <w:b/>
                <w:sz w:val="22"/>
                <w:szCs w:val="22"/>
              </w:rPr>
              <w:t>0</w:t>
            </w:r>
            <w:r w:rsidR="001F1111">
              <w:rPr>
                <w:b/>
                <w:sz w:val="22"/>
                <w:szCs w:val="22"/>
              </w:rPr>
              <w:t>4</w:t>
            </w:r>
            <w:r w:rsidRPr="00B60DA6">
              <w:rPr>
                <w:b/>
                <w:sz w:val="22"/>
                <w:szCs w:val="22"/>
              </w:rPr>
              <w:t>.202</w:t>
            </w:r>
            <w:r w:rsidR="00B60DA6" w:rsidRPr="00B60DA6">
              <w:rPr>
                <w:b/>
                <w:sz w:val="22"/>
                <w:szCs w:val="22"/>
              </w:rPr>
              <w:t>2</w:t>
            </w:r>
            <w:r w:rsidR="0083355B" w:rsidRPr="00B60DA6">
              <w:rPr>
                <w:b/>
                <w:sz w:val="22"/>
                <w:szCs w:val="22"/>
              </w:rPr>
              <w:t xml:space="preserve"> </w:t>
            </w:r>
            <w:r w:rsidRPr="00B60DA6">
              <w:rPr>
                <w:b/>
                <w:sz w:val="22"/>
                <w:szCs w:val="22"/>
              </w:rPr>
              <w:t>г. в 1</w:t>
            </w:r>
            <w:r w:rsidR="00680E34">
              <w:rPr>
                <w:b/>
                <w:sz w:val="22"/>
                <w:szCs w:val="22"/>
              </w:rPr>
              <w:t>4</w:t>
            </w:r>
            <w:r w:rsidRPr="00B60DA6">
              <w:rPr>
                <w:b/>
                <w:sz w:val="22"/>
                <w:szCs w:val="22"/>
              </w:rPr>
              <w:t xml:space="preserve">:00 ч. </w:t>
            </w:r>
          </w:p>
          <w:p w:rsidR="004B1898" w:rsidRPr="00D256E7" w:rsidRDefault="004B1898" w:rsidP="004B1898">
            <w:pPr>
              <w:spacing w:after="120"/>
              <w:jc w:val="both"/>
              <w:rPr>
                <w:sz w:val="22"/>
                <w:szCs w:val="22"/>
              </w:rPr>
            </w:pPr>
            <w:r w:rsidRPr="00D256E7">
              <w:rPr>
                <w:sz w:val="22"/>
                <w:szCs w:val="22"/>
              </w:rPr>
              <w:t>10</w:t>
            </w:r>
            <w:r w:rsidR="001C33C9" w:rsidRPr="00D256E7">
              <w:rPr>
                <w:sz w:val="22"/>
                <w:szCs w:val="22"/>
              </w:rPr>
              <w:t xml:space="preserve">) Подведения итогов </w:t>
            </w:r>
            <w:r w:rsidRPr="00D256E7">
              <w:rPr>
                <w:sz w:val="22"/>
                <w:szCs w:val="22"/>
              </w:rPr>
              <w:t>аукциона</w:t>
            </w:r>
            <w:r w:rsidR="001C33C9" w:rsidRPr="00D256E7">
              <w:rPr>
                <w:sz w:val="22"/>
                <w:szCs w:val="22"/>
              </w:rPr>
              <w:t xml:space="preserve"> сразу после ее завершения.</w:t>
            </w:r>
          </w:p>
          <w:p w:rsidR="004B1898" w:rsidRPr="00D256E7" w:rsidRDefault="004B1898" w:rsidP="004B1898">
            <w:pPr>
              <w:spacing w:after="120"/>
              <w:jc w:val="both"/>
              <w:rPr>
                <w:sz w:val="22"/>
                <w:szCs w:val="22"/>
              </w:rPr>
            </w:pPr>
            <w:r w:rsidRPr="00D256E7">
              <w:rPr>
                <w:sz w:val="22"/>
                <w:szCs w:val="22"/>
              </w:rPr>
              <w:t>11</w:t>
            </w:r>
            <w:r w:rsidR="001C33C9" w:rsidRPr="00D256E7">
              <w:rPr>
                <w:sz w:val="22"/>
                <w:szCs w:val="22"/>
              </w:rPr>
              <w:t xml:space="preserve">) </w:t>
            </w:r>
            <w:r w:rsidRPr="00D256E7">
              <w:rPr>
                <w:sz w:val="22"/>
                <w:szCs w:val="22"/>
              </w:rPr>
              <w:t xml:space="preserve">Место проведения продажи муниципального имущества: электронная площадка - УТП ЗАО «Сбербанк – АСТ» на сайте </w:t>
            </w:r>
            <w:hyperlink r:id="rId14">
              <w:r w:rsidRPr="00D256E7">
                <w:rPr>
                  <w:rStyle w:val="-"/>
                  <w:sz w:val="22"/>
                  <w:szCs w:val="22"/>
                </w:rPr>
                <w:t>http://</w:t>
              </w:r>
              <w:proofErr w:type="spellStart"/>
              <w:r w:rsidRPr="00D256E7">
                <w:rPr>
                  <w:rStyle w:val="-"/>
                  <w:sz w:val="22"/>
                  <w:szCs w:val="22"/>
                  <w:lang w:val="en-US"/>
                </w:rPr>
                <w:t>utp</w:t>
              </w:r>
              <w:proofErr w:type="spellEnd"/>
              <w:r w:rsidRPr="00D256E7">
                <w:rPr>
                  <w:rStyle w:val="-"/>
                  <w:sz w:val="22"/>
                  <w:szCs w:val="22"/>
                </w:rPr>
                <w:t>.</w:t>
              </w:r>
              <w:proofErr w:type="spellStart"/>
              <w:r w:rsidRPr="00D256E7">
                <w:rPr>
                  <w:rStyle w:val="-"/>
                  <w:sz w:val="22"/>
                  <w:szCs w:val="22"/>
                </w:rPr>
                <w:t>sberbank-ast.ru</w:t>
              </w:r>
              <w:proofErr w:type="spellEnd"/>
            </w:hyperlink>
            <w:r w:rsidRPr="00D256E7">
              <w:rPr>
                <w:sz w:val="22"/>
                <w:szCs w:val="22"/>
              </w:rPr>
              <w:t xml:space="preserve"> в сети «Интернет» (торговая секция «Приватизация, аренда и продажа прав»).</w:t>
            </w:r>
          </w:p>
          <w:p w:rsidR="001C33C9" w:rsidRPr="00D256E7" w:rsidRDefault="001C33C9" w:rsidP="00E00AE2">
            <w:pPr>
              <w:jc w:val="both"/>
              <w:rPr>
                <w:sz w:val="22"/>
                <w:szCs w:val="22"/>
              </w:rPr>
            </w:pPr>
            <w:r w:rsidRPr="00D256E7">
              <w:rPr>
                <w:sz w:val="22"/>
                <w:szCs w:val="22"/>
              </w:rPr>
              <w:t>1</w:t>
            </w:r>
            <w:r w:rsidR="004B1898" w:rsidRPr="00D256E7">
              <w:rPr>
                <w:sz w:val="22"/>
                <w:szCs w:val="22"/>
              </w:rPr>
              <w:t>3</w:t>
            </w:r>
            <w:r w:rsidRPr="00D256E7">
              <w:rPr>
                <w:sz w:val="22"/>
                <w:szCs w:val="22"/>
              </w:rPr>
              <w:t>) Победителем Процедуры признается участник, предложивший наиболее высокую цену имущества.</w:t>
            </w:r>
          </w:p>
          <w:p w:rsidR="001C33C9" w:rsidRPr="00D256E7" w:rsidRDefault="001C33C9" w:rsidP="00E00AE2">
            <w:pPr>
              <w:spacing w:after="120"/>
              <w:jc w:val="both"/>
              <w:rPr>
                <w:sz w:val="22"/>
                <w:szCs w:val="22"/>
              </w:rPr>
            </w:pPr>
            <w:r w:rsidRPr="00D256E7">
              <w:rPr>
                <w:sz w:val="22"/>
                <w:szCs w:val="22"/>
              </w:rPr>
              <w:t xml:space="preserve">        </w:t>
            </w:r>
            <w:r w:rsidR="00B218DE" w:rsidRPr="00D256E7">
              <w:rPr>
                <w:sz w:val="22"/>
                <w:szCs w:val="22"/>
              </w:rPr>
              <w:t>Аукцион, в котором принял</w:t>
            </w:r>
            <w:r w:rsidRPr="00D256E7">
              <w:rPr>
                <w:sz w:val="22"/>
                <w:szCs w:val="22"/>
              </w:rPr>
              <w:t xml:space="preserve"> участие только один участник, признается несостоявшимся.</w:t>
            </w:r>
          </w:p>
        </w:tc>
      </w:tr>
      <w:tr w:rsidR="001C33C9" w:rsidRPr="00D256E7" w:rsidTr="00D96BDC">
        <w:tc>
          <w:tcPr>
            <w:tcW w:w="534" w:type="dxa"/>
          </w:tcPr>
          <w:p w:rsidR="001C33C9" w:rsidRPr="00D256E7" w:rsidRDefault="001C33C9" w:rsidP="00D256E7">
            <w:pPr>
              <w:jc w:val="both"/>
              <w:rPr>
                <w:spacing w:val="12"/>
                <w:sz w:val="22"/>
                <w:szCs w:val="22"/>
              </w:rPr>
            </w:pPr>
            <w:r w:rsidRPr="00D256E7">
              <w:rPr>
                <w:spacing w:val="12"/>
                <w:sz w:val="22"/>
                <w:szCs w:val="22"/>
              </w:rPr>
              <w:t>1</w:t>
            </w:r>
            <w:r w:rsidR="00D256E7" w:rsidRPr="00D256E7">
              <w:rPr>
                <w:spacing w:val="12"/>
                <w:sz w:val="22"/>
                <w:szCs w:val="22"/>
              </w:rPr>
              <w:t>4</w:t>
            </w:r>
          </w:p>
        </w:tc>
        <w:tc>
          <w:tcPr>
            <w:tcW w:w="1701" w:type="dxa"/>
          </w:tcPr>
          <w:p w:rsidR="001C33C9" w:rsidRPr="00D256E7" w:rsidRDefault="001C33C9" w:rsidP="00570B17">
            <w:pPr>
              <w:jc w:val="both"/>
              <w:rPr>
                <w:spacing w:val="12"/>
                <w:sz w:val="22"/>
                <w:szCs w:val="22"/>
              </w:rPr>
            </w:pPr>
            <w:r w:rsidRPr="00D256E7">
              <w:rPr>
                <w:spacing w:val="12"/>
                <w:sz w:val="22"/>
                <w:szCs w:val="22"/>
              </w:rPr>
              <w:t xml:space="preserve">Условия допуска к участию в </w:t>
            </w:r>
            <w:r w:rsidR="00570B17" w:rsidRPr="00D256E7">
              <w:rPr>
                <w:spacing w:val="12"/>
                <w:sz w:val="22"/>
                <w:szCs w:val="22"/>
              </w:rPr>
              <w:t>аукционе</w:t>
            </w:r>
            <w:r w:rsidRPr="00D256E7">
              <w:rPr>
                <w:spacing w:val="12"/>
                <w:sz w:val="22"/>
                <w:szCs w:val="22"/>
              </w:rPr>
              <w:t>.</w:t>
            </w:r>
          </w:p>
        </w:tc>
        <w:tc>
          <w:tcPr>
            <w:tcW w:w="8363" w:type="dxa"/>
          </w:tcPr>
          <w:p w:rsidR="00D94628" w:rsidRPr="00D256E7" w:rsidRDefault="00D94628" w:rsidP="00D94628">
            <w:pPr>
              <w:ind w:firstLine="540"/>
              <w:jc w:val="both"/>
              <w:rPr>
                <w:rFonts w:eastAsia="Calibri"/>
                <w:sz w:val="22"/>
                <w:szCs w:val="22"/>
                <w:lang w:eastAsia="en-US"/>
              </w:rPr>
            </w:pPr>
            <w:r w:rsidRPr="00D256E7">
              <w:rPr>
                <w:rFonts w:eastAsia="Calibri"/>
                <w:sz w:val="22"/>
                <w:szCs w:val="22"/>
                <w:lang w:eastAsia="en-US"/>
              </w:rPr>
              <w:t>Претендент не допускается к участию в аукционе по следующим основаниям:</w:t>
            </w:r>
          </w:p>
          <w:p w:rsidR="00D94628" w:rsidRPr="00D256E7" w:rsidRDefault="00D94628" w:rsidP="00D94628">
            <w:pPr>
              <w:ind w:firstLine="540"/>
              <w:jc w:val="both"/>
              <w:rPr>
                <w:sz w:val="22"/>
                <w:szCs w:val="22"/>
              </w:rPr>
            </w:pPr>
            <w:r w:rsidRPr="00D256E7">
              <w:rPr>
                <w:rFonts w:eastAsia="Calibri"/>
                <w:sz w:val="22"/>
                <w:szCs w:val="22"/>
                <w:lang w:eastAsia="en-US"/>
              </w:rPr>
              <w:t xml:space="preserve">- представленные документы не подтверждают право претендента быть покупателем в соответствии с </w:t>
            </w:r>
            <w:hyperlink r:id="rId15">
              <w:r w:rsidRPr="00D256E7">
                <w:rPr>
                  <w:rStyle w:val="ListLabel4"/>
                  <w:sz w:val="22"/>
                  <w:szCs w:val="22"/>
                </w:rPr>
                <w:t>законодательством</w:t>
              </w:r>
            </w:hyperlink>
            <w:r w:rsidRPr="00D256E7">
              <w:rPr>
                <w:rFonts w:eastAsia="Calibri"/>
                <w:sz w:val="22"/>
                <w:szCs w:val="22"/>
                <w:lang w:eastAsia="en-US"/>
              </w:rPr>
              <w:t xml:space="preserve"> Российской Федерации;</w:t>
            </w:r>
          </w:p>
          <w:p w:rsidR="00D94628" w:rsidRPr="00D256E7" w:rsidRDefault="00D94628" w:rsidP="00D94628">
            <w:pPr>
              <w:ind w:firstLine="540"/>
              <w:jc w:val="both"/>
              <w:rPr>
                <w:rFonts w:eastAsia="Calibri"/>
                <w:sz w:val="22"/>
                <w:szCs w:val="22"/>
                <w:lang w:eastAsia="en-US"/>
              </w:rPr>
            </w:pPr>
            <w:r w:rsidRPr="00D256E7">
              <w:rPr>
                <w:rFonts w:eastAsia="Calibri"/>
                <w:sz w:val="22"/>
                <w:szCs w:val="22"/>
                <w:lang w:eastAsia="en-US"/>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D94628" w:rsidRPr="00D256E7" w:rsidRDefault="00D94628" w:rsidP="00D94628">
            <w:pPr>
              <w:ind w:firstLine="540"/>
              <w:jc w:val="both"/>
              <w:rPr>
                <w:rFonts w:eastAsia="Calibri"/>
                <w:sz w:val="22"/>
                <w:szCs w:val="22"/>
                <w:lang w:eastAsia="en-US"/>
              </w:rPr>
            </w:pPr>
            <w:r w:rsidRPr="00D256E7">
              <w:rPr>
                <w:rFonts w:eastAsia="Calibri"/>
                <w:sz w:val="22"/>
                <w:szCs w:val="22"/>
                <w:lang w:eastAsia="en-US"/>
              </w:rPr>
              <w:t>- заявка подана лицом, не уполномоченным претендентом на осуществление таких действий;</w:t>
            </w:r>
          </w:p>
          <w:p w:rsidR="001C33C9" w:rsidRPr="00D256E7" w:rsidRDefault="00D94628" w:rsidP="00D256E7">
            <w:pPr>
              <w:ind w:firstLine="540"/>
              <w:jc w:val="both"/>
              <w:rPr>
                <w:sz w:val="22"/>
                <w:szCs w:val="22"/>
              </w:rPr>
            </w:pPr>
            <w:r w:rsidRPr="00D256E7">
              <w:rPr>
                <w:rFonts w:eastAsia="Calibri"/>
                <w:sz w:val="22"/>
                <w:szCs w:val="22"/>
                <w:lang w:eastAsia="en-US"/>
              </w:rPr>
              <w:t>- не подтверждено поступление в установленный срок задатка на счета, указанные в информационном сообщении.</w:t>
            </w:r>
          </w:p>
        </w:tc>
      </w:tr>
      <w:tr w:rsidR="001C33C9" w:rsidRPr="00D256E7" w:rsidTr="00D96BDC">
        <w:tc>
          <w:tcPr>
            <w:tcW w:w="534" w:type="dxa"/>
          </w:tcPr>
          <w:p w:rsidR="001C33C9" w:rsidRPr="00D256E7" w:rsidRDefault="001C33C9" w:rsidP="00D256E7">
            <w:pPr>
              <w:jc w:val="both"/>
              <w:rPr>
                <w:spacing w:val="12"/>
                <w:sz w:val="22"/>
                <w:szCs w:val="22"/>
              </w:rPr>
            </w:pPr>
            <w:r w:rsidRPr="00D256E7">
              <w:rPr>
                <w:spacing w:val="12"/>
                <w:sz w:val="22"/>
                <w:szCs w:val="22"/>
              </w:rPr>
              <w:t>1</w:t>
            </w:r>
            <w:r w:rsidR="00D256E7" w:rsidRPr="00D256E7">
              <w:rPr>
                <w:spacing w:val="12"/>
                <w:sz w:val="22"/>
                <w:szCs w:val="22"/>
              </w:rPr>
              <w:t>5</w:t>
            </w:r>
          </w:p>
        </w:tc>
        <w:tc>
          <w:tcPr>
            <w:tcW w:w="1701" w:type="dxa"/>
          </w:tcPr>
          <w:p w:rsidR="001C33C9" w:rsidRPr="00D256E7" w:rsidRDefault="001C33C9" w:rsidP="00BF0280">
            <w:pPr>
              <w:jc w:val="both"/>
              <w:rPr>
                <w:spacing w:val="12"/>
                <w:sz w:val="22"/>
                <w:szCs w:val="22"/>
              </w:rPr>
            </w:pPr>
            <w:r w:rsidRPr="00D256E7">
              <w:rPr>
                <w:spacing w:val="12"/>
                <w:sz w:val="22"/>
                <w:szCs w:val="22"/>
              </w:rPr>
              <w:t xml:space="preserve">Порядок отказа от проведения </w:t>
            </w:r>
            <w:r w:rsidRPr="00D256E7">
              <w:rPr>
                <w:spacing w:val="12"/>
                <w:sz w:val="22"/>
                <w:szCs w:val="22"/>
              </w:rPr>
              <w:lastRenderedPageBreak/>
              <w:t>Процедуры</w:t>
            </w:r>
          </w:p>
        </w:tc>
        <w:tc>
          <w:tcPr>
            <w:tcW w:w="8363" w:type="dxa"/>
          </w:tcPr>
          <w:p w:rsidR="001C33C9" w:rsidRPr="00D256E7" w:rsidRDefault="001C33C9" w:rsidP="00BF0280">
            <w:pPr>
              <w:jc w:val="both"/>
              <w:rPr>
                <w:sz w:val="22"/>
                <w:szCs w:val="22"/>
              </w:rPr>
            </w:pPr>
            <w:r w:rsidRPr="00D256E7">
              <w:rPr>
                <w:sz w:val="22"/>
                <w:szCs w:val="22"/>
              </w:rPr>
              <w:lastRenderedPageBreak/>
              <w:t xml:space="preserve">Продавец вправе отказаться от проведения аукциона в любое время, </w:t>
            </w:r>
            <w:r w:rsidRPr="00D256E7">
              <w:rPr>
                <w:rFonts w:eastAsia="Calibri"/>
                <w:sz w:val="22"/>
                <w:szCs w:val="22"/>
              </w:rPr>
              <w:t xml:space="preserve">но не </w:t>
            </w:r>
            <w:proofErr w:type="gramStart"/>
            <w:r w:rsidRPr="00D256E7">
              <w:rPr>
                <w:rFonts w:eastAsia="Calibri"/>
                <w:sz w:val="22"/>
                <w:szCs w:val="22"/>
              </w:rPr>
              <w:t>позднее</w:t>
            </w:r>
            <w:proofErr w:type="gramEnd"/>
            <w:r w:rsidRPr="00D256E7">
              <w:rPr>
                <w:rFonts w:eastAsia="Calibri"/>
                <w:sz w:val="22"/>
                <w:szCs w:val="22"/>
              </w:rPr>
              <w:t xml:space="preserve"> чем за три дня до наступления даты его проведения.</w:t>
            </w:r>
          </w:p>
        </w:tc>
      </w:tr>
      <w:tr w:rsidR="001C33C9" w:rsidRPr="00D256E7" w:rsidTr="00D96BDC">
        <w:tc>
          <w:tcPr>
            <w:tcW w:w="534" w:type="dxa"/>
          </w:tcPr>
          <w:p w:rsidR="001C33C9" w:rsidRPr="00D256E7" w:rsidRDefault="001C33C9" w:rsidP="00D256E7">
            <w:pPr>
              <w:jc w:val="both"/>
              <w:rPr>
                <w:spacing w:val="12"/>
                <w:sz w:val="22"/>
                <w:szCs w:val="22"/>
              </w:rPr>
            </w:pPr>
            <w:r w:rsidRPr="00D256E7">
              <w:rPr>
                <w:spacing w:val="12"/>
                <w:sz w:val="22"/>
                <w:szCs w:val="22"/>
              </w:rPr>
              <w:lastRenderedPageBreak/>
              <w:t>1</w:t>
            </w:r>
            <w:r w:rsidR="00D256E7" w:rsidRPr="00D256E7">
              <w:rPr>
                <w:spacing w:val="12"/>
                <w:sz w:val="22"/>
                <w:szCs w:val="22"/>
              </w:rPr>
              <w:t>6</w:t>
            </w:r>
          </w:p>
        </w:tc>
        <w:tc>
          <w:tcPr>
            <w:tcW w:w="1701" w:type="dxa"/>
          </w:tcPr>
          <w:p w:rsidR="001C33C9" w:rsidRPr="00D256E7" w:rsidRDefault="001C33C9" w:rsidP="00BF0280">
            <w:pPr>
              <w:jc w:val="both"/>
              <w:rPr>
                <w:spacing w:val="12"/>
                <w:sz w:val="22"/>
                <w:szCs w:val="22"/>
              </w:rPr>
            </w:pPr>
            <w:r w:rsidRPr="00D256E7">
              <w:rPr>
                <w:spacing w:val="12"/>
                <w:sz w:val="22"/>
                <w:szCs w:val="22"/>
              </w:rPr>
              <w:t>Перечень документов, представляемых покупателями и требования к их оформлению</w:t>
            </w:r>
          </w:p>
        </w:tc>
        <w:tc>
          <w:tcPr>
            <w:tcW w:w="8363" w:type="dxa"/>
          </w:tcPr>
          <w:p w:rsidR="001C33C9" w:rsidRPr="00D256E7" w:rsidRDefault="001C33C9" w:rsidP="00D96BDC">
            <w:pPr>
              <w:ind w:firstLine="601"/>
              <w:jc w:val="both"/>
              <w:rPr>
                <w:sz w:val="22"/>
                <w:szCs w:val="22"/>
              </w:rPr>
            </w:pPr>
            <w:r w:rsidRPr="00D256E7">
              <w:rPr>
                <w:sz w:val="22"/>
                <w:szCs w:val="22"/>
              </w:rPr>
              <w:t>Одновременно с Заявкой на участие в аукционе Претенденты представляют электронные образы следующих документов:</w:t>
            </w:r>
          </w:p>
          <w:p w:rsidR="001C33C9" w:rsidRPr="00D256E7" w:rsidRDefault="001C33C9" w:rsidP="00BF0280">
            <w:pPr>
              <w:jc w:val="both"/>
              <w:rPr>
                <w:sz w:val="22"/>
                <w:szCs w:val="22"/>
              </w:rPr>
            </w:pPr>
            <w:r w:rsidRPr="00D256E7">
              <w:rPr>
                <w:b/>
                <w:sz w:val="22"/>
                <w:szCs w:val="22"/>
              </w:rPr>
              <w:t>Юридические лица</w:t>
            </w:r>
            <w:r w:rsidRPr="00D256E7">
              <w:rPr>
                <w:sz w:val="22"/>
                <w:szCs w:val="22"/>
              </w:rPr>
              <w:t>:</w:t>
            </w:r>
          </w:p>
          <w:p w:rsidR="001C33C9" w:rsidRPr="00D256E7" w:rsidRDefault="001C33C9" w:rsidP="00BF0280">
            <w:pPr>
              <w:jc w:val="both"/>
              <w:rPr>
                <w:sz w:val="22"/>
                <w:szCs w:val="22"/>
              </w:rPr>
            </w:pPr>
            <w:r w:rsidRPr="00D256E7">
              <w:rPr>
                <w:sz w:val="22"/>
                <w:szCs w:val="22"/>
              </w:rPr>
              <w:t>- заверенные копии учредительных документов;</w:t>
            </w:r>
          </w:p>
          <w:p w:rsidR="001C33C9" w:rsidRPr="00D256E7" w:rsidRDefault="001C33C9" w:rsidP="00BF0280">
            <w:pPr>
              <w:jc w:val="both"/>
              <w:rPr>
                <w:sz w:val="22"/>
                <w:szCs w:val="22"/>
              </w:rPr>
            </w:pPr>
            <w:r w:rsidRPr="00D256E7">
              <w:rPr>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w:t>
            </w:r>
            <w:proofErr w:type="gramStart"/>
            <w:r w:rsidRPr="00D256E7">
              <w:rPr>
                <w:sz w:val="22"/>
                <w:szCs w:val="22"/>
              </w:rPr>
              <w:t>.л</w:t>
            </w:r>
            <w:proofErr w:type="gramEnd"/>
            <w:r w:rsidRPr="00D256E7">
              <w:rPr>
                <w:sz w:val="22"/>
                <w:szCs w:val="22"/>
              </w:rPr>
              <w:t>ица (при наличии печати) и подписанное его руководителем письмо);</w:t>
            </w:r>
          </w:p>
          <w:p w:rsidR="001C33C9" w:rsidRPr="00D256E7" w:rsidRDefault="001C33C9" w:rsidP="00BF0280">
            <w:pPr>
              <w:jc w:val="both"/>
              <w:rPr>
                <w:sz w:val="22"/>
                <w:szCs w:val="22"/>
              </w:rPr>
            </w:pPr>
            <w:r w:rsidRPr="00D256E7">
              <w:rPr>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 лица без доверенности;</w:t>
            </w:r>
          </w:p>
          <w:p w:rsidR="001C33C9" w:rsidRPr="00D256E7" w:rsidRDefault="001C33C9" w:rsidP="00BF0280">
            <w:pPr>
              <w:jc w:val="both"/>
              <w:rPr>
                <w:sz w:val="22"/>
                <w:szCs w:val="22"/>
              </w:rPr>
            </w:pPr>
            <w:r w:rsidRPr="00D256E7">
              <w:rPr>
                <w:b/>
                <w:sz w:val="22"/>
                <w:szCs w:val="22"/>
              </w:rPr>
              <w:t>Физические лица</w:t>
            </w:r>
            <w:r w:rsidR="003128F1" w:rsidRPr="00D256E7">
              <w:rPr>
                <w:b/>
                <w:sz w:val="22"/>
                <w:szCs w:val="22"/>
              </w:rPr>
              <w:t>, в том числе индивидуальные предприниматели</w:t>
            </w:r>
            <w:r w:rsidR="003128F1" w:rsidRPr="00D256E7">
              <w:rPr>
                <w:sz w:val="22"/>
                <w:szCs w:val="22"/>
              </w:rPr>
              <w:t xml:space="preserve">: - копии всех листов документа, удостоверяющего личность (в случае </w:t>
            </w:r>
            <w:proofErr w:type="gramStart"/>
            <w:r w:rsidR="003128F1" w:rsidRPr="00D256E7">
              <w:rPr>
                <w:sz w:val="22"/>
                <w:szCs w:val="22"/>
              </w:rPr>
              <w:t>представления копии паспорта гражданина Российской Федерации</w:t>
            </w:r>
            <w:proofErr w:type="gramEnd"/>
            <w:r w:rsidR="003128F1" w:rsidRPr="00D256E7">
              <w:rPr>
                <w:sz w:val="22"/>
                <w:szCs w:val="22"/>
              </w:rPr>
              <w:t xml:space="preserve"> необходимо в соответствии с действующим законодательством представить копии 20 (двадцати) его страниц).</w:t>
            </w:r>
            <w:r w:rsidRPr="00D256E7">
              <w:rPr>
                <w:sz w:val="22"/>
                <w:szCs w:val="22"/>
              </w:rPr>
              <w:t xml:space="preserve">     В случае</w:t>
            </w:r>
            <w:proofErr w:type="gramStart"/>
            <w:r w:rsidRPr="00D256E7">
              <w:rPr>
                <w:sz w:val="22"/>
                <w:szCs w:val="22"/>
              </w:rPr>
              <w:t>,</w:t>
            </w:r>
            <w:proofErr w:type="gramEnd"/>
            <w:r w:rsidRPr="00D256E7">
              <w:rPr>
                <w:sz w:val="22"/>
                <w:szCs w:val="22"/>
              </w:rPr>
              <w:t xml:space="preserve"> если от имени претендента действует его представитель по доверенности,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D256E7">
              <w:rPr>
                <w:sz w:val="22"/>
                <w:szCs w:val="22"/>
              </w:rPr>
              <w:t>,</w:t>
            </w:r>
            <w:proofErr w:type="gramEnd"/>
            <w:r w:rsidRPr="00D256E7">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должен прикладываться документ, подтверждающий полномочия этого лица.</w:t>
            </w:r>
          </w:p>
          <w:p w:rsidR="001C33C9" w:rsidRPr="00D256E7" w:rsidRDefault="00D94628" w:rsidP="00D94628">
            <w:pPr>
              <w:ind w:firstLine="680"/>
              <w:jc w:val="both"/>
              <w:outlineLvl w:val="1"/>
              <w:rPr>
                <w:sz w:val="22"/>
                <w:szCs w:val="22"/>
              </w:rPr>
            </w:pPr>
            <w:r w:rsidRPr="00D256E7">
              <w:rPr>
                <w:sz w:val="22"/>
                <w:szCs w:val="22"/>
              </w:rPr>
              <w:t xml:space="preserve">Все документы должны предоставляться в электронной форме или в виде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их имени. </w:t>
            </w:r>
          </w:p>
        </w:tc>
      </w:tr>
      <w:tr w:rsidR="004B1898" w:rsidRPr="00D256E7" w:rsidTr="00D96BDC">
        <w:tc>
          <w:tcPr>
            <w:tcW w:w="534" w:type="dxa"/>
          </w:tcPr>
          <w:p w:rsidR="004B1898" w:rsidRPr="00D256E7" w:rsidRDefault="00D256E7" w:rsidP="00E76BA5">
            <w:pPr>
              <w:jc w:val="both"/>
              <w:rPr>
                <w:spacing w:val="12"/>
                <w:sz w:val="22"/>
                <w:szCs w:val="22"/>
              </w:rPr>
            </w:pPr>
            <w:r w:rsidRPr="00D256E7">
              <w:rPr>
                <w:spacing w:val="12"/>
                <w:sz w:val="22"/>
                <w:szCs w:val="22"/>
              </w:rPr>
              <w:t>17</w:t>
            </w:r>
          </w:p>
        </w:tc>
        <w:tc>
          <w:tcPr>
            <w:tcW w:w="1701" w:type="dxa"/>
          </w:tcPr>
          <w:p w:rsidR="004B1898" w:rsidRPr="00D256E7" w:rsidRDefault="004B1898" w:rsidP="00BF0280">
            <w:pPr>
              <w:jc w:val="both"/>
              <w:rPr>
                <w:spacing w:val="12"/>
                <w:sz w:val="22"/>
                <w:szCs w:val="22"/>
              </w:rPr>
            </w:pPr>
            <w:r w:rsidRPr="00D256E7">
              <w:rPr>
                <w:spacing w:val="12"/>
                <w:sz w:val="22"/>
                <w:szCs w:val="22"/>
              </w:rPr>
              <w:t>Правила проведения продажи муниц</w:t>
            </w:r>
            <w:r w:rsidR="00D94628" w:rsidRPr="00D256E7">
              <w:rPr>
                <w:spacing w:val="12"/>
                <w:sz w:val="22"/>
                <w:szCs w:val="22"/>
              </w:rPr>
              <w:t>ипального имущества</w:t>
            </w:r>
          </w:p>
        </w:tc>
        <w:tc>
          <w:tcPr>
            <w:tcW w:w="8363" w:type="dxa"/>
          </w:tcPr>
          <w:p w:rsidR="00D94628" w:rsidRPr="00D256E7" w:rsidRDefault="00D94628" w:rsidP="00D94628">
            <w:pPr>
              <w:ind w:firstLine="680"/>
              <w:jc w:val="both"/>
              <w:rPr>
                <w:sz w:val="22"/>
                <w:szCs w:val="22"/>
              </w:rPr>
            </w:pPr>
            <w:r w:rsidRPr="00D256E7">
              <w:rPr>
                <w:sz w:val="22"/>
                <w:szCs w:val="22"/>
              </w:rPr>
              <w:t>Со времени начала проведения процедуры продажи муниципального имущества оператором электронной площадки размещается:</w:t>
            </w:r>
          </w:p>
          <w:p w:rsidR="00D94628" w:rsidRPr="00D256E7" w:rsidRDefault="00D94628" w:rsidP="00D94628">
            <w:pPr>
              <w:ind w:firstLine="680"/>
              <w:jc w:val="both"/>
              <w:rPr>
                <w:sz w:val="22"/>
                <w:szCs w:val="22"/>
              </w:rPr>
            </w:pPr>
            <w:r w:rsidRPr="00D256E7">
              <w:rPr>
                <w:sz w:val="22"/>
                <w:szCs w:val="22"/>
              </w:rPr>
              <w:t>- в открытой части электронной площадки – информация о начале проведения процедуры продажи муниципального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D256E7">
              <w:rPr>
                <w:sz w:val="22"/>
                <w:szCs w:val="22"/>
              </w:rPr>
              <w:t>неподтверждения</w:t>
            </w:r>
            <w:proofErr w:type="spellEnd"/>
            <w:r w:rsidRPr="00D256E7">
              <w:rPr>
                <w:sz w:val="22"/>
                <w:szCs w:val="22"/>
              </w:rPr>
              <w:t>) участниками предложения о цене имущества;</w:t>
            </w:r>
          </w:p>
          <w:p w:rsidR="00D94628" w:rsidRPr="00D256E7" w:rsidRDefault="00D94628" w:rsidP="00D94628">
            <w:pPr>
              <w:ind w:firstLine="680"/>
              <w:jc w:val="both"/>
              <w:rPr>
                <w:sz w:val="22"/>
                <w:szCs w:val="22"/>
              </w:rPr>
            </w:pPr>
            <w:r w:rsidRPr="00D256E7">
              <w:rPr>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текущий «шаг понижения</w:t>
            </w:r>
            <w:proofErr w:type="gramStart"/>
            <w:r w:rsidRPr="00D256E7">
              <w:rPr>
                <w:sz w:val="22"/>
                <w:szCs w:val="22"/>
              </w:rPr>
              <w:t>»и</w:t>
            </w:r>
            <w:proofErr w:type="gramEnd"/>
            <w:r w:rsidRPr="00D256E7">
              <w:rPr>
                <w:sz w:val="22"/>
                <w:szCs w:val="22"/>
              </w:rPr>
              <w:t xml:space="preserve"> «шаг аукциона», время, оставшееся до окончания приема предложений о цене первоначального предложения либо на «шаге понижения».</w:t>
            </w:r>
          </w:p>
          <w:p w:rsidR="004B1898" w:rsidRPr="00D256E7" w:rsidRDefault="00D94628" w:rsidP="00D256E7">
            <w:pPr>
              <w:ind w:firstLine="680"/>
              <w:jc w:val="both"/>
              <w:rPr>
                <w:sz w:val="22"/>
                <w:szCs w:val="22"/>
              </w:rPr>
            </w:pPr>
            <w:r w:rsidRPr="00D256E7">
              <w:rPr>
                <w:sz w:val="22"/>
                <w:szCs w:val="22"/>
              </w:rPr>
              <w:t>Во время проведения процедуры продажи имущества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1C33C9" w:rsidRPr="00D256E7" w:rsidTr="00D96BDC">
        <w:tc>
          <w:tcPr>
            <w:tcW w:w="534" w:type="dxa"/>
          </w:tcPr>
          <w:p w:rsidR="001C33C9" w:rsidRPr="00D256E7" w:rsidRDefault="001C33C9" w:rsidP="00D256E7">
            <w:pPr>
              <w:jc w:val="both"/>
              <w:rPr>
                <w:spacing w:val="12"/>
                <w:sz w:val="22"/>
                <w:szCs w:val="22"/>
              </w:rPr>
            </w:pPr>
            <w:r w:rsidRPr="00D256E7">
              <w:rPr>
                <w:spacing w:val="12"/>
                <w:sz w:val="22"/>
                <w:szCs w:val="22"/>
              </w:rPr>
              <w:t>1</w:t>
            </w:r>
            <w:r w:rsidR="00D256E7" w:rsidRPr="00D256E7">
              <w:rPr>
                <w:spacing w:val="12"/>
                <w:sz w:val="22"/>
                <w:szCs w:val="22"/>
              </w:rPr>
              <w:t>8</w:t>
            </w:r>
            <w:r w:rsidRPr="00D256E7">
              <w:rPr>
                <w:spacing w:val="12"/>
                <w:sz w:val="22"/>
                <w:szCs w:val="22"/>
              </w:rPr>
              <w:t>.</w:t>
            </w:r>
          </w:p>
        </w:tc>
        <w:tc>
          <w:tcPr>
            <w:tcW w:w="1701" w:type="dxa"/>
          </w:tcPr>
          <w:p w:rsidR="001C33C9" w:rsidRPr="00D256E7" w:rsidRDefault="001C33C9" w:rsidP="00BF0280">
            <w:pPr>
              <w:jc w:val="both"/>
              <w:rPr>
                <w:spacing w:val="12"/>
                <w:sz w:val="22"/>
                <w:szCs w:val="22"/>
              </w:rPr>
            </w:pPr>
            <w:r w:rsidRPr="00D256E7">
              <w:rPr>
                <w:spacing w:val="12"/>
                <w:sz w:val="22"/>
                <w:szCs w:val="22"/>
              </w:rPr>
              <w:t>Срок заключения договора купли-продажи имущества</w:t>
            </w:r>
          </w:p>
        </w:tc>
        <w:tc>
          <w:tcPr>
            <w:tcW w:w="8363" w:type="dxa"/>
          </w:tcPr>
          <w:p w:rsidR="001C33C9" w:rsidRPr="00D256E7" w:rsidRDefault="00405454" w:rsidP="00D256E7">
            <w:pPr>
              <w:ind w:firstLine="680"/>
              <w:jc w:val="both"/>
              <w:outlineLvl w:val="1"/>
              <w:rPr>
                <w:sz w:val="22"/>
                <w:szCs w:val="22"/>
              </w:rPr>
            </w:pPr>
            <w:r w:rsidRPr="00D256E7">
              <w:rPr>
                <w:sz w:val="22"/>
                <w:szCs w:val="22"/>
              </w:rPr>
              <w:t xml:space="preserve">По результатам продажи муниципального имущества продавец и победитель продажи (покупатель) не позднее, чем через 5 рабочих дней </w:t>
            </w:r>
            <w:proofErr w:type="gramStart"/>
            <w:r w:rsidRPr="00D256E7">
              <w:rPr>
                <w:sz w:val="22"/>
                <w:szCs w:val="22"/>
              </w:rPr>
              <w:t>с даты проведения</w:t>
            </w:r>
            <w:proofErr w:type="gramEnd"/>
            <w:r w:rsidRPr="00D256E7">
              <w:rPr>
                <w:sz w:val="22"/>
                <w:szCs w:val="22"/>
              </w:rPr>
              <w:t xml:space="preserve"> продажи заключают в соответствии с </w:t>
            </w:r>
            <w:hyperlink r:id="rId16">
              <w:r w:rsidRPr="00D256E7">
                <w:rPr>
                  <w:rStyle w:val="ListLabel3"/>
                  <w:sz w:val="22"/>
                  <w:szCs w:val="22"/>
                </w:rPr>
                <w:t>законодательством</w:t>
              </w:r>
            </w:hyperlink>
            <w:r w:rsidRPr="00D256E7">
              <w:rPr>
                <w:sz w:val="22"/>
                <w:szCs w:val="22"/>
              </w:rPr>
              <w:t xml:space="preserve"> Российской Федерации договор купли-продажи имущества. При уклонении или отказе победителя продажи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tc>
      </w:tr>
      <w:tr w:rsidR="009A103F" w:rsidRPr="00D256E7" w:rsidTr="00D96BDC">
        <w:tc>
          <w:tcPr>
            <w:tcW w:w="534" w:type="dxa"/>
          </w:tcPr>
          <w:p w:rsidR="009A103F" w:rsidRPr="00D256E7" w:rsidRDefault="009A103F" w:rsidP="00D256E7">
            <w:pPr>
              <w:jc w:val="both"/>
              <w:rPr>
                <w:spacing w:val="12"/>
                <w:sz w:val="22"/>
                <w:szCs w:val="22"/>
              </w:rPr>
            </w:pPr>
            <w:r w:rsidRPr="00D256E7">
              <w:rPr>
                <w:spacing w:val="12"/>
                <w:sz w:val="22"/>
                <w:szCs w:val="22"/>
              </w:rPr>
              <w:t>1</w:t>
            </w:r>
            <w:r w:rsidR="00D256E7" w:rsidRPr="00D256E7">
              <w:rPr>
                <w:spacing w:val="12"/>
                <w:sz w:val="22"/>
                <w:szCs w:val="22"/>
              </w:rPr>
              <w:t>9</w:t>
            </w:r>
            <w:r w:rsidRPr="00D256E7">
              <w:rPr>
                <w:spacing w:val="12"/>
                <w:sz w:val="22"/>
                <w:szCs w:val="22"/>
              </w:rPr>
              <w:t>.</w:t>
            </w:r>
          </w:p>
        </w:tc>
        <w:tc>
          <w:tcPr>
            <w:tcW w:w="1701" w:type="dxa"/>
          </w:tcPr>
          <w:p w:rsidR="009A103F" w:rsidRPr="00D256E7" w:rsidRDefault="009A103F" w:rsidP="003535CB">
            <w:pPr>
              <w:jc w:val="both"/>
              <w:rPr>
                <w:spacing w:val="12"/>
                <w:sz w:val="22"/>
                <w:szCs w:val="22"/>
              </w:rPr>
            </w:pPr>
            <w:r w:rsidRPr="00D256E7">
              <w:rPr>
                <w:spacing w:val="12"/>
                <w:sz w:val="22"/>
                <w:szCs w:val="22"/>
              </w:rPr>
              <w:t>Условия и сроки оплаты по договору купли-продажи</w:t>
            </w:r>
          </w:p>
        </w:tc>
        <w:tc>
          <w:tcPr>
            <w:tcW w:w="8363" w:type="dxa"/>
          </w:tcPr>
          <w:p w:rsidR="009A103F" w:rsidRPr="00D256E7" w:rsidRDefault="00405454" w:rsidP="00D96BDC">
            <w:pPr>
              <w:ind w:firstLine="601"/>
              <w:jc w:val="both"/>
              <w:rPr>
                <w:sz w:val="22"/>
                <w:szCs w:val="22"/>
              </w:rPr>
            </w:pPr>
            <w:r w:rsidRPr="007910BA">
              <w:rPr>
                <w:sz w:val="22"/>
                <w:szCs w:val="22"/>
              </w:rPr>
              <w:t>Не позднее 30</w:t>
            </w:r>
            <w:r w:rsidR="009A103F" w:rsidRPr="007910BA">
              <w:rPr>
                <w:sz w:val="22"/>
                <w:szCs w:val="22"/>
              </w:rPr>
              <w:t xml:space="preserve"> календарных дней</w:t>
            </w:r>
            <w:r w:rsidR="009A103F" w:rsidRPr="00D256E7">
              <w:rPr>
                <w:sz w:val="22"/>
                <w:szCs w:val="22"/>
              </w:rPr>
              <w:t xml:space="preserve"> со дня заключения договора купли-продажи имущества, форма оплаты -  безналичная, порядок оплаты – единовременный, денежными средствами в валюте РФ на счет, указанный в договоре купли-продажи. </w:t>
            </w:r>
            <w:r w:rsidR="009A103F" w:rsidRPr="007910BA">
              <w:rPr>
                <w:sz w:val="22"/>
                <w:szCs w:val="22"/>
              </w:rPr>
              <w:t>НДС Покупатель самостоятельно оплачивает в соответствующий бюджет.</w:t>
            </w:r>
            <w:r w:rsidR="009A103F" w:rsidRPr="00D256E7">
              <w:rPr>
                <w:sz w:val="22"/>
                <w:szCs w:val="22"/>
              </w:rPr>
              <w:t xml:space="preserve"> Задаток, внесенный Победителем аукциона, засчитывается в оплату приобретенного имущества. Факт оплаты имущества подтверждается выпиской со счета, указанного в договоре купли-продажи. При уклонении или отказе Победителя аукциона от заключения в установленный срок договора</w:t>
            </w:r>
            <w:r w:rsidR="00730525" w:rsidRPr="00D256E7">
              <w:rPr>
                <w:sz w:val="22"/>
                <w:szCs w:val="22"/>
              </w:rPr>
              <w:t xml:space="preserve"> </w:t>
            </w:r>
            <w:r w:rsidR="009A103F" w:rsidRPr="00D256E7">
              <w:rPr>
                <w:sz w:val="22"/>
                <w:szCs w:val="22"/>
              </w:rPr>
              <w:t>купли-продажи результаты аукциона аннулируются Продавцом, Победитель утрачивает право</w:t>
            </w:r>
            <w:r w:rsidR="00730525" w:rsidRPr="00D256E7">
              <w:rPr>
                <w:sz w:val="22"/>
                <w:szCs w:val="22"/>
              </w:rPr>
              <w:t xml:space="preserve"> </w:t>
            </w:r>
            <w:r w:rsidR="009A103F" w:rsidRPr="00D256E7">
              <w:rPr>
                <w:sz w:val="22"/>
                <w:szCs w:val="22"/>
              </w:rPr>
              <w:t xml:space="preserve">на заключение указанного </w:t>
            </w:r>
            <w:r w:rsidR="009A103F" w:rsidRPr="00D256E7">
              <w:rPr>
                <w:sz w:val="22"/>
                <w:szCs w:val="22"/>
              </w:rPr>
              <w:lastRenderedPageBreak/>
              <w:t>договора, задаток ему не возвращается.</w:t>
            </w:r>
          </w:p>
        </w:tc>
      </w:tr>
      <w:tr w:rsidR="009A103F" w:rsidRPr="00D256E7" w:rsidTr="00D96BDC">
        <w:tc>
          <w:tcPr>
            <w:tcW w:w="534" w:type="dxa"/>
          </w:tcPr>
          <w:p w:rsidR="009A103F" w:rsidRPr="00D256E7" w:rsidRDefault="00D256E7" w:rsidP="00E76BA5">
            <w:pPr>
              <w:jc w:val="both"/>
              <w:rPr>
                <w:spacing w:val="12"/>
                <w:sz w:val="22"/>
                <w:szCs w:val="22"/>
              </w:rPr>
            </w:pPr>
            <w:r w:rsidRPr="00D256E7">
              <w:rPr>
                <w:spacing w:val="12"/>
                <w:sz w:val="22"/>
                <w:szCs w:val="22"/>
              </w:rPr>
              <w:lastRenderedPageBreak/>
              <w:t>20</w:t>
            </w:r>
          </w:p>
        </w:tc>
        <w:tc>
          <w:tcPr>
            <w:tcW w:w="1701" w:type="dxa"/>
          </w:tcPr>
          <w:p w:rsidR="009A103F" w:rsidRPr="00D256E7" w:rsidRDefault="009A103F" w:rsidP="00BF0280">
            <w:pPr>
              <w:jc w:val="both"/>
              <w:rPr>
                <w:spacing w:val="12"/>
                <w:sz w:val="22"/>
                <w:szCs w:val="22"/>
              </w:rPr>
            </w:pPr>
            <w:r w:rsidRPr="00D256E7">
              <w:rPr>
                <w:spacing w:val="12"/>
                <w:sz w:val="22"/>
                <w:szCs w:val="22"/>
              </w:rPr>
              <w:t>Порядок ознакомления покупателей с иной информацией, условиями договора купл</w:t>
            </w:r>
            <w:proofErr w:type="gramStart"/>
            <w:r w:rsidRPr="00D256E7">
              <w:rPr>
                <w:spacing w:val="12"/>
                <w:sz w:val="22"/>
                <w:szCs w:val="22"/>
              </w:rPr>
              <w:t>и-</w:t>
            </w:r>
            <w:proofErr w:type="gramEnd"/>
            <w:r w:rsidRPr="00D256E7">
              <w:rPr>
                <w:spacing w:val="12"/>
                <w:sz w:val="22"/>
                <w:szCs w:val="22"/>
              </w:rPr>
              <w:t xml:space="preserve"> продажи имущества</w:t>
            </w:r>
          </w:p>
        </w:tc>
        <w:tc>
          <w:tcPr>
            <w:tcW w:w="8363" w:type="dxa"/>
          </w:tcPr>
          <w:p w:rsidR="00135358" w:rsidRPr="00D256E7" w:rsidRDefault="00135358" w:rsidP="00135358">
            <w:pPr>
              <w:ind w:firstLine="709"/>
              <w:jc w:val="both"/>
              <w:rPr>
                <w:sz w:val="22"/>
                <w:szCs w:val="22"/>
              </w:rPr>
            </w:pPr>
            <w:proofErr w:type="gramStart"/>
            <w:r w:rsidRPr="00D256E7">
              <w:rPr>
                <w:sz w:val="22"/>
                <w:szCs w:val="22"/>
              </w:rPr>
              <w:t xml:space="preserve">Желающие приобрести муниципальное имущество могут ознакомиться с проектом договора купли-продажи и получить иную информацию на официальном сайте Российской Федерации для размещения информации о проведении торгов </w:t>
            </w:r>
            <w:hyperlink r:id="rId17">
              <w:r w:rsidRPr="00D256E7">
                <w:rPr>
                  <w:rStyle w:val="-"/>
                  <w:sz w:val="22"/>
                  <w:szCs w:val="22"/>
                </w:rPr>
                <w:t>http://torgi.gov.ru/</w:t>
              </w:r>
            </w:hyperlink>
            <w:r w:rsidRPr="00D256E7">
              <w:rPr>
                <w:sz w:val="22"/>
                <w:szCs w:val="22"/>
              </w:rPr>
              <w:t>, на официальном сайте муниципального района «</w:t>
            </w:r>
            <w:proofErr w:type="spellStart"/>
            <w:r w:rsidRPr="00D256E7">
              <w:rPr>
                <w:sz w:val="22"/>
                <w:szCs w:val="22"/>
              </w:rPr>
              <w:t>Ракитянский</w:t>
            </w:r>
            <w:proofErr w:type="spellEnd"/>
            <w:r w:rsidRPr="00D256E7">
              <w:rPr>
                <w:sz w:val="22"/>
                <w:szCs w:val="22"/>
              </w:rPr>
              <w:t xml:space="preserve"> район» Белгородской области http:// </w:t>
            </w:r>
            <w:hyperlink r:id="rId18" w:history="1">
              <w:r w:rsidRPr="00D256E7">
                <w:rPr>
                  <w:sz w:val="22"/>
                  <w:szCs w:val="22"/>
                  <w:lang w:val="en-US"/>
                </w:rPr>
                <w:t>rakitnoeadm</w:t>
              </w:r>
              <w:r w:rsidRPr="00D256E7">
                <w:rPr>
                  <w:sz w:val="22"/>
                  <w:szCs w:val="22"/>
                </w:rPr>
                <w:t>.</w:t>
              </w:r>
              <w:r w:rsidRPr="00D256E7">
                <w:rPr>
                  <w:sz w:val="22"/>
                  <w:szCs w:val="22"/>
                  <w:lang w:val="en-US"/>
                </w:rPr>
                <w:t>ru</w:t>
              </w:r>
            </w:hyperlink>
            <w:r w:rsidRPr="00D256E7">
              <w:rPr>
                <w:sz w:val="22"/>
                <w:szCs w:val="22"/>
              </w:rPr>
              <w:t xml:space="preserve">/ и на электронной площадке - УТП ЗАО «Сбербанк – АСТ»  на сайте </w:t>
            </w:r>
            <w:hyperlink r:id="rId19">
              <w:r w:rsidRPr="00D256E7">
                <w:rPr>
                  <w:rStyle w:val="-"/>
                  <w:sz w:val="22"/>
                  <w:szCs w:val="22"/>
                </w:rPr>
                <w:t>http://</w:t>
              </w:r>
              <w:r w:rsidRPr="00D256E7">
                <w:rPr>
                  <w:rStyle w:val="-"/>
                  <w:sz w:val="22"/>
                  <w:szCs w:val="22"/>
                  <w:lang w:val="en-US"/>
                </w:rPr>
                <w:t>utp</w:t>
              </w:r>
              <w:r w:rsidRPr="00D256E7">
                <w:rPr>
                  <w:rStyle w:val="-"/>
                  <w:sz w:val="22"/>
                  <w:szCs w:val="22"/>
                </w:rPr>
                <w:t>.</w:t>
              </w:r>
              <w:proofErr w:type="spellStart"/>
              <w:r w:rsidRPr="00D256E7">
                <w:rPr>
                  <w:rStyle w:val="-"/>
                  <w:sz w:val="22"/>
                  <w:szCs w:val="22"/>
                </w:rPr>
                <w:t>sberbank-ast.ru</w:t>
              </w:r>
              <w:proofErr w:type="spellEnd"/>
            </w:hyperlink>
            <w:r w:rsidRPr="00D256E7">
              <w:rPr>
                <w:sz w:val="22"/>
                <w:szCs w:val="22"/>
              </w:rPr>
              <w:t xml:space="preserve"> в сети «Интернет». </w:t>
            </w:r>
            <w:proofErr w:type="gramEnd"/>
          </w:p>
          <w:p w:rsidR="00135358" w:rsidRPr="00D256E7" w:rsidRDefault="00135358" w:rsidP="00135358">
            <w:pPr>
              <w:ind w:firstLine="680"/>
              <w:jc w:val="both"/>
              <w:outlineLvl w:val="1"/>
              <w:rPr>
                <w:sz w:val="22"/>
                <w:szCs w:val="22"/>
              </w:rPr>
            </w:pPr>
            <w:r w:rsidRPr="00D256E7">
              <w:rPr>
                <w:sz w:val="22"/>
                <w:szCs w:val="22"/>
              </w:rPr>
              <w:t xml:space="preserve">Любое лицо независимо от регистрации на электронной площадке вправе направить на электронный адрес Оператора торговой площадки ЗАО «Сбербанк – АСТ» запрос о разъяснении размещаемой информации. Такой запрос в режиме реального времени направляется в «личный кабинет» продавца, ответ на запрос будет дан в течение двух рабочих дней при условии, что запрос поступил </w:t>
            </w:r>
            <w:r w:rsidRPr="008E3778">
              <w:rPr>
                <w:sz w:val="22"/>
                <w:szCs w:val="22"/>
              </w:rPr>
              <w:t>не позднее пяти рабочих дней до дня окончания приема заявок. Любое заинтересованное лицо независимо от регистрации на электронной площадке со дня начала приема</w:t>
            </w:r>
            <w:r w:rsidRPr="00D256E7">
              <w:rPr>
                <w:sz w:val="22"/>
                <w:szCs w:val="22"/>
              </w:rPr>
              <w:t xml:space="preserve"> заявок вправе осмотреть выставленное на продажу имущество. Осмотр обеспечивает администрация </w:t>
            </w:r>
            <w:proofErr w:type="spellStart"/>
            <w:r w:rsidRPr="00D256E7">
              <w:rPr>
                <w:sz w:val="22"/>
                <w:szCs w:val="22"/>
              </w:rPr>
              <w:t>Ракитянского</w:t>
            </w:r>
            <w:proofErr w:type="spellEnd"/>
            <w:r w:rsidRPr="00D256E7">
              <w:rPr>
                <w:sz w:val="22"/>
                <w:szCs w:val="22"/>
              </w:rPr>
              <w:t xml:space="preserve"> района Белгородской области, без взимания платы по предварительному согласованию даты и времени проведения осмотра. </w:t>
            </w:r>
          </w:p>
          <w:p w:rsidR="009A103F" w:rsidRPr="00D256E7" w:rsidRDefault="00135358" w:rsidP="00135358">
            <w:pPr>
              <w:ind w:firstLine="680"/>
              <w:jc w:val="both"/>
              <w:rPr>
                <w:sz w:val="22"/>
                <w:szCs w:val="22"/>
              </w:rPr>
            </w:pPr>
            <w:r w:rsidRPr="00D256E7">
              <w:rPr>
                <w:sz w:val="22"/>
                <w:szCs w:val="22"/>
              </w:rPr>
              <w:t>По истечении 2 рабочих дней с момента поступления запроса продавец оформляет «смотровое письмо» и направляет его на электронный адрес заявителя, указанный в запросе.</w:t>
            </w:r>
          </w:p>
        </w:tc>
      </w:tr>
      <w:tr w:rsidR="009A103F" w:rsidRPr="00D256E7" w:rsidTr="00D96BDC">
        <w:tc>
          <w:tcPr>
            <w:tcW w:w="534" w:type="dxa"/>
          </w:tcPr>
          <w:p w:rsidR="009A103F" w:rsidRPr="00D256E7" w:rsidRDefault="00D256E7" w:rsidP="00E76BA5">
            <w:pPr>
              <w:jc w:val="both"/>
              <w:rPr>
                <w:spacing w:val="12"/>
                <w:sz w:val="22"/>
                <w:szCs w:val="22"/>
              </w:rPr>
            </w:pPr>
            <w:r w:rsidRPr="00D256E7">
              <w:rPr>
                <w:spacing w:val="12"/>
                <w:sz w:val="22"/>
                <w:szCs w:val="22"/>
              </w:rPr>
              <w:t>21</w:t>
            </w:r>
          </w:p>
        </w:tc>
        <w:tc>
          <w:tcPr>
            <w:tcW w:w="1701" w:type="dxa"/>
          </w:tcPr>
          <w:p w:rsidR="009A103F" w:rsidRPr="00D256E7" w:rsidRDefault="009A103F" w:rsidP="00BF0280">
            <w:pPr>
              <w:jc w:val="both"/>
              <w:rPr>
                <w:spacing w:val="12"/>
                <w:sz w:val="22"/>
                <w:szCs w:val="22"/>
              </w:rPr>
            </w:pPr>
            <w:r w:rsidRPr="00D256E7">
              <w:rPr>
                <w:spacing w:val="12"/>
                <w:sz w:val="22"/>
                <w:szCs w:val="22"/>
              </w:rPr>
              <w:t>Ограничения участия отдельных категорий физических и юридических лиц в приватизации имущества</w:t>
            </w:r>
          </w:p>
        </w:tc>
        <w:tc>
          <w:tcPr>
            <w:tcW w:w="8363" w:type="dxa"/>
          </w:tcPr>
          <w:p w:rsidR="00BD1DA7" w:rsidRPr="00D256E7" w:rsidRDefault="00BD1DA7" w:rsidP="00BD1DA7">
            <w:pPr>
              <w:ind w:firstLine="680"/>
              <w:jc w:val="both"/>
              <w:rPr>
                <w:sz w:val="22"/>
                <w:szCs w:val="22"/>
              </w:rPr>
            </w:pPr>
            <w:r w:rsidRPr="00D256E7">
              <w:rPr>
                <w:sz w:val="22"/>
                <w:szCs w:val="22"/>
              </w:rPr>
              <w:t xml:space="preserve">К участию в продаже муниципального имущества допускаются любые физические и юридические лица, за исключением: </w:t>
            </w:r>
          </w:p>
          <w:p w:rsidR="00BD1DA7" w:rsidRPr="00D256E7" w:rsidRDefault="00BD1DA7" w:rsidP="00BD1DA7">
            <w:pPr>
              <w:ind w:firstLine="680"/>
              <w:jc w:val="both"/>
              <w:rPr>
                <w:sz w:val="22"/>
                <w:szCs w:val="22"/>
              </w:rPr>
            </w:pPr>
            <w:r w:rsidRPr="00D256E7">
              <w:rPr>
                <w:sz w:val="22"/>
                <w:szCs w:val="22"/>
              </w:rPr>
              <w:t>- государственных и муниципальных унитарных предприятий, государственных и муниципальных учреждений;</w:t>
            </w:r>
          </w:p>
          <w:p w:rsidR="00BD1DA7" w:rsidRPr="00D256E7" w:rsidRDefault="00BD1DA7" w:rsidP="00BD1DA7">
            <w:pPr>
              <w:ind w:firstLine="680"/>
              <w:jc w:val="both"/>
              <w:rPr>
                <w:sz w:val="22"/>
                <w:szCs w:val="22"/>
              </w:rPr>
            </w:pPr>
            <w:r w:rsidRPr="00D256E7">
              <w:rPr>
                <w:sz w:val="22"/>
                <w:szCs w:val="22"/>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№178-ФЗ «О приватизации государственного и муниципального имущества»;</w:t>
            </w:r>
          </w:p>
          <w:p w:rsidR="009A103F" w:rsidRPr="00D256E7" w:rsidRDefault="00BD1DA7" w:rsidP="00D256E7">
            <w:pPr>
              <w:ind w:firstLine="540"/>
              <w:jc w:val="both"/>
              <w:rPr>
                <w:sz w:val="22"/>
                <w:szCs w:val="22"/>
              </w:rPr>
            </w:pPr>
            <w:proofErr w:type="gramStart"/>
            <w:r w:rsidRPr="00D256E7">
              <w:rPr>
                <w:sz w:val="22"/>
                <w:szCs w:val="22"/>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r w:rsidRPr="00D256E7">
                <w:rPr>
                  <w:rStyle w:val="ListLabel3"/>
                  <w:sz w:val="22"/>
                  <w:szCs w:val="22"/>
                </w:rPr>
                <w:t>перечень</w:t>
              </w:r>
            </w:hyperlink>
            <w:r w:rsidRPr="00D256E7">
              <w:rPr>
                <w:sz w:val="22"/>
                <w:szCs w:val="22"/>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D256E7">
              <w:rPr>
                <w:sz w:val="22"/>
                <w:szCs w:val="22"/>
              </w:rPr>
              <w:t>офшорные</w:t>
            </w:r>
            <w:proofErr w:type="spellEnd"/>
            <w:r w:rsidRPr="00D256E7">
              <w:rPr>
                <w:sz w:val="22"/>
                <w:szCs w:val="22"/>
              </w:rPr>
              <w:t xml:space="preserve"> зоны), и которые не осуществляют раскрытие и предоставление информации о своих </w:t>
            </w:r>
            <w:proofErr w:type="spellStart"/>
            <w:r w:rsidRPr="00D256E7">
              <w:rPr>
                <w:sz w:val="22"/>
                <w:szCs w:val="22"/>
              </w:rPr>
              <w:t>выгодоприобретателях</w:t>
            </w:r>
            <w:proofErr w:type="spellEnd"/>
            <w:r w:rsidRPr="00D256E7">
              <w:rPr>
                <w:sz w:val="22"/>
                <w:szCs w:val="22"/>
              </w:rPr>
              <w:t xml:space="preserve">, </w:t>
            </w:r>
            <w:proofErr w:type="spellStart"/>
            <w:r w:rsidRPr="00D256E7">
              <w:rPr>
                <w:sz w:val="22"/>
                <w:szCs w:val="22"/>
              </w:rPr>
              <w:t>бенефициарных</w:t>
            </w:r>
            <w:proofErr w:type="spellEnd"/>
            <w:r w:rsidRPr="00D256E7">
              <w:rPr>
                <w:sz w:val="22"/>
                <w:szCs w:val="22"/>
              </w:rPr>
              <w:t xml:space="preserve"> владельцах и контролирующих лицах в порядке, установленном Правительством Российской</w:t>
            </w:r>
            <w:proofErr w:type="gramEnd"/>
            <w:r w:rsidRPr="00D256E7">
              <w:rPr>
                <w:sz w:val="22"/>
                <w:szCs w:val="22"/>
              </w:rPr>
              <w:t xml:space="preserve"> Федерации.</w:t>
            </w:r>
          </w:p>
        </w:tc>
      </w:tr>
      <w:tr w:rsidR="009A103F" w:rsidRPr="00D256E7" w:rsidTr="00D96BDC">
        <w:tc>
          <w:tcPr>
            <w:tcW w:w="534" w:type="dxa"/>
          </w:tcPr>
          <w:p w:rsidR="009A103F" w:rsidRPr="00D256E7" w:rsidRDefault="00D256E7" w:rsidP="009A103F">
            <w:pPr>
              <w:jc w:val="both"/>
              <w:rPr>
                <w:spacing w:val="12"/>
                <w:sz w:val="22"/>
                <w:szCs w:val="22"/>
              </w:rPr>
            </w:pPr>
            <w:r w:rsidRPr="00D256E7">
              <w:rPr>
                <w:spacing w:val="12"/>
                <w:sz w:val="22"/>
                <w:szCs w:val="22"/>
              </w:rPr>
              <w:t>22</w:t>
            </w:r>
          </w:p>
        </w:tc>
        <w:tc>
          <w:tcPr>
            <w:tcW w:w="1701" w:type="dxa"/>
          </w:tcPr>
          <w:p w:rsidR="009A103F" w:rsidRPr="00D256E7" w:rsidRDefault="009A103F" w:rsidP="001C69C9">
            <w:pPr>
              <w:jc w:val="both"/>
              <w:rPr>
                <w:spacing w:val="12"/>
                <w:sz w:val="22"/>
                <w:szCs w:val="22"/>
              </w:rPr>
            </w:pPr>
            <w:r w:rsidRPr="00D256E7">
              <w:rPr>
                <w:spacing w:val="12"/>
                <w:sz w:val="22"/>
                <w:szCs w:val="22"/>
              </w:rPr>
              <w:t xml:space="preserve">Порядок </w:t>
            </w:r>
            <w:r w:rsidR="00BD1DA7" w:rsidRPr="00D256E7">
              <w:rPr>
                <w:spacing w:val="12"/>
                <w:sz w:val="22"/>
                <w:szCs w:val="22"/>
              </w:rPr>
              <w:t xml:space="preserve">проведения аукциона и </w:t>
            </w:r>
            <w:r w:rsidRPr="00D256E7">
              <w:rPr>
                <w:spacing w:val="12"/>
                <w:sz w:val="22"/>
                <w:szCs w:val="22"/>
              </w:rPr>
              <w:t>определения победителя</w:t>
            </w:r>
            <w:r w:rsidR="00BD1DA7" w:rsidRPr="00D256E7">
              <w:rPr>
                <w:spacing w:val="12"/>
                <w:sz w:val="22"/>
                <w:szCs w:val="22"/>
              </w:rPr>
              <w:t xml:space="preserve"> аукциона</w:t>
            </w:r>
          </w:p>
        </w:tc>
        <w:tc>
          <w:tcPr>
            <w:tcW w:w="8363" w:type="dxa"/>
          </w:tcPr>
          <w:p w:rsidR="00BD1DA7" w:rsidRPr="00D256E7" w:rsidRDefault="00BD1DA7" w:rsidP="00BD1DA7">
            <w:pPr>
              <w:jc w:val="both"/>
              <w:rPr>
                <w:sz w:val="22"/>
                <w:szCs w:val="22"/>
              </w:rPr>
            </w:pPr>
            <w:r w:rsidRPr="00D256E7">
              <w:rPr>
                <w:sz w:val="22"/>
                <w:szCs w:val="22"/>
              </w:rPr>
              <w:t>Процедура аукциона проводится в день и время, указанные в Информационном сообщении, путем последовательного повышения участниками начальной цены продажи имущества на величину, равную либо кратную величине «шага аукциона».</w:t>
            </w:r>
          </w:p>
          <w:p w:rsidR="00BD1DA7" w:rsidRPr="00D256E7" w:rsidRDefault="00BD1DA7" w:rsidP="00BD1DA7">
            <w:pPr>
              <w:jc w:val="both"/>
              <w:rPr>
                <w:sz w:val="22"/>
                <w:szCs w:val="22"/>
              </w:rPr>
            </w:pPr>
            <w:r w:rsidRPr="00D256E7">
              <w:rPr>
                <w:sz w:val="22"/>
                <w:szCs w:val="22"/>
              </w:rPr>
              <w:tab/>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BD1DA7" w:rsidRPr="00D256E7" w:rsidRDefault="00BD1DA7" w:rsidP="00BD1DA7">
            <w:pPr>
              <w:jc w:val="both"/>
              <w:rPr>
                <w:sz w:val="22"/>
                <w:szCs w:val="22"/>
              </w:rPr>
            </w:pPr>
            <w:r w:rsidRPr="00D256E7">
              <w:rPr>
                <w:sz w:val="22"/>
                <w:szCs w:val="22"/>
              </w:rPr>
              <w:tab/>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BD1DA7" w:rsidRPr="00D256E7" w:rsidRDefault="00BD1DA7" w:rsidP="00BD1DA7">
            <w:pPr>
              <w:jc w:val="both"/>
              <w:rPr>
                <w:sz w:val="22"/>
                <w:szCs w:val="22"/>
              </w:rPr>
            </w:pPr>
            <w:r w:rsidRPr="00D256E7">
              <w:rPr>
                <w:sz w:val="22"/>
                <w:szCs w:val="22"/>
              </w:rPr>
              <w:tab/>
              <w:t>Со времени начала проведения процедуры аукциона Оператором электронной площадки размещается:</w:t>
            </w:r>
          </w:p>
          <w:p w:rsidR="00BD1DA7" w:rsidRPr="00D256E7" w:rsidRDefault="00BD1DA7" w:rsidP="00BD1DA7">
            <w:pPr>
              <w:jc w:val="both"/>
              <w:rPr>
                <w:sz w:val="22"/>
                <w:szCs w:val="22"/>
              </w:rPr>
            </w:pPr>
            <w:r w:rsidRPr="00D256E7">
              <w:rPr>
                <w:sz w:val="22"/>
                <w:szCs w:val="22"/>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D1DA7" w:rsidRPr="00D256E7" w:rsidRDefault="00BD1DA7" w:rsidP="00BD1DA7">
            <w:pPr>
              <w:jc w:val="both"/>
              <w:rPr>
                <w:sz w:val="22"/>
                <w:szCs w:val="22"/>
              </w:rPr>
            </w:pPr>
            <w:r w:rsidRPr="00D256E7">
              <w:rPr>
                <w:sz w:val="22"/>
                <w:szCs w:val="22"/>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BD1DA7" w:rsidRPr="00D256E7" w:rsidRDefault="00BD1DA7" w:rsidP="00BD1DA7">
            <w:pPr>
              <w:jc w:val="both"/>
              <w:rPr>
                <w:sz w:val="22"/>
                <w:szCs w:val="22"/>
              </w:rPr>
            </w:pPr>
            <w:r w:rsidRPr="00D256E7">
              <w:rPr>
                <w:sz w:val="22"/>
                <w:szCs w:val="22"/>
              </w:rPr>
              <w:tab/>
              <w:t xml:space="preserve">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D256E7">
              <w:rPr>
                <w:sz w:val="22"/>
                <w:szCs w:val="22"/>
              </w:rPr>
              <w:t>,</w:t>
            </w:r>
            <w:proofErr w:type="gramEnd"/>
            <w:r w:rsidRPr="00D256E7">
              <w:rPr>
                <w:sz w:val="22"/>
                <w:szCs w:val="22"/>
              </w:rPr>
              <w:t xml:space="preserve"> если в течение указанного времени:</w:t>
            </w:r>
          </w:p>
          <w:p w:rsidR="00BD1DA7" w:rsidRPr="00D256E7" w:rsidRDefault="00BD1DA7" w:rsidP="00BD1DA7">
            <w:pPr>
              <w:jc w:val="both"/>
              <w:rPr>
                <w:sz w:val="22"/>
                <w:szCs w:val="22"/>
              </w:rPr>
            </w:pPr>
            <w:r w:rsidRPr="00D256E7">
              <w:rPr>
                <w:sz w:val="22"/>
                <w:szCs w:val="22"/>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w:t>
            </w:r>
            <w:r w:rsidRPr="00D256E7">
              <w:rPr>
                <w:sz w:val="22"/>
                <w:szCs w:val="22"/>
              </w:rPr>
              <w:lastRenderedPageBreak/>
              <w:t>о цене имущества следующее предложение не поступило, аукцион с помощью программно-аппаратных средств электронной площадки завершается;</w:t>
            </w:r>
          </w:p>
          <w:p w:rsidR="00BD1DA7" w:rsidRPr="00D256E7" w:rsidRDefault="00BD1DA7" w:rsidP="00BD1DA7">
            <w:pPr>
              <w:jc w:val="both"/>
              <w:rPr>
                <w:sz w:val="22"/>
                <w:szCs w:val="22"/>
              </w:rPr>
            </w:pPr>
            <w:r w:rsidRPr="00D256E7">
              <w:rPr>
                <w:sz w:val="22"/>
                <w:szCs w:val="22"/>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BD1DA7" w:rsidRPr="00D256E7" w:rsidRDefault="00BD1DA7" w:rsidP="00BD1DA7">
            <w:pPr>
              <w:jc w:val="both"/>
              <w:rPr>
                <w:sz w:val="22"/>
                <w:szCs w:val="22"/>
              </w:rPr>
            </w:pPr>
            <w:r w:rsidRPr="00D256E7">
              <w:rPr>
                <w:sz w:val="22"/>
                <w:szCs w:val="22"/>
              </w:rPr>
              <w:tab/>
              <w:t>При этом программными средствами электронной площадки обеспечивается:</w:t>
            </w:r>
          </w:p>
          <w:p w:rsidR="00BD1DA7" w:rsidRPr="00D256E7" w:rsidRDefault="00BD1DA7" w:rsidP="00BD1DA7">
            <w:pPr>
              <w:jc w:val="both"/>
              <w:rPr>
                <w:sz w:val="22"/>
                <w:szCs w:val="22"/>
              </w:rPr>
            </w:pPr>
            <w:r w:rsidRPr="00D256E7">
              <w:rPr>
                <w:sz w:val="22"/>
                <w:szCs w:val="22"/>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D1DA7" w:rsidRPr="00D256E7" w:rsidRDefault="00BD1DA7" w:rsidP="00BD1DA7">
            <w:pPr>
              <w:jc w:val="both"/>
              <w:rPr>
                <w:sz w:val="22"/>
                <w:szCs w:val="22"/>
              </w:rPr>
            </w:pPr>
            <w:r w:rsidRPr="00D256E7">
              <w:rPr>
                <w:sz w:val="22"/>
                <w:szCs w:val="22"/>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D1DA7" w:rsidRPr="00D256E7" w:rsidRDefault="00BD1DA7" w:rsidP="00BD1DA7">
            <w:pPr>
              <w:jc w:val="both"/>
              <w:rPr>
                <w:sz w:val="22"/>
                <w:szCs w:val="22"/>
              </w:rPr>
            </w:pPr>
            <w:r w:rsidRPr="00D256E7">
              <w:rPr>
                <w:sz w:val="22"/>
                <w:szCs w:val="22"/>
              </w:rPr>
              <w:tab/>
              <w:t>Победителем признается участник, предложивший наиболее высокую цену имущества.</w:t>
            </w:r>
          </w:p>
          <w:p w:rsidR="00BD1DA7" w:rsidRPr="00D256E7" w:rsidRDefault="00BD1DA7" w:rsidP="00BD1DA7">
            <w:pPr>
              <w:jc w:val="both"/>
              <w:rPr>
                <w:sz w:val="22"/>
                <w:szCs w:val="22"/>
              </w:rPr>
            </w:pPr>
            <w:r w:rsidRPr="00D256E7">
              <w:rPr>
                <w:sz w:val="22"/>
                <w:szCs w:val="22"/>
              </w:rPr>
              <w:tab/>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BD1DA7" w:rsidRPr="00D256E7" w:rsidRDefault="00BD1DA7" w:rsidP="00BD1DA7">
            <w:pPr>
              <w:jc w:val="both"/>
              <w:rPr>
                <w:sz w:val="22"/>
                <w:szCs w:val="22"/>
              </w:rPr>
            </w:pPr>
            <w:r w:rsidRPr="00D256E7">
              <w:rPr>
                <w:sz w:val="22"/>
                <w:szCs w:val="22"/>
              </w:rPr>
              <w:tab/>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BD1DA7" w:rsidRPr="00D256E7" w:rsidRDefault="00BD1DA7" w:rsidP="00BD1DA7">
            <w:pPr>
              <w:jc w:val="both"/>
              <w:rPr>
                <w:sz w:val="22"/>
                <w:szCs w:val="22"/>
              </w:rPr>
            </w:pPr>
            <w:r w:rsidRPr="00D256E7">
              <w:rPr>
                <w:sz w:val="22"/>
                <w:szCs w:val="22"/>
              </w:rPr>
              <w:tab/>
            </w:r>
            <w:proofErr w:type="gramStart"/>
            <w:r w:rsidRPr="00D256E7">
              <w:rPr>
                <w:sz w:val="22"/>
                <w:szCs w:val="22"/>
              </w:rPr>
              <w:t>Протокол об итогах аукциона, оформленный в соответствии с пунктом 42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подписывается Аукционной комиссией в течение одного часа со времени получения электронного журнала.</w:t>
            </w:r>
            <w:proofErr w:type="gramEnd"/>
          </w:p>
          <w:p w:rsidR="00BD1DA7" w:rsidRPr="00D256E7" w:rsidRDefault="00BD1DA7" w:rsidP="00BD1DA7">
            <w:pPr>
              <w:jc w:val="both"/>
              <w:rPr>
                <w:sz w:val="22"/>
                <w:szCs w:val="22"/>
              </w:rPr>
            </w:pPr>
            <w:r w:rsidRPr="00D256E7">
              <w:rPr>
                <w:sz w:val="22"/>
                <w:szCs w:val="22"/>
              </w:rPr>
              <w:tab/>
              <w:t>Процедура аукциона считается завершенной со времени подписания Аукционной комиссией протокола об итогах аукциона.</w:t>
            </w:r>
          </w:p>
          <w:p w:rsidR="00BD1DA7" w:rsidRPr="00D256E7" w:rsidRDefault="00BD1DA7" w:rsidP="00BD1DA7">
            <w:pPr>
              <w:jc w:val="both"/>
              <w:rPr>
                <w:sz w:val="22"/>
                <w:szCs w:val="22"/>
              </w:rPr>
            </w:pPr>
            <w:r w:rsidRPr="00D256E7">
              <w:rPr>
                <w:sz w:val="22"/>
                <w:szCs w:val="22"/>
              </w:rPr>
              <w:tab/>
              <w:t>Аукцион признается несостоявшимся в следующих случаях:</w:t>
            </w:r>
          </w:p>
          <w:p w:rsidR="00BD1DA7" w:rsidRPr="00D256E7" w:rsidRDefault="00BD1DA7" w:rsidP="00BD1DA7">
            <w:pPr>
              <w:jc w:val="both"/>
              <w:rPr>
                <w:sz w:val="22"/>
                <w:szCs w:val="22"/>
              </w:rPr>
            </w:pPr>
            <w:r w:rsidRPr="00D256E7">
              <w:rPr>
                <w:sz w:val="22"/>
                <w:szCs w:val="22"/>
              </w:rPr>
              <w:t>а) не было подано ни одной Заявки на участие либо ни один из Претендентов не признан Участником;</w:t>
            </w:r>
          </w:p>
          <w:p w:rsidR="00BD1DA7" w:rsidRPr="00D256E7" w:rsidRDefault="00BD1DA7" w:rsidP="00BD1DA7">
            <w:pPr>
              <w:jc w:val="both"/>
              <w:rPr>
                <w:sz w:val="22"/>
                <w:szCs w:val="22"/>
              </w:rPr>
            </w:pPr>
            <w:r w:rsidRPr="00D256E7">
              <w:rPr>
                <w:sz w:val="22"/>
                <w:szCs w:val="22"/>
              </w:rPr>
              <w:t>б) принято решение о признании только одного Претендента Участником;</w:t>
            </w:r>
          </w:p>
          <w:p w:rsidR="00BD1DA7" w:rsidRPr="00D256E7" w:rsidRDefault="00BD1DA7" w:rsidP="00BD1DA7">
            <w:pPr>
              <w:jc w:val="both"/>
              <w:rPr>
                <w:sz w:val="22"/>
                <w:szCs w:val="22"/>
              </w:rPr>
            </w:pPr>
            <w:r w:rsidRPr="00D256E7">
              <w:rPr>
                <w:sz w:val="22"/>
                <w:szCs w:val="22"/>
              </w:rPr>
              <w:t>в) ни один из Участников не сделал предложение о начальной цене имущества;</w:t>
            </w:r>
          </w:p>
          <w:p w:rsidR="00BD1DA7" w:rsidRPr="00D256E7" w:rsidRDefault="00BD1DA7" w:rsidP="00BD1DA7">
            <w:pPr>
              <w:jc w:val="both"/>
              <w:rPr>
                <w:sz w:val="22"/>
                <w:szCs w:val="22"/>
              </w:rPr>
            </w:pPr>
            <w:r w:rsidRPr="00D256E7">
              <w:rPr>
                <w:sz w:val="22"/>
                <w:szCs w:val="22"/>
              </w:rPr>
              <w:t>г) в аукционе принял участие только один участник.</w:t>
            </w:r>
          </w:p>
          <w:p w:rsidR="00BD1DA7" w:rsidRPr="00D256E7" w:rsidRDefault="00BD1DA7" w:rsidP="00BD1DA7">
            <w:pPr>
              <w:jc w:val="both"/>
              <w:rPr>
                <w:sz w:val="22"/>
                <w:szCs w:val="22"/>
              </w:rPr>
            </w:pPr>
            <w:r w:rsidRPr="00D256E7">
              <w:rPr>
                <w:sz w:val="22"/>
                <w:szCs w:val="22"/>
              </w:rPr>
              <w:tab/>
              <w:t>Решение о признан</w:t>
            </w:r>
            <w:proofErr w:type="gramStart"/>
            <w:r w:rsidRPr="00D256E7">
              <w:rPr>
                <w:sz w:val="22"/>
                <w:szCs w:val="22"/>
              </w:rPr>
              <w:t>ии ау</w:t>
            </w:r>
            <w:proofErr w:type="gramEnd"/>
            <w:r w:rsidRPr="00D256E7">
              <w:rPr>
                <w:sz w:val="22"/>
                <w:szCs w:val="22"/>
              </w:rPr>
              <w:t>кциона несостоявшимся оформляется Протоколом.</w:t>
            </w:r>
          </w:p>
          <w:p w:rsidR="00BD1DA7" w:rsidRPr="00D256E7" w:rsidRDefault="00BD1DA7" w:rsidP="00BD1DA7">
            <w:pPr>
              <w:jc w:val="both"/>
              <w:rPr>
                <w:sz w:val="22"/>
                <w:szCs w:val="22"/>
              </w:rPr>
            </w:pPr>
            <w:r w:rsidRPr="00D256E7">
              <w:rPr>
                <w:sz w:val="22"/>
                <w:szCs w:val="22"/>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BD1DA7" w:rsidRPr="00D256E7" w:rsidRDefault="00BD1DA7" w:rsidP="00BD1DA7">
            <w:pPr>
              <w:jc w:val="both"/>
              <w:rPr>
                <w:sz w:val="22"/>
                <w:szCs w:val="22"/>
              </w:rPr>
            </w:pPr>
            <w:r w:rsidRPr="00D256E7">
              <w:rPr>
                <w:sz w:val="22"/>
                <w:szCs w:val="22"/>
              </w:rPr>
              <w:t>а) наименование имущества и иные позволяющие его индивидуализировать сведения;</w:t>
            </w:r>
          </w:p>
          <w:p w:rsidR="00BD1DA7" w:rsidRPr="00D256E7" w:rsidRDefault="00BD1DA7" w:rsidP="00BD1DA7">
            <w:pPr>
              <w:jc w:val="both"/>
              <w:rPr>
                <w:sz w:val="22"/>
                <w:szCs w:val="22"/>
              </w:rPr>
            </w:pPr>
            <w:r w:rsidRPr="00D256E7">
              <w:rPr>
                <w:sz w:val="22"/>
                <w:szCs w:val="22"/>
              </w:rPr>
              <w:t>б) цена сделки;</w:t>
            </w:r>
          </w:p>
          <w:p w:rsidR="00BD1DA7" w:rsidRPr="00D256E7" w:rsidRDefault="00BD1DA7" w:rsidP="00BD1DA7">
            <w:pPr>
              <w:jc w:val="both"/>
              <w:rPr>
                <w:sz w:val="22"/>
                <w:szCs w:val="22"/>
              </w:rPr>
            </w:pPr>
            <w:r w:rsidRPr="00D256E7">
              <w:rPr>
                <w:sz w:val="22"/>
                <w:szCs w:val="22"/>
              </w:rPr>
              <w:t>в) фамилия, имя, отчество физического лица или наименование юридического лица - победителя.</w:t>
            </w:r>
          </w:p>
          <w:p w:rsidR="00BD1DA7" w:rsidRPr="00D256E7" w:rsidRDefault="00BD1DA7" w:rsidP="00BD1DA7">
            <w:pPr>
              <w:jc w:val="both"/>
              <w:rPr>
                <w:sz w:val="22"/>
                <w:szCs w:val="22"/>
              </w:rPr>
            </w:pPr>
            <w:r w:rsidRPr="00D256E7">
              <w:rPr>
                <w:sz w:val="22"/>
                <w:szCs w:val="22"/>
              </w:rPr>
              <w:tab/>
              <w:t>Протокол об итогах аукциона размещается на официальных сайтах в сети Интернет.</w:t>
            </w:r>
          </w:p>
          <w:p w:rsidR="009A103F" w:rsidRPr="00D256E7" w:rsidRDefault="009A103F" w:rsidP="00BF0280">
            <w:pPr>
              <w:jc w:val="both"/>
              <w:rPr>
                <w:sz w:val="22"/>
                <w:szCs w:val="22"/>
              </w:rPr>
            </w:pPr>
            <w:r w:rsidRPr="00D256E7">
              <w:rPr>
                <w:sz w:val="22"/>
                <w:szCs w:val="22"/>
              </w:rPr>
              <w:t xml:space="preserve">Победителем аукциона будет признан участник, предложивший в </w:t>
            </w:r>
            <w:r w:rsidR="00B218DE" w:rsidRPr="00D256E7">
              <w:rPr>
                <w:sz w:val="22"/>
                <w:szCs w:val="22"/>
              </w:rPr>
              <w:t>ходе аукциона</w:t>
            </w:r>
            <w:r w:rsidRPr="00D256E7">
              <w:rPr>
                <w:sz w:val="22"/>
                <w:szCs w:val="22"/>
              </w:rPr>
              <w:t xml:space="preserve"> наибольшую цену.</w:t>
            </w:r>
          </w:p>
        </w:tc>
      </w:tr>
      <w:tr w:rsidR="009A103F" w:rsidRPr="00D256E7" w:rsidTr="00D96BDC">
        <w:tc>
          <w:tcPr>
            <w:tcW w:w="534" w:type="dxa"/>
          </w:tcPr>
          <w:p w:rsidR="009A103F" w:rsidRPr="00D256E7" w:rsidRDefault="009A103F" w:rsidP="00E76BA5">
            <w:pPr>
              <w:jc w:val="both"/>
              <w:rPr>
                <w:spacing w:val="12"/>
                <w:sz w:val="22"/>
                <w:szCs w:val="22"/>
              </w:rPr>
            </w:pPr>
            <w:r w:rsidRPr="00D256E7">
              <w:rPr>
                <w:spacing w:val="12"/>
                <w:sz w:val="22"/>
                <w:szCs w:val="22"/>
              </w:rPr>
              <w:lastRenderedPageBreak/>
              <w:t>2</w:t>
            </w:r>
            <w:r w:rsidR="00D256E7" w:rsidRPr="00D256E7">
              <w:rPr>
                <w:spacing w:val="12"/>
                <w:sz w:val="22"/>
                <w:szCs w:val="22"/>
              </w:rPr>
              <w:t>3</w:t>
            </w:r>
          </w:p>
        </w:tc>
        <w:tc>
          <w:tcPr>
            <w:tcW w:w="1701" w:type="dxa"/>
          </w:tcPr>
          <w:p w:rsidR="009A103F" w:rsidRPr="00D256E7" w:rsidRDefault="009A103F" w:rsidP="00D04533">
            <w:pPr>
              <w:rPr>
                <w:spacing w:val="12"/>
                <w:sz w:val="22"/>
                <w:szCs w:val="22"/>
              </w:rPr>
            </w:pPr>
            <w:r w:rsidRPr="00D256E7">
              <w:rPr>
                <w:spacing w:val="12"/>
                <w:sz w:val="22"/>
                <w:szCs w:val="22"/>
              </w:rPr>
              <w:t>Переход права собственности</w:t>
            </w:r>
          </w:p>
        </w:tc>
        <w:tc>
          <w:tcPr>
            <w:tcW w:w="8363" w:type="dxa"/>
          </w:tcPr>
          <w:p w:rsidR="009A103F" w:rsidRPr="00D256E7" w:rsidRDefault="009A103F" w:rsidP="00A802A2">
            <w:pPr>
              <w:jc w:val="both"/>
              <w:rPr>
                <w:spacing w:val="12"/>
                <w:sz w:val="22"/>
                <w:szCs w:val="22"/>
              </w:rPr>
            </w:pPr>
            <w:r w:rsidRPr="00D256E7">
              <w:rPr>
                <w:spacing w:val="12"/>
                <w:sz w:val="22"/>
                <w:szCs w:val="22"/>
              </w:rPr>
              <w:t>Право собственности на продаваемое имущество переходит к покупателю со дня государственной регистрации перехода права собственности на такое имущество. Расходы на оформление права собственности в полном объёме возлагаются на покупателя.</w:t>
            </w:r>
          </w:p>
        </w:tc>
      </w:tr>
      <w:tr w:rsidR="009A103F" w:rsidRPr="00D256E7" w:rsidTr="00D96BDC">
        <w:tc>
          <w:tcPr>
            <w:tcW w:w="534" w:type="dxa"/>
          </w:tcPr>
          <w:p w:rsidR="009A103F" w:rsidRPr="00D256E7" w:rsidRDefault="009A103F" w:rsidP="00E76BA5">
            <w:pPr>
              <w:jc w:val="both"/>
              <w:rPr>
                <w:spacing w:val="12"/>
                <w:sz w:val="22"/>
                <w:szCs w:val="22"/>
              </w:rPr>
            </w:pPr>
            <w:r w:rsidRPr="00D256E7">
              <w:rPr>
                <w:spacing w:val="12"/>
                <w:sz w:val="22"/>
                <w:szCs w:val="22"/>
              </w:rPr>
              <w:t>2</w:t>
            </w:r>
            <w:r w:rsidR="00D256E7" w:rsidRPr="00D256E7">
              <w:rPr>
                <w:spacing w:val="12"/>
                <w:sz w:val="22"/>
                <w:szCs w:val="22"/>
              </w:rPr>
              <w:t>4</w:t>
            </w:r>
          </w:p>
        </w:tc>
        <w:tc>
          <w:tcPr>
            <w:tcW w:w="1701" w:type="dxa"/>
          </w:tcPr>
          <w:p w:rsidR="009A103F" w:rsidRPr="00D256E7" w:rsidRDefault="009A103F" w:rsidP="00D04533">
            <w:pPr>
              <w:rPr>
                <w:spacing w:val="12"/>
                <w:sz w:val="22"/>
                <w:szCs w:val="22"/>
              </w:rPr>
            </w:pPr>
            <w:r w:rsidRPr="00D256E7">
              <w:rPr>
                <w:spacing w:val="12"/>
                <w:sz w:val="22"/>
                <w:szCs w:val="22"/>
              </w:rPr>
              <w:t xml:space="preserve">Информация о предыдущих торгах </w:t>
            </w:r>
          </w:p>
        </w:tc>
        <w:tc>
          <w:tcPr>
            <w:tcW w:w="8363" w:type="dxa"/>
          </w:tcPr>
          <w:p w:rsidR="009A103F" w:rsidRPr="00CF3A5E" w:rsidRDefault="00833D02" w:rsidP="00CF3A5E">
            <w:pPr>
              <w:jc w:val="both"/>
              <w:rPr>
                <w:spacing w:val="12"/>
                <w:sz w:val="22"/>
                <w:szCs w:val="22"/>
              </w:rPr>
            </w:pPr>
            <w:r>
              <w:rPr>
                <w:sz w:val="22"/>
                <w:szCs w:val="22"/>
              </w:rPr>
              <w:t>Отсутствует.</w:t>
            </w:r>
          </w:p>
        </w:tc>
      </w:tr>
    </w:tbl>
    <w:p w:rsidR="00ED62B8" w:rsidRPr="00D256E7" w:rsidRDefault="00ED62B8" w:rsidP="00D96BDC">
      <w:pPr>
        <w:jc w:val="right"/>
        <w:rPr>
          <w:b/>
          <w:sz w:val="22"/>
          <w:szCs w:val="22"/>
        </w:rPr>
      </w:pPr>
    </w:p>
    <w:sectPr w:rsidR="00ED62B8" w:rsidRPr="00D256E7" w:rsidSect="00DA434B">
      <w:pgSz w:w="11906" w:h="16838"/>
      <w:pgMar w:top="567" w:right="567" w:bottom="510"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73EA5"/>
    <w:rsid w:val="00000373"/>
    <w:rsid w:val="00000E51"/>
    <w:rsid w:val="0000151C"/>
    <w:rsid w:val="00007C1D"/>
    <w:rsid w:val="00014AFD"/>
    <w:rsid w:val="00014C61"/>
    <w:rsid w:val="00016336"/>
    <w:rsid w:val="00021889"/>
    <w:rsid w:val="000229DA"/>
    <w:rsid w:val="000231BB"/>
    <w:rsid w:val="000311E2"/>
    <w:rsid w:val="000321EC"/>
    <w:rsid w:val="00035850"/>
    <w:rsid w:val="00046D49"/>
    <w:rsid w:val="00047AC7"/>
    <w:rsid w:val="00051054"/>
    <w:rsid w:val="00052EE5"/>
    <w:rsid w:val="0005391A"/>
    <w:rsid w:val="00053B71"/>
    <w:rsid w:val="00053B85"/>
    <w:rsid w:val="00054EDC"/>
    <w:rsid w:val="00055977"/>
    <w:rsid w:val="00056084"/>
    <w:rsid w:val="00061056"/>
    <w:rsid w:val="00062AD9"/>
    <w:rsid w:val="0006366E"/>
    <w:rsid w:val="00070AA6"/>
    <w:rsid w:val="00071FCD"/>
    <w:rsid w:val="00075288"/>
    <w:rsid w:val="0007571B"/>
    <w:rsid w:val="000764B9"/>
    <w:rsid w:val="00077053"/>
    <w:rsid w:val="0008148F"/>
    <w:rsid w:val="000816CE"/>
    <w:rsid w:val="00082393"/>
    <w:rsid w:val="00084528"/>
    <w:rsid w:val="00086336"/>
    <w:rsid w:val="00090E80"/>
    <w:rsid w:val="00095FA5"/>
    <w:rsid w:val="000A2155"/>
    <w:rsid w:val="000A22D2"/>
    <w:rsid w:val="000A2380"/>
    <w:rsid w:val="000A3C3B"/>
    <w:rsid w:val="000A7332"/>
    <w:rsid w:val="000B0D03"/>
    <w:rsid w:val="000B146D"/>
    <w:rsid w:val="000B1671"/>
    <w:rsid w:val="000B4610"/>
    <w:rsid w:val="000B5E79"/>
    <w:rsid w:val="000B69AB"/>
    <w:rsid w:val="000B6C6E"/>
    <w:rsid w:val="000B71BF"/>
    <w:rsid w:val="000C183E"/>
    <w:rsid w:val="000D101F"/>
    <w:rsid w:val="000D40AE"/>
    <w:rsid w:val="000D4683"/>
    <w:rsid w:val="000D5AFD"/>
    <w:rsid w:val="000D78D9"/>
    <w:rsid w:val="000D7F57"/>
    <w:rsid w:val="000E15A5"/>
    <w:rsid w:val="000E1DF0"/>
    <w:rsid w:val="000E2169"/>
    <w:rsid w:val="000E2B41"/>
    <w:rsid w:val="000E499C"/>
    <w:rsid w:val="000E4B4E"/>
    <w:rsid w:val="000F0370"/>
    <w:rsid w:val="000F5524"/>
    <w:rsid w:val="000F574E"/>
    <w:rsid w:val="00101D67"/>
    <w:rsid w:val="001030EF"/>
    <w:rsid w:val="00104355"/>
    <w:rsid w:val="00116160"/>
    <w:rsid w:val="00122B5B"/>
    <w:rsid w:val="00125015"/>
    <w:rsid w:val="001260FB"/>
    <w:rsid w:val="00126F9B"/>
    <w:rsid w:val="00130561"/>
    <w:rsid w:val="00135358"/>
    <w:rsid w:val="0013651C"/>
    <w:rsid w:val="00136740"/>
    <w:rsid w:val="00142102"/>
    <w:rsid w:val="00144779"/>
    <w:rsid w:val="00147D55"/>
    <w:rsid w:val="00163E83"/>
    <w:rsid w:val="00164BC4"/>
    <w:rsid w:val="00166375"/>
    <w:rsid w:val="0016787B"/>
    <w:rsid w:val="00173EA5"/>
    <w:rsid w:val="001747E0"/>
    <w:rsid w:val="001775DB"/>
    <w:rsid w:val="00180BA2"/>
    <w:rsid w:val="00182A76"/>
    <w:rsid w:val="00182D4A"/>
    <w:rsid w:val="00183D9B"/>
    <w:rsid w:val="001843DF"/>
    <w:rsid w:val="0018589A"/>
    <w:rsid w:val="00186DEE"/>
    <w:rsid w:val="00193772"/>
    <w:rsid w:val="001943C9"/>
    <w:rsid w:val="00194B9E"/>
    <w:rsid w:val="00195EAF"/>
    <w:rsid w:val="001A244C"/>
    <w:rsid w:val="001A4015"/>
    <w:rsid w:val="001A491E"/>
    <w:rsid w:val="001A7DF1"/>
    <w:rsid w:val="001B08D9"/>
    <w:rsid w:val="001B5273"/>
    <w:rsid w:val="001C1CD7"/>
    <w:rsid w:val="001C3204"/>
    <w:rsid w:val="001C33C9"/>
    <w:rsid w:val="001C4673"/>
    <w:rsid w:val="001C4B93"/>
    <w:rsid w:val="001C5D65"/>
    <w:rsid w:val="001C5DA2"/>
    <w:rsid w:val="001C69C9"/>
    <w:rsid w:val="001D5130"/>
    <w:rsid w:val="001D5516"/>
    <w:rsid w:val="001D69AB"/>
    <w:rsid w:val="001E00D3"/>
    <w:rsid w:val="001E48AF"/>
    <w:rsid w:val="001E74B9"/>
    <w:rsid w:val="001F1111"/>
    <w:rsid w:val="00203D4F"/>
    <w:rsid w:val="00203FEC"/>
    <w:rsid w:val="00206E87"/>
    <w:rsid w:val="00211349"/>
    <w:rsid w:val="002170DA"/>
    <w:rsid w:val="0021772A"/>
    <w:rsid w:val="00222658"/>
    <w:rsid w:val="002267FD"/>
    <w:rsid w:val="00226EA8"/>
    <w:rsid w:val="002309C8"/>
    <w:rsid w:val="002362FF"/>
    <w:rsid w:val="00243304"/>
    <w:rsid w:val="00246F16"/>
    <w:rsid w:val="002527A6"/>
    <w:rsid w:val="00252E48"/>
    <w:rsid w:val="0025401F"/>
    <w:rsid w:val="002547B8"/>
    <w:rsid w:val="00257957"/>
    <w:rsid w:val="00261590"/>
    <w:rsid w:val="00264795"/>
    <w:rsid w:val="00266868"/>
    <w:rsid w:val="002709F2"/>
    <w:rsid w:val="00270CED"/>
    <w:rsid w:val="00271A0F"/>
    <w:rsid w:val="00274868"/>
    <w:rsid w:val="00275450"/>
    <w:rsid w:val="00275D85"/>
    <w:rsid w:val="00276F67"/>
    <w:rsid w:val="00277032"/>
    <w:rsid w:val="00280EBF"/>
    <w:rsid w:val="002828E3"/>
    <w:rsid w:val="002840EB"/>
    <w:rsid w:val="00284E35"/>
    <w:rsid w:val="00290A76"/>
    <w:rsid w:val="00290C49"/>
    <w:rsid w:val="00290D2E"/>
    <w:rsid w:val="00291772"/>
    <w:rsid w:val="00292076"/>
    <w:rsid w:val="00292EF8"/>
    <w:rsid w:val="0029301C"/>
    <w:rsid w:val="002970FE"/>
    <w:rsid w:val="002A1829"/>
    <w:rsid w:val="002A4807"/>
    <w:rsid w:val="002A6894"/>
    <w:rsid w:val="002A7DD9"/>
    <w:rsid w:val="002B316A"/>
    <w:rsid w:val="002B3FE2"/>
    <w:rsid w:val="002B6FB7"/>
    <w:rsid w:val="002C3FDB"/>
    <w:rsid w:val="002D38A9"/>
    <w:rsid w:val="002E0150"/>
    <w:rsid w:val="002E25C6"/>
    <w:rsid w:val="002E2880"/>
    <w:rsid w:val="002F58DA"/>
    <w:rsid w:val="00300408"/>
    <w:rsid w:val="00307FDD"/>
    <w:rsid w:val="00311DEE"/>
    <w:rsid w:val="003128F1"/>
    <w:rsid w:val="00317837"/>
    <w:rsid w:val="003231F0"/>
    <w:rsid w:val="0032446A"/>
    <w:rsid w:val="00327587"/>
    <w:rsid w:val="00327631"/>
    <w:rsid w:val="00327F26"/>
    <w:rsid w:val="00331006"/>
    <w:rsid w:val="00332DFE"/>
    <w:rsid w:val="00335E1A"/>
    <w:rsid w:val="00337F78"/>
    <w:rsid w:val="00341008"/>
    <w:rsid w:val="003429F5"/>
    <w:rsid w:val="00343DC1"/>
    <w:rsid w:val="00344AA7"/>
    <w:rsid w:val="00346762"/>
    <w:rsid w:val="003515FB"/>
    <w:rsid w:val="003527CD"/>
    <w:rsid w:val="003536D8"/>
    <w:rsid w:val="00353D18"/>
    <w:rsid w:val="00353DCD"/>
    <w:rsid w:val="00356EAA"/>
    <w:rsid w:val="003572CE"/>
    <w:rsid w:val="00361107"/>
    <w:rsid w:val="0036152C"/>
    <w:rsid w:val="00361F65"/>
    <w:rsid w:val="00366B69"/>
    <w:rsid w:val="00366BC4"/>
    <w:rsid w:val="003767C2"/>
    <w:rsid w:val="00376846"/>
    <w:rsid w:val="00380243"/>
    <w:rsid w:val="00380F22"/>
    <w:rsid w:val="0038252B"/>
    <w:rsid w:val="00383EF8"/>
    <w:rsid w:val="0038713C"/>
    <w:rsid w:val="003928C3"/>
    <w:rsid w:val="003934EF"/>
    <w:rsid w:val="003A20E1"/>
    <w:rsid w:val="003A2A03"/>
    <w:rsid w:val="003A4E20"/>
    <w:rsid w:val="003A530D"/>
    <w:rsid w:val="003A55CF"/>
    <w:rsid w:val="003A633E"/>
    <w:rsid w:val="003B1AA2"/>
    <w:rsid w:val="003B2624"/>
    <w:rsid w:val="003B4D02"/>
    <w:rsid w:val="003B78A1"/>
    <w:rsid w:val="003C308C"/>
    <w:rsid w:val="003C48E0"/>
    <w:rsid w:val="003C6440"/>
    <w:rsid w:val="003C6855"/>
    <w:rsid w:val="003D1BEE"/>
    <w:rsid w:val="003D23C9"/>
    <w:rsid w:val="003D2D37"/>
    <w:rsid w:val="003D7EBA"/>
    <w:rsid w:val="003E1804"/>
    <w:rsid w:val="003E4A29"/>
    <w:rsid w:val="003E7698"/>
    <w:rsid w:val="003E7954"/>
    <w:rsid w:val="003E7C77"/>
    <w:rsid w:val="003F04B8"/>
    <w:rsid w:val="003F1BBF"/>
    <w:rsid w:val="003F34E2"/>
    <w:rsid w:val="003F475C"/>
    <w:rsid w:val="003F4996"/>
    <w:rsid w:val="003F573E"/>
    <w:rsid w:val="00403E1C"/>
    <w:rsid w:val="00404BB5"/>
    <w:rsid w:val="00405454"/>
    <w:rsid w:val="00411E8E"/>
    <w:rsid w:val="0041217D"/>
    <w:rsid w:val="00413F8A"/>
    <w:rsid w:val="0041416E"/>
    <w:rsid w:val="004158FF"/>
    <w:rsid w:val="004201E1"/>
    <w:rsid w:val="00420B1D"/>
    <w:rsid w:val="00422897"/>
    <w:rsid w:val="00424DFB"/>
    <w:rsid w:val="00432757"/>
    <w:rsid w:val="0043469C"/>
    <w:rsid w:val="00435636"/>
    <w:rsid w:val="00436BA7"/>
    <w:rsid w:val="00437452"/>
    <w:rsid w:val="004379B7"/>
    <w:rsid w:val="00440568"/>
    <w:rsid w:val="00440C0D"/>
    <w:rsid w:val="004421A4"/>
    <w:rsid w:val="00442E89"/>
    <w:rsid w:val="004478FC"/>
    <w:rsid w:val="00452B1D"/>
    <w:rsid w:val="0045315F"/>
    <w:rsid w:val="004558D4"/>
    <w:rsid w:val="00455913"/>
    <w:rsid w:val="00457AE6"/>
    <w:rsid w:val="004675A6"/>
    <w:rsid w:val="004678EA"/>
    <w:rsid w:val="00470792"/>
    <w:rsid w:val="00470B86"/>
    <w:rsid w:val="004759EA"/>
    <w:rsid w:val="004809CA"/>
    <w:rsid w:val="00482032"/>
    <w:rsid w:val="00490C2E"/>
    <w:rsid w:val="00496C9E"/>
    <w:rsid w:val="004A0F96"/>
    <w:rsid w:val="004A2FFE"/>
    <w:rsid w:val="004A5FF1"/>
    <w:rsid w:val="004B10D6"/>
    <w:rsid w:val="004B1898"/>
    <w:rsid w:val="004B2DED"/>
    <w:rsid w:val="004B435A"/>
    <w:rsid w:val="004C1ECB"/>
    <w:rsid w:val="004C3669"/>
    <w:rsid w:val="004C57F1"/>
    <w:rsid w:val="004C5D51"/>
    <w:rsid w:val="004C6065"/>
    <w:rsid w:val="004D0F7E"/>
    <w:rsid w:val="004D4170"/>
    <w:rsid w:val="004D42BD"/>
    <w:rsid w:val="004D539A"/>
    <w:rsid w:val="004D60D0"/>
    <w:rsid w:val="004E311E"/>
    <w:rsid w:val="004E4A91"/>
    <w:rsid w:val="004E7E69"/>
    <w:rsid w:val="004F35E7"/>
    <w:rsid w:val="004F3B99"/>
    <w:rsid w:val="004F77F6"/>
    <w:rsid w:val="005020D1"/>
    <w:rsid w:val="005021CB"/>
    <w:rsid w:val="00502939"/>
    <w:rsid w:val="00510D91"/>
    <w:rsid w:val="005110E7"/>
    <w:rsid w:val="00515D19"/>
    <w:rsid w:val="00517E26"/>
    <w:rsid w:val="00523883"/>
    <w:rsid w:val="00525BE1"/>
    <w:rsid w:val="005308E1"/>
    <w:rsid w:val="00530BBD"/>
    <w:rsid w:val="00530D4F"/>
    <w:rsid w:val="0053278E"/>
    <w:rsid w:val="00540802"/>
    <w:rsid w:val="00543163"/>
    <w:rsid w:val="00545E60"/>
    <w:rsid w:val="005468AA"/>
    <w:rsid w:val="005474FD"/>
    <w:rsid w:val="00547DF1"/>
    <w:rsid w:val="00550A73"/>
    <w:rsid w:val="0055282E"/>
    <w:rsid w:val="00556147"/>
    <w:rsid w:val="0055658B"/>
    <w:rsid w:val="0055659D"/>
    <w:rsid w:val="00562414"/>
    <w:rsid w:val="00562C36"/>
    <w:rsid w:val="0057002C"/>
    <w:rsid w:val="00570198"/>
    <w:rsid w:val="00570B17"/>
    <w:rsid w:val="00571057"/>
    <w:rsid w:val="00572C25"/>
    <w:rsid w:val="00574035"/>
    <w:rsid w:val="005816C8"/>
    <w:rsid w:val="00582AFE"/>
    <w:rsid w:val="00583FC9"/>
    <w:rsid w:val="00587ABA"/>
    <w:rsid w:val="005956CA"/>
    <w:rsid w:val="0059626A"/>
    <w:rsid w:val="00597978"/>
    <w:rsid w:val="005A5D53"/>
    <w:rsid w:val="005A68F0"/>
    <w:rsid w:val="005A74B7"/>
    <w:rsid w:val="005A7511"/>
    <w:rsid w:val="005B26F9"/>
    <w:rsid w:val="005B52C1"/>
    <w:rsid w:val="005C031C"/>
    <w:rsid w:val="005C440C"/>
    <w:rsid w:val="005C5146"/>
    <w:rsid w:val="005C695D"/>
    <w:rsid w:val="005C6AD4"/>
    <w:rsid w:val="005D01CF"/>
    <w:rsid w:val="005D0ACB"/>
    <w:rsid w:val="005D1BBF"/>
    <w:rsid w:val="005E1DA0"/>
    <w:rsid w:val="005E24E5"/>
    <w:rsid w:val="005E27EC"/>
    <w:rsid w:val="005E3441"/>
    <w:rsid w:val="005E3AEA"/>
    <w:rsid w:val="005F0CF6"/>
    <w:rsid w:val="005F278E"/>
    <w:rsid w:val="005F44CB"/>
    <w:rsid w:val="005F44ED"/>
    <w:rsid w:val="005F58AA"/>
    <w:rsid w:val="005F6B20"/>
    <w:rsid w:val="005F700B"/>
    <w:rsid w:val="006023F4"/>
    <w:rsid w:val="00605186"/>
    <w:rsid w:val="00605F13"/>
    <w:rsid w:val="00611B55"/>
    <w:rsid w:val="00612129"/>
    <w:rsid w:val="00613654"/>
    <w:rsid w:val="006154DD"/>
    <w:rsid w:val="00620AF6"/>
    <w:rsid w:val="00625968"/>
    <w:rsid w:val="00627330"/>
    <w:rsid w:val="006324E4"/>
    <w:rsid w:val="006370B2"/>
    <w:rsid w:val="00637B3B"/>
    <w:rsid w:val="006420E6"/>
    <w:rsid w:val="00644639"/>
    <w:rsid w:val="00646BEF"/>
    <w:rsid w:val="00646C51"/>
    <w:rsid w:val="00663707"/>
    <w:rsid w:val="00664848"/>
    <w:rsid w:val="00676A89"/>
    <w:rsid w:val="00680E34"/>
    <w:rsid w:val="00683BF2"/>
    <w:rsid w:val="00694FE7"/>
    <w:rsid w:val="00696CEB"/>
    <w:rsid w:val="0069784D"/>
    <w:rsid w:val="006A1B37"/>
    <w:rsid w:val="006A3D98"/>
    <w:rsid w:val="006A59FE"/>
    <w:rsid w:val="006A6B83"/>
    <w:rsid w:val="006B6B5B"/>
    <w:rsid w:val="006C282C"/>
    <w:rsid w:val="006C3046"/>
    <w:rsid w:val="006C71EA"/>
    <w:rsid w:val="006D0FB1"/>
    <w:rsid w:val="006E2049"/>
    <w:rsid w:val="006E39F0"/>
    <w:rsid w:val="006E48C1"/>
    <w:rsid w:val="006E4B76"/>
    <w:rsid w:val="006F2086"/>
    <w:rsid w:val="006F45D9"/>
    <w:rsid w:val="006F55C3"/>
    <w:rsid w:val="00700D51"/>
    <w:rsid w:val="00704BB2"/>
    <w:rsid w:val="00711D1B"/>
    <w:rsid w:val="00715F59"/>
    <w:rsid w:val="00716A36"/>
    <w:rsid w:val="00722D38"/>
    <w:rsid w:val="00725074"/>
    <w:rsid w:val="0072740D"/>
    <w:rsid w:val="00730525"/>
    <w:rsid w:val="00737031"/>
    <w:rsid w:val="007406D1"/>
    <w:rsid w:val="00742C8E"/>
    <w:rsid w:val="007452BF"/>
    <w:rsid w:val="007472EA"/>
    <w:rsid w:val="00750255"/>
    <w:rsid w:val="00751E52"/>
    <w:rsid w:val="00752561"/>
    <w:rsid w:val="007531C4"/>
    <w:rsid w:val="007531D0"/>
    <w:rsid w:val="00767A99"/>
    <w:rsid w:val="00770BBE"/>
    <w:rsid w:val="00771689"/>
    <w:rsid w:val="00772180"/>
    <w:rsid w:val="00773009"/>
    <w:rsid w:val="00773E73"/>
    <w:rsid w:val="00775985"/>
    <w:rsid w:val="007776DA"/>
    <w:rsid w:val="0078092F"/>
    <w:rsid w:val="00782793"/>
    <w:rsid w:val="0078527F"/>
    <w:rsid w:val="00790A45"/>
    <w:rsid w:val="00790D12"/>
    <w:rsid w:val="007910BA"/>
    <w:rsid w:val="0079189D"/>
    <w:rsid w:val="00792695"/>
    <w:rsid w:val="00792D0B"/>
    <w:rsid w:val="007946F4"/>
    <w:rsid w:val="00795180"/>
    <w:rsid w:val="00795345"/>
    <w:rsid w:val="00795494"/>
    <w:rsid w:val="00796638"/>
    <w:rsid w:val="007A193E"/>
    <w:rsid w:val="007A1D26"/>
    <w:rsid w:val="007A291A"/>
    <w:rsid w:val="007A347C"/>
    <w:rsid w:val="007A4198"/>
    <w:rsid w:val="007A707C"/>
    <w:rsid w:val="007A70E1"/>
    <w:rsid w:val="007B0F66"/>
    <w:rsid w:val="007B7D70"/>
    <w:rsid w:val="007C1DE1"/>
    <w:rsid w:val="007C2CDC"/>
    <w:rsid w:val="007D1B8F"/>
    <w:rsid w:val="007D4E85"/>
    <w:rsid w:val="007D544D"/>
    <w:rsid w:val="007D624A"/>
    <w:rsid w:val="007D6E2C"/>
    <w:rsid w:val="007D79F3"/>
    <w:rsid w:val="007E37F4"/>
    <w:rsid w:val="007E42C2"/>
    <w:rsid w:val="007E45B1"/>
    <w:rsid w:val="007E4D12"/>
    <w:rsid w:val="007F3116"/>
    <w:rsid w:val="007F362F"/>
    <w:rsid w:val="007F79D9"/>
    <w:rsid w:val="008003DC"/>
    <w:rsid w:val="00801FDE"/>
    <w:rsid w:val="008036B1"/>
    <w:rsid w:val="008067D0"/>
    <w:rsid w:val="00810AB5"/>
    <w:rsid w:val="00810C0A"/>
    <w:rsid w:val="0081134A"/>
    <w:rsid w:val="00814439"/>
    <w:rsid w:val="008243D4"/>
    <w:rsid w:val="008250B5"/>
    <w:rsid w:val="00826971"/>
    <w:rsid w:val="00831CD9"/>
    <w:rsid w:val="0083355B"/>
    <w:rsid w:val="00833870"/>
    <w:rsid w:val="00833D02"/>
    <w:rsid w:val="00834CE8"/>
    <w:rsid w:val="00835325"/>
    <w:rsid w:val="00840A0E"/>
    <w:rsid w:val="00842368"/>
    <w:rsid w:val="00851C80"/>
    <w:rsid w:val="00854D0F"/>
    <w:rsid w:val="00857032"/>
    <w:rsid w:val="00860060"/>
    <w:rsid w:val="008612E5"/>
    <w:rsid w:val="00863D2C"/>
    <w:rsid w:val="00867C63"/>
    <w:rsid w:val="0087429E"/>
    <w:rsid w:val="0087461C"/>
    <w:rsid w:val="008746B9"/>
    <w:rsid w:val="008828B6"/>
    <w:rsid w:val="00885581"/>
    <w:rsid w:val="008875DA"/>
    <w:rsid w:val="008915A9"/>
    <w:rsid w:val="00892E1B"/>
    <w:rsid w:val="008947A0"/>
    <w:rsid w:val="00894E7E"/>
    <w:rsid w:val="00895080"/>
    <w:rsid w:val="00896874"/>
    <w:rsid w:val="008A7CEC"/>
    <w:rsid w:val="008A7FF6"/>
    <w:rsid w:val="008B111F"/>
    <w:rsid w:val="008B2CEC"/>
    <w:rsid w:val="008B3AA7"/>
    <w:rsid w:val="008B47C6"/>
    <w:rsid w:val="008B6930"/>
    <w:rsid w:val="008C089D"/>
    <w:rsid w:val="008C1FC9"/>
    <w:rsid w:val="008C41C8"/>
    <w:rsid w:val="008C4B1B"/>
    <w:rsid w:val="008C5664"/>
    <w:rsid w:val="008C797B"/>
    <w:rsid w:val="008D02A2"/>
    <w:rsid w:val="008D0CB4"/>
    <w:rsid w:val="008D2B9A"/>
    <w:rsid w:val="008E238F"/>
    <w:rsid w:val="008E53D0"/>
    <w:rsid w:val="008E727C"/>
    <w:rsid w:val="008E7BF0"/>
    <w:rsid w:val="008F2355"/>
    <w:rsid w:val="008F370D"/>
    <w:rsid w:val="008F3859"/>
    <w:rsid w:val="008F3D7D"/>
    <w:rsid w:val="008F3DD9"/>
    <w:rsid w:val="008F52CF"/>
    <w:rsid w:val="008F59B2"/>
    <w:rsid w:val="008F717A"/>
    <w:rsid w:val="008F7FC9"/>
    <w:rsid w:val="0090565B"/>
    <w:rsid w:val="00907626"/>
    <w:rsid w:val="00910951"/>
    <w:rsid w:val="00911B5F"/>
    <w:rsid w:val="0091366F"/>
    <w:rsid w:val="009247C3"/>
    <w:rsid w:val="009260A3"/>
    <w:rsid w:val="00930CF5"/>
    <w:rsid w:val="00932E87"/>
    <w:rsid w:val="00933156"/>
    <w:rsid w:val="00933CA1"/>
    <w:rsid w:val="00934358"/>
    <w:rsid w:val="00934BDB"/>
    <w:rsid w:val="00935808"/>
    <w:rsid w:val="0094573C"/>
    <w:rsid w:val="00945C99"/>
    <w:rsid w:val="00945CF5"/>
    <w:rsid w:val="00951465"/>
    <w:rsid w:val="00952619"/>
    <w:rsid w:val="0095336A"/>
    <w:rsid w:val="0095416B"/>
    <w:rsid w:val="009548DA"/>
    <w:rsid w:val="00960768"/>
    <w:rsid w:val="00960B48"/>
    <w:rsid w:val="009622E2"/>
    <w:rsid w:val="0096387B"/>
    <w:rsid w:val="0096494F"/>
    <w:rsid w:val="00966C25"/>
    <w:rsid w:val="0097395C"/>
    <w:rsid w:val="00974B2F"/>
    <w:rsid w:val="0097560A"/>
    <w:rsid w:val="00980307"/>
    <w:rsid w:val="0098322B"/>
    <w:rsid w:val="00984F66"/>
    <w:rsid w:val="00985565"/>
    <w:rsid w:val="009859F7"/>
    <w:rsid w:val="00986A6D"/>
    <w:rsid w:val="00986FA0"/>
    <w:rsid w:val="00992FAB"/>
    <w:rsid w:val="00994E20"/>
    <w:rsid w:val="009954D4"/>
    <w:rsid w:val="00995AD8"/>
    <w:rsid w:val="009A103F"/>
    <w:rsid w:val="009A11FA"/>
    <w:rsid w:val="009A55E9"/>
    <w:rsid w:val="009B0512"/>
    <w:rsid w:val="009B136E"/>
    <w:rsid w:val="009B2C8C"/>
    <w:rsid w:val="009B31B1"/>
    <w:rsid w:val="009B47B3"/>
    <w:rsid w:val="009C27FD"/>
    <w:rsid w:val="009C357E"/>
    <w:rsid w:val="009C6D26"/>
    <w:rsid w:val="009D2964"/>
    <w:rsid w:val="009D41CD"/>
    <w:rsid w:val="009E3068"/>
    <w:rsid w:val="009E7E42"/>
    <w:rsid w:val="009F0127"/>
    <w:rsid w:val="009F152F"/>
    <w:rsid w:val="009F69D9"/>
    <w:rsid w:val="00A022D0"/>
    <w:rsid w:val="00A04AC2"/>
    <w:rsid w:val="00A051BF"/>
    <w:rsid w:val="00A10467"/>
    <w:rsid w:val="00A10A3D"/>
    <w:rsid w:val="00A1313A"/>
    <w:rsid w:val="00A13398"/>
    <w:rsid w:val="00A13616"/>
    <w:rsid w:val="00A15481"/>
    <w:rsid w:val="00A219B7"/>
    <w:rsid w:val="00A24B5E"/>
    <w:rsid w:val="00A25521"/>
    <w:rsid w:val="00A259E5"/>
    <w:rsid w:val="00A32557"/>
    <w:rsid w:val="00A35861"/>
    <w:rsid w:val="00A35D92"/>
    <w:rsid w:val="00A41036"/>
    <w:rsid w:val="00A416DF"/>
    <w:rsid w:val="00A42375"/>
    <w:rsid w:val="00A43DBF"/>
    <w:rsid w:val="00A441D2"/>
    <w:rsid w:val="00A46627"/>
    <w:rsid w:val="00A54102"/>
    <w:rsid w:val="00A650B4"/>
    <w:rsid w:val="00A65732"/>
    <w:rsid w:val="00A66EEA"/>
    <w:rsid w:val="00A67BCF"/>
    <w:rsid w:val="00A70E82"/>
    <w:rsid w:val="00A713ED"/>
    <w:rsid w:val="00A7293D"/>
    <w:rsid w:val="00A736A8"/>
    <w:rsid w:val="00A75653"/>
    <w:rsid w:val="00A75C5A"/>
    <w:rsid w:val="00A802A2"/>
    <w:rsid w:val="00A806C3"/>
    <w:rsid w:val="00A81F5D"/>
    <w:rsid w:val="00A84318"/>
    <w:rsid w:val="00A84D80"/>
    <w:rsid w:val="00A90C31"/>
    <w:rsid w:val="00A931E6"/>
    <w:rsid w:val="00A943A7"/>
    <w:rsid w:val="00A9454D"/>
    <w:rsid w:val="00AA00B6"/>
    <w:rsid w:val="00AA306A"/>
    <w:rsid w:val="00AA4F16"/>
    <w:rsid w:val="00AA5D49"/>
    <w:rsid w:val="00AA7A38"/>
    <w:rsid w:val="00AB07E2"/>
    <w:rsid w:val="00AB1BA4"/>
    <w:rsid w:val="00AB292D"/>
    <w:rsid w:val="00AB4017"/>
    <w:rsid w:val="00AB5DC5"/>
    <w:rsid w:val="00AB74FB"/>
    <w:rsid w:val="00AC14B7"/>
    <w:rsid w:val="00AC4DF4"/>
    <w:rsid w:val="00AC5546"/>
    <w:rsid w:val="00AC6F82"/>
    <w:rsid w:val="00AD30AE"/>
    <w:rsid w:val="00AD344D"/>
    <w:rsid w:val="00AE0B8D"/>
    <w:rsid w:val="00AE2421"/>
    <w:rsid w:val="00AE3365"/>
    <w:rsid w:val="00AF06B0"/>
    <w:rsid w:val="00AF0896"/>
    <w:rsid w:val="00AF1914"/>
    <w:rsid w:val="00AF4038"/>
    <w:rsid w:val="00AF72FB"/>
    <w:rsid w:val="00B00F0C"/>
    <w:rsid w:val="00B0326F"/>
    <w:rsid w:val="00B03D51"/>
    <w:rsid w:val="00B04703"/>
    <w:rsid w:val="00B067D9"/>
    <w:rsid w:val="00B06A51"/>
    <w:rsid w:val="00B102F8"/>
    <w:rsid w:val="00B114BA"/>
    <w:rsid w:val="00B16B13"/>
    <w:rsid w:val="00B20663"/>
    <w:rsid w:val="00B20A7C"/>
    <w:rsid w:val="00B218DE"/>
    <w:rsid w:val="00B22F38"/>
    <w:rsid w:val="00B254FC"/>
    <w:rsid w:val="00B26AC0"/>
    <w:rsid w:val="00B33884"/>
    <w:rsid w:val="00B341F3"/>
    <w:rsid w:val="00B401CA"/>
    <w:rsid w:val="00B439D2"/>
    <w:rsid w:val="00B46057"/>
    <w:rsid w:val="00B52172"/>
    <w:rsid w:val="00B5548F"/>
    <w:rsid w:val="00B60DA6"/>
    <w:rsid w:val="00B71820"/>
    <w:rsid w:val="00B73C41"/>
    <w:rsid w:val="00B7682B"/>
    <w:rsid w:val="00B76F93"/>
    <w:rsid w:val="00B8297C"/>
    <w:rsid w:val="00B85635"/>
    <w:rsid w:val="00B85D7C"/>
    <w:rsid w:val="00B865A5"/>
    <w:rsid w:val="00B87687"/>
    <w:rsid w:val="00B87CEE"/>
    <w:rsid w:val="00B87E5F"/>
    <w:rsid w:val="00B932C1"/>
    <w:rsid w:val="00B93C5F"/>
    <w:rsid w:val="00B93D2A"/>
    <w:rsid w:val="00BA2212"/>
    <w:rsid w:val="00BA4013"/>
    <w:rsid w:val="00BB3ABB"/>
    <w:rsid w:val="00BB423D"/>
    <w:rsid w:val="00BB52E7"/>
    <w:rsid w:val="00BC568F"/>
    <w:rsid w:val="00BC77AB"/>
    <w:rsid w:val="00BD1DA7"/>
    <w:rsid w:val="00BD2111"/>
    <w:rsid w:val="00BE2856"/>
    <w:rsid w:val="00BE441A"/>
    <w:rsid w:val="00BE66D0"/>
    <w:rsid w:val="00BE77BD"/>
    <w:rsid w:val="00BF0280"/>
    <w:rsid w:val="00BF2F0F"/>
    <w:rsid w:val="00C001E2"/>
    <w:rsid w:val="00C02F1E"/>
    <w:rsid w:val="00C035C7"/>
    <w:rsid w:val="00C06C49"/>
    <w:rsid w:val="00C11DE9"/>
    <w:rsid w:val="00C1418B"/>
    <w:rsid w:val="00C150C2"/>
    <w:rsid w:val="00C157BC"/>
    <w:rsid w:val="00C17306"/>
    <w:rsid w:val="00C2111F"/>
    <w:rsid w:val="00C21578"/>
    <w:rsid w:val="00C21961"/>
    <w:rsid w:val="00C21F6D"/>
    <w:rsid w:val="00C23EDA"/>
    <w:rsid w:val="00C2575C"/>
    <w:rsid w:val="00C25D02"/>
    <w:rsid w:val="00C27FC3"/>
    <w:rsid w:val="00C33CA9"/>
    <w:rsid w:val="00C37E94"/>
    <w:rsid w:val="00C40F4F"/>
    <w:rsid w:val="00C41C7E"/>
    <w:rsid w:val="00C44903"/>
    <w:rsid w:val="00C45276"/>
    <w:rsid w:val="00C458C1"/>
    <w:rsid w:val="00C46B70"/>
    <w:rsid w:val="00C530C2"/>
    <w:rsid w:val="00C53885"/>
    <w:rsid w:val="00C558F9"/>
    <w:rsid w:val="00C56CCD"/>
    <w:rsid w:val="00C6363F"/>
    <w:rsid w:val="00C66187"/>
    <w:rsid w:val="00C664D2"/>
    <w:rsid w:val="00C718DA"/>
    <w:rsid w:val="00C72506"/>
    <w:rsid w:val="00C74516"/>
    <w:rsid w:val="00C75829"/>
    <w:rsid w:val="00C81A23"/>
    <w:rsid w:val="00C85CDE"/>
    <w:rsid w:val="00C860A3"/>
    <w:rsid w:val="00C862F6"/>
    <w:rsid w:val="00C91D89"/>
    <w:rsid w:val="00C922A7"/>
    <w:rsid w:val="00C926F2"/>
    <w:rsid w:val="00C92895"/>
    <w:rsid w:val="00C93E38"/>
    <w:rsid w:val="00C95914"/>
    <w:rsid w:val="00C96385"/>
    <w:rsid w:val="00C96B6A"/>
    <w:rsid w:val="00CA2EF6"/>
    <w:rsid w:val="00CA35A1"/>
    <w:rsid w:val="00CA7643"/>
    <w:rsid w:val="00CB39C2"/>
    <w:rsid w:val="00CB5255"/>
    <w:rsid w:val="00CB596A"/>
    <w:rsid w:val="00CB6A11"/>
    <w:rsid w:val="00CB6E50"/>
    <w:rsid w:val="00CC2B40"/>
    <w:rsid w:val="00CC4829"/>
    <w:rsid w:val="00CD034C"/>
    <w:rsid w:val="00CD3259"/>
    <w:rsid w:val="00CE1B32"/>
    <w:rsid w:val="00CE5B94"/>
    <w:rsid w:val="00CF0344"/>
    <w:rsid w:val="00CF3A5E"/>
    <w:rsid w:val="00CF3E8C"/>
    <w:rsid w:val="00CF41B4"/>
    <w:rsid w:val="00D00EC2"/>
    <w:rsid w:val="00D0271A"/>
    <w:rsid w:val="00D04533"/>
    <w:rsid w:val="00D079F9"/>
    <w:rsid w:val="00D07C8D"/>
    <w:rsid w:val="00D10603"/>
    <w:rsid w:val="00D133E2"/>
    <w:rsid w:val="00D14DBF"/>
    <w:rsid w:val="00D1593C"/>
    <w:rsid w:val="00D1779F"/>
    <w:rsid w:val="00D17838"/>
    <w:rsid w:val="00D229A0"/>
    <w:rsid w:val="00D256E7"/>
    <w:rsid w:val="00D2692D"/>
    <w:rsid w:val="00D3248F"/>
    <w:rsid w:val="00D32801"/>
    <w:rsid w:val="00D32A4E"/>
    <w:rsid w:val="00D33D68"/>
    <w:rsid w:val="00D345D0"/>
    <w:rsid w:val="00D35F5E"/>
    <w:rsid w:val="00D53359"/>
    <w:rsid w:val="00D55CBD"/>
    <w:rsid w:val="00D61AB9"/>
    <w:rsid w:val="00D61C17"/>
    <w:rsid w:val="00D61FCE"/>
    <w:rsid w:val="00D654CF"/>
    <w:rsid w:val="00D6785C"/>
    <w:rsid w:val="00D7036D"/>
    <w:rsid w:val="00D76DFD"/>
    <w:rsid w:val="00D7763E"/>
    <w:rsid w:val="00D837E1"/>
    <w:rsid w:val="00D861D7"/>
    <w:rsid w:val="00D91C8C"/>
    <w:rsid w:val="00D92A81"/>
    <w:rsid w:val="00D9305A"/>
    <w:rsid w:val="00D94628"/>
    <w:rsid w:val="00D94C9F"/>
    <w:rsid w:val="00D96BDC"/>
    <w:rsid w:val="00DA434B"/>
    <w:rsid w:val="00DA6AFC"/>
    <w:rsid w:val="00DA770A"/>
    <w:rsid w:val="00DA7A38"/>
    <w:rsid w:val="00DB152E"/>
    <w:rsid w:val="00DB3FBD"/>
    <w:rsid w:val="00DC589A"/>
    <w:rsid w:val="00DC6778"/>
    <w:rsid w:val="00DD125E"/>
    <w:rsid w:val="00DD2ECA"/>
    <w:rsid w:val="00DD33DB"/>
    <w:rsid w:val="00DD5EC5"/>
    <w:rsid w:val="00DE269C"/>
    <w:rsid w:val="00DE46D5"/>
    <w:rsid w:val="00DE670E"/>
    <w:rsid w:val="00DE6D08"/>
    <w:rsid w:val="00DF1F55"/>
    <w:rsid w:val="00DF6C4B"/>
    <w:rsid w:val="00E00AE2"/>
    <w:rsid w:val="00E01DBB"/>
    <w:rsid w:val="00E03455"/>
    <w:rsid w:val="00E066D4"/>
    <w:rsid w:val="00E07B4B"/>
    <w:rsid w:val="00E1138F"/>
    <w:rsid w:val="00E12069"/>
    <w:rsid w:val="00E14EE8"/>
    <w:rsid w:val="00E1515F"/>
    <w:rsid w:val="00E177C3"/>
    <w:rsid w:val="00E21019"/>
    <w:rsid w:val="00E25D59"/>
    <w:rsid w:val="00E263F0"/>
    <w:rsid w:val="00E26FD5"/>
    <w:rsid w:val="00E301CD"/>
    <w:rsid w:val="00E30553"/>
    <w:rsid w:val="00E31A16"/>
    <w:rsid w:val="00E34448"/>
    <w:rsid w:val="00E423AE"/>
    <w:rsid w:val="00E42B47"/>
    <w:rsid w:val="00E42B85"/>
    <w:rsid w:val="00E45AEC"/>
    <w:rsid w:val="00E46081"/>
    <w:rsid w:val="00E544E7"/>
    <w:rsid w:val="00E54634"/>
    <w:rsid w:val="00E56F59"/>
    <w:rsid w:val="00E57C61"/>
    <w:rsid w:val="00E6178C"/>
    <w:rsid w:val="00E64736"/>
    <w:rsid w:val="00E660DA"/>
    <w:rsid w:val="00E67C40"/>
    <w:rsid w:val="00E739EF"/>
    <w:rsid w:val="00E743C7"/>
    <w:rsid w:val="00E76BA5"/>
    <w:rsid w:val="00E81A1A"/>
    <w:rsid w:val="00E8572D"/>
    <w:rsid w:val="00E93998"/>
    <w:rsid w:val="00E969C5"/>
    <w:rsid w:val="00E96F41"/>
    <w:rsid w:val="00EA1861"/>
    <w:rsid w:val="00EA3112"/>
    <w:rsid w:val="00EA481C"/>
    <w:rsid w:val="00EA4DD3"/>
    <w:rsid w:val="00EB5209"/>
    <w:rsid w:val="00EB622A"/>
    <w:rsid w:val="00EB7B65"/>
    <w:rsid w:val="00EC0E56"/>
    <w:rsid w:val="00EC0EA8"/>
    <w:rsid w:val="00EC0FD7"/>
    <w:rsid w:val="00EC18DF"/>
    <w:rsid w:val="00EC1C7E"/>
    <w:rsid w:val="00EC27B8"/>
    <w:rsid w:val="00ED19E4"/>
    <w:rsid w:val="00ED2CED"/>
    <w:rsid w:val="00ED3694"/>
    <w:rsid w:val="00ED36E9"/>
    <w:rsid w:val="00ED4538"/>
    <w:rsid w:val="00ED62B8"/>
    <w:rsid w:val="00EE030F"/>
    <w:rsid w:val="00EE148A"/>
    <w:rsid w:val="00EE149F"/>
    <w:rsid w:val="00EE1F55"/>
    <w:rsid w:val="00EE46AA"/>
    <w:rsid w:val="00EE4AD2"/>
    <w:rsid w:val="00EE65FD"/>
    <w:rsid w:val="00EE67C0"/>
    <w:rsid w:val="00EE726C"/>
    <w:rsid w:val="00EF2587"/>
    <w:rsid w:val="00EF25D9"/>
    <w:rsid w:val="00EF3554"/>
    <w:rsid w:val="00F00F4E"/>
    <w:rsid w:val="00F04BB7"/>
    <w:rsid w:val="00F135B2"/>
    <w:rsid w:val="00F13D59"/>
    <w:rsid w:val="00F13F4D"/>
    <w:rsid w:val="00F15D37"/>
    <w:rsid w:val="00F16F02"/>
    <w:rsid w:val="00F21A6E"/>
    <w:rsid w:val="00F21F11"/>
    <w:rsid w:val="00F24F21"/>
    <w:rsid w:val="00F32031"/>
    <w:rsid w:val="00F4024F"/>
    <w:rsid w:val="00F40D29"/>
    <w:rsid w:val="00F41877"/>
    <w:rsid w:val="00F4535A"/>
    <w:rsid w:val="00F46BBF"/>
    <w:rsid w:val="00F46F64"/>
    <w:rsid w:val="00F473BD"/>
    <w:rsid w:val="00F47822"/>
    <w:rsid w:val="00F47884"/>
    <w:rsid w:val="00F54BCF"/>
    <w:rsid w:val="00F56978"/>
    <w:rsid w:val="00F56E74"/>
    <w:rsid w:val="00F5705A"/>
    <w:rsid w:val="00F6062E"/>
    <w:rsid w:val="00F64484"/>
    <w:rsid w:val="00F7106E"/>
    <w:rsid w:val="00F718FD"/>
    <w:rsid w:val="00F7212B"/>
    <w:rsid w:val="00F7287B"/>
    <w:rsid w:val="00F74B92"/>
    <w:rsid w:val="00F773AC"/>
    <w:rsid w:val="00F7778B"/>
    <w:rsid w:val="00F85163"/>
    <w:rsid w:val="00F8669A"/>
    <w:rsid w:val="00F91FA5"/>
    <w:rsid w:val="00F958C7"/>
    <w:rsid w:val="00F95B8D"/>
    <w:rsid w:val="00F97ACE"/>
    <w:rsid w:val="00F97B42"/>
    <w:rsid w:val="00FA231B"/>
    <w:rsid w:val="00FA3698"/>
    <w:rsid w:val="00FB0131"/>
    <w:rsid w:val="00FB07C5"/>
    <w:rsid w:val="00FB2541"/>
    <w:rsid w:val="00FB7481"/>
    <w:rsid w:val="00FC385F"/>
    <w:rsid w:val="00FC7353"/>
    <w:rsid w:val="00FD15F2"/>
    <w:rsid w:val="00FD4411"/>
    <w:rsid w:val="00FD4E85"/>
    <w:rsid w:val="00FD7854"/>
    <w:rsid w:val="00FE426B"/>
    <w:rsid w:val="00FE4856"/>
    <w:rsid w:val="00FE5ABB"/>
    <w:rsid w:val="00FE7EC4"/>
    <w:rsid w:val="00FF254F"/>
    <w:rsid w:val="00FF432A"/>
    <w:rsid w:val="00FF6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A5"/>
  </w:style>
  <w:style w:type="paragraph" w:styleId="1">
    <w:name w:val="heading 1"/>
    <w:basedOn w:val="a"/>
    <w:next w:val="a"/>
    <w:qFormat/>
    <w:rsid w:val="00F15D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0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A90C31"/>
    <w:pPr>
      <w:spacing w:after="120"/>
    </w:pPr>
  </w:style>
  <w:style w:type="paragraph" w:customStyle="1" w:styleId="a5">
    <w:name w:val="Знак Знак Знак Знак Знак Знак"/>
    <w:basedOn w:val="a"/>
    <w:next w:val="1"/>
    <w:rsid w:val="00F15D37"/>
    <w:pPr>
      <w:spacing w:after="160" w:line="240" w:lineRule="exact"/>
      <w:jc w:val="both"/>
    </w:pPr>
    <w:rPr>
      <w:rFonts w:ascii="Verdana" w:hAnsi="Verdana"/>
      <w:lang w:val="en-US" w:eastAsia="en-US"/>
    </w:rPr>
  </w:style>
  <w:style w:type="paragraph" w:customStyle="1" w:styleId="Style19">
    <w:name w:val="Style19"/>
    <w:basedOn w:val="a"/>
    <w:rsid w:val="00842368"/>
    <w:pPr>
      <w:widowControl w:val="0"/>
      <w:autoSpaceDE w:val="0"/>
      <w:autoSpaceDN w:val="0"/>
      <w:adjustRightInd w:val="0"/>
      <w:spacing w:line="269" w:lineRule="exact"/>
      <w:ind w:firstLine="648"/>
    </w:pPr>
    <w:rPr>
      <w:rFonts w:ascii="Arial" w:hAnsi="Arial"/>
      <w:sz w:val="24"/>
      <w:szCs w:val="24"/>
    </w:rPr>
  </w:style>
  <w:style w:type="character" w:customStyle="1" w:styleId="FontStyle27">
    <w:name w:val="Font Style27"/>
    <w:rsid w:val="00842368"/>
    <w:rPr>
      <w:rFonts w:ascii="Times New Roman" w:hAnsi="Times New Roman" w:cs="Times New Roman" w:hint="default"/>
      <w:sz w:val="22"/>
      <w:szCs w:val="22"/>
    </w:rPr>
  </w:style>
  <w:style w:type="character" w:styleId="a6">
    <w:name w:val="Hyperlink"/>
    <w:basedOn w:val="a0"/>
    <w:rsid w:val="00AD30AE"/>
    <w:rPr>
      <w:color w:val="0000FF"/>
      <w:u w:val="single"/>
    </w:rPr>
  </w:style>
  <w:style w:type="paragraph" w:styleId="a7">
    <w:name w:val="List Paragraph"/>
    <w:basedOn w:val="a"/>
    <w:uiPriority w:val="34"/>
    <w:qFormat/>
    <w:rsid w:val="00ED62B8"/>
    <w:pPr>
      <w:ind w:left="708"/>
    </w:pPr>
    <w:rPr>
      <w:sz w:val="24"/>
      <w:lang w:val="en-US" w:eastAsia="en-US"/>
    </w:rPr>
  </w:style>
  <w:style w:type="character" w:customStyle="1" w:styleId="b-serp-urlitem1">
    <w:name w:val="b-serp-url__item1"/>
    <w:rsid w:val="003B78A1"/>
  </w:style>
  <w:style w:type="paragraph" w:styleId="2">
    <w:name w:val="Body Text Indent 2"/>
    <w:basedOn w:val="a"/>
    <w:link w:val="20"/>
    <w:rsid w:val="00C21961"/>
    <w:pPr>
      <w:spacing w:after="120" w:line="480" w:lineRule="auto"/>
      <w:ind w:left="283"/>
    </w:pPr>
    <w:rPr>
      <w:sz w:val="24"/>
      <w:szCs w:val="24"/>
    </w:rPr>
  </w:style>
  <w:style w:type="character" w:customStyle="1" w:styleId="20">
    <w:name w:val="Основной текст с отступом 2 Знак"/>
    <w:basedOn w:val="a0"/>
    <w:link w:val="2"/>
    <w:rsid w:val="00C21961"/>
    <w:rPr>
      <w:sz w:val="24"/>
      <w:szCs w:val="24"/>
    </w:rPr>
  </w:style>
  <w:style w:type="paragraph" w:styleId="a8">
    <w:name w:val="Balloon Text"/>
    <w:basedOn w:val="a"/>
    <w:link w:val="a9"/>
    <w:rsid w:val="003572CE"/>
    <w:rPr>
      <w:rFonts w:ascii="Segoe UI" w:hAnsi="Segoe UI" w:cs="Segoe UI"/>
      <w:sz w:val="18"/>
      <w:szCs w:val="18"/>
    </w:rPr>
  </w:style>
  <w:style w:type="character" w:customStyle="1" w:styleId="a9">
    <w:name w:val="Текст выноски Знак"/>
    <w:basedOn w:val="a0"/>
    <w:link w:val="a8"/>
    <w:rsid w:val="003572CE"/>
    <w:rPr>
      <w:rFonts w:ascii="Segoe UI" w:hAnsi="Segoe UI" w:cs="Segoe UI"/>
      <w:sz w:val="18"/>
      <w:szCs w:val="18"/>
    </w:rPr>
  </w:style>
  <w:style w:type="character" w:styleId="aa">
    <w:name w:val="Strong"/>
    <w:basedOn w:val="a0"/>
    <w:uiPriority w:val="22"/>
    <w:qFormat/>
    <w:rsid w:val="00BB3ABB"/>
    <w:rPr>
      <w:b/>
      <w:bCs/>
    </w:rPr>
  </w:style>
  <w:style w:type="paragraph" w:styleId="21">
    <w:name w:val="Body Text 2"/>
    <w:basedOn w:val="a"/>
    <w:link w:val="22"/>
    <w:semiHidden/>
    <w:unhideWhenUsed/>
    <w:rsid w:val="0043469C"/>
    <w:pPr>
      <w:spacing w:after="120" w:line="480" w:lineRule="auto"/>
    </w:pPr>
  </w:style>
  <w:style w:type="character" w:customStyle="1" w:styleId="22">
    <w:name w:val="Основной текст 2 Знак"/>
    <w:basedOn w:val="a0"/>
    <w:link w:val="21"/>
    <w:semiHidden/>
    <w:rsid w:val="0043469C"/>
  </w:style>
  <w:style w:type="paragraph" w:styleId="ab">
    <w:name w:val="Body Text Indent"/>
    <w:basedOn w:val="a"/>
    <w:link w:val="ac"/>
    <w:semiHidden/>
    <w:unhideWhenUsed/>
    <w:rsid w:val="0043469C"/>
    <w:pPr>
      <w:spacing w:after="120"/>
      <w:ind w:left="283"/>
    </w:pPr>
  </w:style>
  <w:style w:type="character" w:customStyle="1" w:styleId="ac">
    <w:name w:val="Основной текст с отступом Знак"/>
    <w:basedOn w:val="a0"/>
    <w:link w:val="ab"/>
    <w:semiHidden/>
    <w:rsid w:val="0043469C"/>
  </w:style>
  <w:style w:type="paragraph" w:styleId="3">
    <w:name w:val="Body Text 3"/>
    <w:basedOn w:val="a"/>
    <w:link w:val="30"/>
    <w:semiHidden/>
    <w:unhideWhenUsed/>
    <w:rsid w:val="0043469C"/>
    <w:pPr>
      <w:spacing w:after="120"/>
    </w:pPr>
    <w:rPr>
      <w:sz w:val="16"/>
      <w:szCs w:val="16"/>
    </w:rPr>
  </w:style>
  <w:style w:type="character" w:customStyle="1" w:styleId="30">
    <w:name w:val="Основной текст 3 Знак"/>
    <w:basedOn w:val="a0"/>
    <w:link w:val="3"/>
    <w:semiHidden/>
    <w:rsid w:val="0043469C"/>
    <w:rPr>
      <w:sz w:val="16"/>
      <w:szCs w:val="16"/>
    </w:rPr>
  </w:style>
  <w:style w:type="character" w:customStyle="1" w:styleId="10">
    <w:name w:val="Гиперссылка1"/>
    <w:basedOn w:val="a0"/>
    <w:rsid w:val="00016336"/>
    <w:rPr>
      <w:color w:val="0000FF"/>
      <w:u w:val="single"/>
    </w:rPr>
  </w:style>
  <w:style w:type="character" w:customStyle="1" w:styleId="-">
    <w:name w:val="Интернет-ссылка"/>
    <w:rsid w:val="00016336"/>
    <w:rPr>
      <w:color w:val="0000FF"/>
      <w:u w:val="single"/>
    </w:rPr>
  </w:style>
  <w:style w:type="paragraph" w:customStyle="1" w:styleId="ConsPlusNormal">
    <w:name w:val="ConsPlusNormal"/>
    <w:qFormat/>
    <w:rsid w:val="00BE66D0"/>
    <w:pPr>
      <w:widowControl w:val="0"/>
      <w:autoSpaceDE w:val="0"/>
      <w:autoSpaceDN w:val="0"/>
      <w:adjustRightInd w:val="0"/>
      <w:ind w:firstLine="720"/>
    </w:pPr>
    <w:rPr>
      <w:rFonts w:ascii="Arial" w:hAnsi="Arial" w:cs="Arial"/>
      <w:sz w:val="28"/>
      <w:szCs w:val="28"/>
    </w:rPr>
  </w:style>
  <w:style w:type="character" w:customStyle="1" w:styleId="ListLabel4">
    <w:name w:val="ListLabel 4"/>
    <w:qFormat/>
    <w:rsid w:val="00D94628"/>
    <w:rPr>
      <w:rFonts w:eastAsia="Calibri"/>
      <w:lang w:eastAsia="en-US"/>
    </w:rPr>
  </w:style>
  <w:style w:type="character" w:customStyle="1" w:styleId="ListLabel3">
    <w:name w:val="ListLabel 3"/>
    <w:qFormat/>
    <w:rsid w:val="00405454"/>
  </w:style>
</w:styles>
</file>

<file path=word/webSettings.xml><?xml version="1.0" encoding="utf-8"?>
<w:webSettings xmlns:r="http://schemas.openxmlformats.org/officeDocument/2006/relationships" xmlns:w="http://schemas.openxmlformats.org/wordprocessingml/2006/main">
  <w:divs>
    <w:div w:id="1551183867">
      <w:bodyDiv w:val="1"/>
      <w:marLeft w:val="0"/>
      <w:marRight w:val="0"/>
      <w:marTop w:val="0"/>
      <w:marBottom w:val="0"/>
      <w:divBdr>
        <w:top w:val="none" w:sz="0" w:space="0" w:color="auto"/>
        <w:left w:val="none" w:sz="0" w:space="0" w:color="auto"/>
        <w:bottom w:val="none" w:sz="0" w:space="0" w:color="auto"/>
        <w:right w:val="none" w:sz="0" w:space="0" w:color="auto"/>
      </w:divBdr>
    </w:div>
    <w:div w:id="1861703519">
      <w:bodyDiv w:val="1"/>
      <w:marLeft w:val="0"/>
      <w:marRight w:val="0"/>
      <w:marTop w:val="0"/>
      <w:marBottom w:val="0"/>
      <w:divBdr>
        <w:top w:val="none" w:sz="0" w:space="0" w:color="auto"/>
        <w:left w:val="none" w:sz="0" w:space="0" w:color="auto"/>
        <w:bottom w:val="none" w:sz="0" w:space="0" w:color="auto"/>
        <w:right w:val="none" w:sz="0" w:space="0" w:color="auto"/>
      </w:divBdr>
    </w:div>
    <w:div w:id="1950315416">
      <w:bodyDiv w:val="1"/>
      <w:marLeft w:val="0"/>
      <w:marRight w:val="0"/>
      <w:marTop w:val="0"/>
      <w:marBottom w:val="0"/>
      <w:divBdr>
        <w:top w:val="none" w:sz="0" w:space="0" w:color="auto"/>
        <w:left w:val="none" w:sz="0" w:space="0" w:color="auto"/>
        <w:bottom w:val="none" w:sz="0" w:space="0" w:color="auto"/>
        <w:right w:val="none" w:sz="0" w:space="0" w:color="auto"/>
      </w:divBdr>
    </w:div>
    <w:div w:id="20079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ita80@yandex.ru" TargetMode="External"/><Relationship Id="rId13" Type="http://schemas.openxmlformats.org/officeDocument/2006/relationships/hyperlink" Target="http://utp.sberbank-ast.ru/" TargetMode="External"/><Relationship Id="rId18" Type="http://schemas.openxmlformats.org/officeDocument/2006/relationships/hyperlink" Target="mailto:rakita80@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utp.sberbank-ast.ru/" TargetMode="External"/><Relationship Id="rId17" Type="http://schemas.openxmlformats.org/officeDocument/2006/relationships/hyperlink" Target="http://torgi.gov.ru/" TargetMode="External"/><Relationship Id="rId2" Type="http://schemas.openxmlformats.org/officeDocument/2006/relationships/numbering" Target="numbering.xml"/><Relationship Id="rId16" Type="http://schemas.openxmlformats.org/officeDocument/2006/relationships/hyperlink" Target="consultantplus://offline/ref=4E9C71C92F1DA73E7EED3E4DD0C5807A5B6AE8AFDAD838CA868041539382F78BF405E1FDA158D4FEtDh6K" TargetMode="External"/><Relationship Id="rId20" Type="http://schemas.openxmlformats.org/officeDocument/2006/relationships/hyperlink" Target="consultantplus://offline/ref=CD735DF92249256AE300504E09B27F3DF32C374B2F0972F77A2DE507B652ECF0F6C2D749h7H" TargetMode="Externa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A7C7550A2097A10F5680F3FCC98200D36F7317EDB12B68F3978A36D1E2A931FD7C620881F3695469m3nBK" TargetMode="External"/><Relationship Id="rId10" Type="http://schemas.openxmlformats.org/officeDocument/2006/relationships/hyperlink" Target="mailto:rakita80@yandex.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www.rakitnoeadm.ru" TargetMode="External"/><Relationship Id="rId14" Type="http://schemas.openxmlformats.org/officeDocument/2006/relationships/hyperlink" Target="http://utp.sberbank-a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F7618-E5D1-471A-AB9F-F335A937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3714</Words>
  <Characters>21173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Главному редактору</vt:lpstr>
    </vt:vector>
  </TitlesOfParts>
  <Company>kumi</Company>
  <LinksUpToDate>false</LinksUpToDate>
  <CharactersWithSpaces>24838</CharactersWithSpaces>
  <SharedDoc>false</SharedDoc>
  <HLinks>
    <vt:vector size="6" baseType="variant">
      <vt:variant>
        <vt:i4>655362</vt:i4>
      </vt:variant>
      <vt:variant>
        <vt:i4>0</vt:i4>
      </vt:variant>
      <vt:variant>
        <vt:i4>0</vt:i4>
      </vt:variant>
      <vt:variant>
        <vt:i4>5</vt:i4>
      </vt:variant>
      <vt:variant>
        <vt:lpwstr>consultantplus://offline/ref=B3220C2A684BFC36F07AF7A7578711E3DBA0464FB4722BA543D34E7CDA4409314C954DI1Y7N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dc:title>
  <dc:creator>kandiranda</dc:creator>
  <cp:lastModifiedBy>ot_mun_sob</cp:lastModifiedBy>
  <cp:revision>16</cp:revision>
  <cp:lastPrinted>2022-03-21T07:10:00Z</cp:lastPrinted>
  <dcterms:created xsi:type="dcterms:W3CDTF">2021-05-19T13:10:00Z</dcterms:created>
  <dcterms:modified xsi:type="dcterms:W3CDTF">2022-03-21T08:16:00Z</dcterms:modified>
</cp:coreProperties>
</file>