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58" w:rsidRPr="00B742ED" w:rsidRDefault="00946C58" w:rsidP="00E8235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966D70">
        <w:rPr>
          <w:sz w:val="28"/>
          <w:szCs w:val="28"/>
        </w:rPr>
        <w:t>Отчет о ходе</w:t>
      </w:r>
      <w:r w:rsidRPr="00B742ED">
        <w:rPr>
          <w:sz w:val="28"/>
          <w:szCs w:val="28"/>
        </w:rPr>
        <w:t xml:space="preserve"> </w:t>
      </w:r>
      <w:r w:rsidR="00966D70">
        <w:rPr>
          <w:sz w:val="28"/>
          <w:szCs w:val="28"/>
        </w:rPr>
        <w:t xml:space="preserve"> реализации  Плана </w:t>
      </w:r>
      <w:r w:rsidRPr="00B742ED">
        <w:rPr>
          <w:sz w:val="28"/>
          <w:szCs w:val="28"/>
        </w:rPr>
        <w:t>мероприятий</w:t>
      </w:r>
    </w:p>
    <w:p w:rsidR="00946C58" w:rsidRPr="00B742ED" w:rsidRDefault="00946C58" w:rsidP="00946C58">
      <w:pPr>
        <w:jc w:val="center"/>
        <w:rPr>
          <w:sz w:val="28"/>
          <w:szCs w:val="28"/>
        </w:rPr>
      </w:pPr>
      <w:r w:rsidRPr="00B742ED">
        <w:rPr>
          <w:sz w:val="28"/>
          <w:szCs w:val="28"/>
        </w:rPr>
        <w:t>по снижению  рисков  нарушения антимонопольного законодательства</w:t>
      </w:r>
    </w:p>
    <w:p w:rsidR="00B742ED" w:rsidRDefault="00946C58" w:rsidP="00946C58">
      <w:pPr>
        <w:jc w:val="center"/>
        <w:rPr>
          <w:sz w:val="28"/>
          <w:szCs w:val="28"/>
        </w:rPr>
      </w:pPr>
      <w:r w:rsidRPr="00B742ED">
        <w:rPr>
          <w:sz w:val="28"/>
          <w:szCs w:val="28"/>
        </w:rPr>
        <w:t xml:space="preserve">администрации </w:t>
      </w:r>
      <w:proofErr w:type="spellStart"/>
      <w:r w:rsidR="00F36EAF">
        <w:rPr>
          <w:sz w:val="28"/>
          <w:szCs w:val="28"/>
        </w:rPr>
        <w:t>Ракитянского</w:t>
      </w:r>
      <w:proofErr w:type="spellEnd"/>
      <w:r w:rsidR="00F36EAF">
        <w:rPr>
          <w:sz w:val="28"/>
          <w:szCs w:val="28"/>
        </w:rPr>
        <w:t xml:space="preserve"> района за </w:t>
      </w:r>
      <w:r w:rsidR="00941997">
        <w:rPr>
          <w:sz w:val="28"/>
          <w:szCs w:val="28"/>
        </w:rPr>
        <w:t>1 полугодие 2021 года</w:t>
      </w:r>
    </w:p>
    <w:p w:rsidR="00F36EAF" w:rsidRDefault="00F36EAF" w:rsidP="00946C58">
      <w:pPr>
        <w:jc w:val="center"/>
        <w:rPr>
          <w:sz w:val="28"/>
          <w:szCs w:val="28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675"/>
        <w:gridCol w:w="2161"/>
        <w:gridCol w:w="4961"/>
        <w:gridCol w:w="1389"/>
        <w:gridCol w:w="3402"/>
        <w:gridCol w:w="2580"/>
      </w:tblGrid>
      <w:tr w:rsidR="00F36EAF" w:rsidRPr="00FB067F" w:rsidTr="001C1899">
        <w:trPr>
          <w:trHeight w:val="1054"/>
          <w:tblHeader/>
        </w:trPr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067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067F">
              <w:rPr>
                <w:b/>
                <w:sz w:val="24"/>
                <w:szCs w:val="24"/>
              </w:rPr>
              <w:t>/</w:t>
            </w:r>
            <w:proofErr w:type="spellStart"/>
            <w:r w:rsidRPr="00FB067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Краткое описание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комплаенс-риска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Наименование мероприятий по минимизации и устранению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B067F">
              <w:rPr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F36EAF" w:rsidRPr="00FB067F" w:rsidTr="001C1899">
        <w:trPr>
          <w:trHeight w:val="234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6EAF" w:rsidRPr="00FB067F" w:rsidRDefault="00F36EAF" w:rsidP="001C1899">
            <w:pPr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t xml:space="preserve">                              1.Общие мероприятия по минимизации и устранению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администрации  </w:t>
            </w:r>
            <w:proofErr w:type="spellStart"/>
            <w:r w:rsidRPr="00FB067F">
              <w:rPr>
                <w:b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района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1.1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t xml:space="preserve">Ознакомление руководителей структурных подразделений и сотрудников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с правовыми актами, регулирующими организацию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 xml:space="preserve"> 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       (Положение 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утвержденное  постановлением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от 25 июня 2019 года №87 (далее – Положение об антимонопольном </w:t>
            </w:r>
            <w:proofErr w:type="spellStart"/>
            <w:r w:rsidRPr="00FB067F">
              <w:rPr>
                <w:sz w:val="24"/>
                <w:szCs w:val="24"/>
              </w:rPr>
              <w:t>комплаенсе</w:t>
            </w:r>
            <w:proofErr w:type="spellEnd"/>
            <w:r w:rsidRPr="00FB067F">
              <w:rPr>
                <w:sz w:val="24"/>
                <w:szCs w:val="24"/>
              </w:rPr>
              <w:t xml:space="preserve">), распоряжения 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Белгородской области: от 24 июля 2019</w:t>
            </w:r>
            <w:proofErr w:type="gramEnd"/>
            <w:r w:rsidRPr="00FB067F">
              <w:rPr>
                <w:sz w:val="24"/>
                <w:szCs w:val="24"/>
              </w:rPr>
              <w:t xml:space="preserve"> года  № 669  «Об определении уполномоченного структурного подразделения, ответственного за функционирование системы внутреннего обеспечения соответствия требованиям антимонопольного законодательства</w:t>
            </w:r>
            <w:proofErr w:type="gramStart"/>
            <w:r w:rsidRPr="00FB067F">
              <w:rPr>
                <w:sz w:val="24"/>
                <w:szCs w:val="24"/>
              </w:rPr>
              <w:t>»о</w:t>
            </w:r>
            <w:proofErr w:type="gramEnd"/>
            <w:r w:rsidRPr="00FB067F">
              <w:rPr>
                <w:sz w:val="24"/>
                <w:szCs w:val="24"/>
              </w:rPr>
              <w:t xml:space="preserve">т 27 августа 2019года № 787 «Об утверждении перечня ключевых показателей эффективности функционирования системы внутреннего обеспечения соответствия </w:t>
            </w:r>
            <w:r w:rsidRPr="00FB067F">
              <w:rPr>
                <w:sz w:val="24"/>
                <w:szCs w:val="24"/>
              </w:rPr>
              <w:lastRenderedPageBreak/>
              <w:t xml:space="preserve">требованиям антимонопольного законодательства деятельности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района», от 28 августа 2019 года № 790  «Об утверждении методических  рекомендаций по осуществлению анализа муниципальных правовых актов на предмет выявления рисков нарушения антимонопольного законодательства».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В течение 10 рабочих дней после размещения правовых актов в системе электронного документооборота (далее - СЭД)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При приеме на работу сотрудников в администрацию района специалистами отдела муниципальной службы и кадров проводится ознакомление с НПА, регулирующими организацию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 xml:space="preserve"> 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района.</w:t>
            </w:r>
          </w:p>
          <w:p w:rsidR="00F36EAF" w:rsidRPr="00FB067F" w:rsidRDefault="00F36EAF" w:rsidP="001C1899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941997">
              <w:rPr>
                <w:b/>
                <w:sz w:val="24"/>
                <w:szCs w:val="24"/>
              </w:rPr>
              <w:t xml:space="preserve">Кроме того,   </w:t>
            </w:r>
            <w:r w:rsidRPr="00941997">
              <w:rPr>
                <w:rStyle w:val="a9"/>
                <w:b w:val="0"/>
                <w:sz w:val="24"/>
                <w:szCs w:val="24"/>
              </w:rPr>
              <w:t xml:space="preserve">28 мая 2021 года сотрудники администрации </w:t>
            </w:r>
            <w:proofErr w:type="spellStart"/>
            <w:r w:rsidRPr="00941997">
              <w:rPr>
                <w:rStyle w:val="a9"/>
                <w:b w:val="0"/>
                <w:sz w:val="24"/>
                <w:szCs w:val="24"/>
              </w:rPr>
              <w:t>Ракитянского</w:t>
            </w:r>
            <w:proofErr w:type="spellEnd"/>
            <w:r w:rsidRPr="00941997">
              <w:rPr>
                <w:rStyle w:val="a9"/>
                <w:b w:val="0"/>
                <w:sz w:val="24"/>
                <w:szCs w:val="24"/>
              </w:rPr>
              <w:t xml:space="preserve"> района приняли участие в  обучающем семинаре «О вопросах развития конкуренции и организации системы антимонопольного </w:t>
            </w:r>
            <w:proofErr w:type="spellStart"/>
            <w:r w:rsidRPr="00941997">
              <w:rPr>
                <w:rStyle w:val="a9"/>
                <w:b w:val="0"/>
                <w:sz w:val="24"/>
                <w:szCs w:val="24"/>
              </w:rPr>
              <w:t>комплаенса</w:t>
            </w:r>
            <w:proofErr w:type="spellEnd"/>
            <w:r w:rsidRPr="00941997">
              <w:rPr>
                <w:rStyle w:val="a9"/>
                <w:b w:val="0"/>
                <w:sz w:val="24"/>
                <w:szCs w:val="24"/>
              </w:rPr>
              <w:t xml:space="preserve"> для органов местного самоуправления Белгородской области» в рамках </w:t>
            </w:r>
            <w:r w:rsidRPr="00941997">
              <w:rPr>
                <w:b/>
                <w:bCs/>
                <w:kern w:val="36"/>
                <w:sz w:val="24"/>
                <w:szCs w:val="24"/>
              </w:rPr>
              <w:t>заседания комитет</w:t>
            </w:r>
            <w:r w:rsidRPr="00FB067F">
              <w:rPr>
                <w:bCs/>
                <w:kern w:val="36"/>
                <w:sz w:val="24"/>
                <w:szCs w:val="24"/>
              </w:rPr>
              <w:t xml:space="preserve">а по финансовым, бюджетным вопросам и комплексному социально-экономическому развитию в ассоциации «Совет муниципальных образований </w:t>
            </w:r>
            <w:r w:rsidRPr="00FB067F">
              <w:rPr>
                <w:bCs/>
                <w:kern w:val="36"/>
                <w:sz w:val="24"/>
                <w:szCs w:val="24"/>
              </w:rPr>
              <w:lastRenderedPageBreak/>
              <w:t>Белгородской области».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развития, управление муниципальных закупок,</w:t>
            </w:r>
            <w:r w:rsidRPr="00FB067F">
              <w:t xml:space="preserve"> управление муниципальной собственности и земельных ресурсов,</w:t>
            </w:r>
            <w:r w:rsidRPr="00FB067F">
              <w:rPr>
                <w:sz w:val="24"/>
                <w:szCs w:val="24"/>
              </w:rPr>
              <w:t xml:space="preserve"> управление строительства, транспорта, ЖКХ и </w:t>
            </w:r>
            <w:proofErr w:type="spellStart"/>
            <w:r w:rsidRPr="00FB067F">
              <w:rPr>
                <w:sz w:val="24"/>
                <w:szCs w:val="24"/>
              </w:rPr>
              <w:t>топливн</w:t>
            </w:r>
            <w:proofErr w:type="gramStart"/>
            <w:r w:rsidRPr="00FB067F">
              <w:rPr>
                <w:sz w:val="24"/>
                <w:szCs w:val="24"/>
              </w:rPr>
              <w:t>о</w:t>
            </w:r>
            <w:proofErr w:type="spellEnd"/>
            <w:r w:rsidRPr="00FB067F">
              <w:rPr>
                <w:sz w:val="24"/>
                <w:szCs w:val="24"/>
              </w:rPr>
              <w:t>-</w:t>
            </w:r>
            <w:proofErr w:type="gramEnd"/>
            <w:r w:rsidRPr="00FB067F">
              <w:rPr>
                <w:sz w:val="24"/>
                <w:szCs w:val="24"/>
              </w:rPr>
              <w:t xml:space="preserve"> энергетического  комплекса, отдел архитектуры и градостроительства, управление социальной защиты населения, управление образования, управление культуры, управление физической культуры, спорта и молодежной политики, управление АПК и природопользования, </w:t>
            </w:r>
            <w:r w:rsidRPr="00FB067F">
              <w:rPr>
                <w:sz w:val="24"/>
                <w:szCs w:val="24"/>
              </w:rPr>
              <w:lastRenderedPageBreak/>
              <w:t>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администрации  района.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Участие сотрудников  администрации в повышении квалификации по вопросам применения антимонопольного законодательства и организации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 xml:space="preserve">, организованном  отделом муниципальной службы и кадров администрации  района совместно с управлением экономического развития.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 течение </w:t>
            </w:r>
            <w:r w:rsidR="00941997">
              <w:rPr>
                <w:sz w:val="24"/>
                <w:szCs w:val="24"/>
              </w:rPr>
              <w:t xml:space="preserve">1 полугодия </w:t>
            </w:r>
            <w:r w:rsidRPr="00FB067F">
              <w:rPr>
                <w:sz w:val="24"/>
                <w:szCs w:val="24"/>
              </w:rPr>
              <w:t xml:space="preserve">2021 года сотрудниками управления экономического развития и отдела муниципальной службы и кадров проводились консультирования сотрудников Администрации по вопросам, связанным с соблюдением антимонопольного законодательства и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муниципальной службы и кадров, управление экономического развития администрации  района.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1.3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</w:pPr>
            <w:r w:rsidRPr="00FB067F">
              <w:rPr>
                <w:sz w:val="24"/>
                <w:szCs w:val="24"/>
              </w:rPr>
              <w:t xml:space="preserve">Участие сотрудников уполномоченного подразделения в обучающих мероприятиях по основам антимонопольного законодательства, организации  и функционированию 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комлаенса</w:t>
            </w:r>
            <w:proofErr w:type="spellEnd"/>
            <w:r w:rsidRPr="00FB067F">
              <w:rPr>
                <w:sz w:val="24"/>
                <w:szCs w:val="24"/>
              </w:rPr>
              <w:t xml:space="preserve">, проводимых департаментом экономического развития области с участием </w:t>
            </w:r>
            <w:r w:rsidRPr="00FB067F">
              <w:rPr>
                <w:sz w:val="24"/>
                <w:szCs w:val="24"/>
              </w:rPr>
              <w:lastRenderedPageBreak/>
              <w:t>Управления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lastRenderedPageBreak/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28 мая  2021 года сотрудники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участвовали в семинарах на темы Актуальные вопросы реализации региональной конкурентной политики и </w:t>
            </w:r>
            <w:r w:rsidRPr="00FB067F">
              <w:rPr>
                <w:sz w:val="24"/>
                <w:szCs w:val="24"/>
              </w:rPr>
              <w:lastRenderedPageBreak/>
              <w:t xml:space="preserve">внедрения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  <w:p w:rsidR="00F36EAF" w:rsidRPr="00FB067F" w:rsidRDefault="00F36EAF" w:rsidP="00941997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Отдел муниципальной службы и кадров администрации  района. Управление экономического развития.</w:t>
            </w:r>
          </w:p>
          <w:p w:rsidR="00F36EAF" w:rsidRPr="00FB067F" w:rsidRDefault="00F36EAF" w:rsidP="001C1899">
            <w:pPr>
              <w:jc w:val="center"/>
            </w:pPr>
            <w:r w:rsidRPr="00FB067F">
              <w:rPr>
                <w:sz w:val="24"/>
                <w:szCs w:val="24"/>
              </w:rPr>
              <w:t xml:space="preserve">Отдел юридического </w:t>
            </w:r>
            <w:r w:rsidRPr="00FB067F">
              <w:rPr>
                <w:sz w:val="24"/>
                <w:szCs w:val="24"/>
              </w:rPr>
              <w:lastRenderedPageBreak/>
              <w:t>обеспечения.</w:t>
            </w:r>
            <w:r w:rsidRPr="00FB067F">
              <w:t xml:space="preserve"> 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lastRenderedPageBreak/>
              <w:t>1.4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комплаенс-риски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 возбужденных дел), составление перечня нарушений антимонопольного законодательства.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До 15 октября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ходе анализа выявленных в период 2019-2021 годов нарушений антимонопольного законодательства, администрацией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допущено 1 нарушение</w:t>
            </w:r>
            <w:r>
              <w:rPr>
                <w:sz w:val="24"/>
                <w:szCs w:val="24"/>
              </w:rPr>
              <w:t xml:space="preserve"> в 2019 году</w:t>
            </w:r>
            <w:r w:rsidRPr="00FB067F">
              <w:rPr>
                <w:sz w:val="24"/>
                <w:szCs w:val="24"/>
              </w:rPr>
              <w:t xml:space="preserve">: 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1)  ч. 1, 2 ст. 17 Федерального закона от 26.07.2006 № 135-ФЗ «О защите конкуренции» Ограничение доступа к участию в торгах и совершение действий, которые приводят или могут привести к недопущению, ограничению, устранению конкуренции при их организации и проведении, что повлекло  предписание. Виновное лицо привлечено к административной ответственности.</w:t>
            </w:r>
          </w:p>
          <w:p w:rsidR="00F36EAF" w:rsidRPr="00FB067F" w:rsidRDefault="00F36EAF" w:rsidP="00941997">
            <w:pPr>
              <w:rPr>
                <w:color w:val="FF0000"/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2020</w:t>
            </w:r>
            <w:r w:rsidR="00941997">
              <w:rPr>
                <w:sz w:val="24"/>
                <w:szCs w:val="24"/>
              </w:rPr>
              <w:t xml:space="preserve"> году и 1 полугодии </w:t>
            </w:r>
            <w:r w:rsidRPr="00FB067F">
              <w:rPr>
                <w:sz w:val="24"/>
                <w:szCs w:val="24"/>
              </w:rPr>
              <w:t xml:space="preserve">2021 года нарушений антимонопольного законодательства администрацией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не допущено.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развития, отдел юридического обеспечения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1.5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sz w:val="24"/>
                <w:szCs w:val="24"/>
              </w:rPr>
              <w:t xml:space="preserve"> - </w:t>
            </w:r>
            <w:r w:rsidRPr="00FB067F">
              <w:rPr>
                <w:sz w:val="24"/>
                <w:szCs w:val="24"/>
              </w:rPr>
              <w:lastRenderedPageBreak/>
              <w:t xml:space="preserve">риски 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Сбор сведений о правоприменительной </w:t>
            </w:r>
            <w:r w:rsidRPr="00FB067F">
              <w:rPr>
                <w:sz w:val="24"/>
                <w:szCs w:val="24"/>
              </w:rPr>
              <w:lastRenderedPageBreak/>
              <w:t xml:space="preserve">практике (обзоры рассмотрения жалоб, судебной практики) 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подготовка аналитической справки об изменениях и основных аспектах правоприменительной практики 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До 1 </w:t>
            </w:r>
            <w:r w:rsidRPr="00FB067F">
              <w:rPr>
                <w:sz w:val="24"/>
                <w:szCs w:val="24"/>
              </w:rPr>
              <w:lastRenderedPageBreak/>
              <w:t>сентября 2021 года,  до 1 февраля 2022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Жалоб и судебных обращений  </w:t>
            </w:r>
            <w:r w:rsidRPr="00FB067F">
              <w:rPr>
                <w:sz w:val="24"/>
                <w:szCs w:val="24"/>
              </w:rPr>
              <w:lastRenderedPageBreak/>
              <w:t>в текущем периоде не  поступало.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Отдел юридического </w:t>
            </w:r>
            <w:r w:rsidRPr="00FB067F">
              <w:rPr>
                <w:sz w:val="24"/>
                <w:szCs w:val="24"/>
              </w:rPr>
              <w:lastRenderedPageBreak/>
              <w:t>обеспечения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lastRenderedPageBreak/>
              <w:t>1.6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sz w:val="24"/>
                <w:szCs w:val="24"/>
              </w:rPr>
              <w:t xml:space="preserve"> - риски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Участие в публичных обсуждениях правоприменительной практики, проводимых Управлением Федеральной антимонопольной службы по Белгородской области.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941997">
              <w:rPr>
                <w:rStyle w:val="a9"/>
                <w:b w:val="0"/>
                <w:sz w:val="24"/>
                <w:szCs w:val="24"/>
              </w:rPr>
              <w:t xml:space="preserve">28 мая 2021 года сотрудники администрации </w:t>
            </w:r>
            <w:proofErr w:type="spellStart"/>
            <w:r w:rsidRPr="00941997">
              <w:rPr>
                <w:rStyle w:val="a9"/>
                <w:b w:val="0"/>
                <w:sz w:val="24"/>
                <w:szCs w:val="24"/>
              </w:rPr>
              <w:t>Ракитянского</w:t>
            </w:r>
            <w:proofErr w:type="spellEnd"/>
            <w:r w:rsidRPr="00941997">
              <w:rPr>
                <w:rStyle w:val="a9"/>
                <w:b w:val="0"/>
                <w:sz w:val="24"/>
                <w:szCs w:val="24"/>
              </w:rPr>
              <w:t xml:space="preserve"> района приняли участие в  обучающем семинаре «О вопросах развития конкуренции и организации системы антимонопольного </w:t>
            </w:r>
            <w:proofErr w:type="spellStart"/>
            <w:r w:rsidRPr="00941997">
              <w:rPr>
                <w:rStyle w:val="a9"/>
                <w:b w:val="0"/>
                <w:sz w:val="24"/>
                <w:szCs w:val="24"/>
              </w:rPr>
              <w:t>комплаенса</w:t>
            </w:r>
            <w:proofErr w:type="spellEnd"/>
            <w:r w:rsidRPr="00941997">
              <w:rPr>
                <w:rStyle w:val="a9"/>
                <w:b w:val="0"/>
                <w:sz w:val="24"/>
                <w:szCs w:val="24"/>
              </w:rPr>
              <w:t xml:space="preserve"> для органов местного самоуправления Белгородской области» в рамках </w:t>
            </w:r>
            <w:r w:rsidRPr="00941997">
              <w:rPr>
                <w:bCs/>
                <w:kern w:val="36"/>
                <w:sz w:val="24"/>
                <w:szCs w:val="24"/>
              </w:rPr>
              <w:t>заседания комитета</w:t>
            </w:r>
            <w:r w:rsidRPr="00FB067F">
              <w:rPr>
                <w:bCs/>
                <w:kern w:val="36"/>
                <w:sz w:val="24"/>
                <w:szCs w:val="24"/>
              </w:rPr>
              <w:t xml:space="preserve"> по финансовым, бюджетным вопросам и комплексному социально-экономическому развитию в ассоциации «Совет муниципальных образований Белгородской области».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развития, отдел юридического обеспечения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1.7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sz w:val="24"/>
                <w:szCs w:val="24"/>
              </w:rPr>
              <w:t xml:space="preserve"> - риски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Консультирование сотрудников Администрации по вопросам, связанным с соблюдением антимонопольного законодательства и антимонопольным </w:t>
            </w:r>
            <w:proofErr w:type="spellStart"/>
            <w:r w:rsidRPr="00FB067F">
              <w:rPr>
                <w:sz w:val="24"/>
                <w:szCs w:val="24"/>
              </w:rPr>
              <w:t>комплаенсом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color w:val="FF0000"/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 течение </w:t>
            </w:r>
            <w:r w:rsidR="00941997">
              <w:rPr>
                <w:sz w:val="24"/>
                <w:szCs w:val="24"/>
              </w:rPr>
              <w:t xml:space="preserve">1 полугодия </w:t>
            </w:r>
            <w:r w:rsidRPr="00FB067F">
              <w:rPr>
                <w:sz w:val="24"/>
                <w:szCs w:val="24"/>
              </w:rPr>
              <w:t xml:space="preserve">2021 года сотрудниками управления экономического развития и отдела муниципальной службы и кадров проводились консультирования </w:t>
            </w:r>
            <w:r w:rsidRPr="00FB067F">
              <w:rPr>
                <w:sz w:val="24"/>
                <w:szCs w:val="24"/>
              </w:rPr>
              <w:lastRenderedPageBreak/>
              <w:t xml:space="preserve">сотрудников Администрации по вопросам, связанным с соблюдением антимонопольного законодательства и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развития.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lastRenderedPageBreak/>
              <w:t>1.8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Все </w:t>
            </w:r>
            <w:proofErr w:type="spellStart"/>
            <w:r w:rsidRPr="00FB067F">
              <w:rPr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sz w:val="24"/>
                <w:szCs w:val="24"/>
              </w:rPr>
              <w:t xml:space="preserve"> - риски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Подготовка для подписания главой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и утверждения коллегиальным органом проекта доклада об </w:t>
            </w:r>
            <w:proofErr w:type="gramStart"/>
            <w:r w:rsidRPr="00FB067F">
              <w:rPr>
                <w:sz w:val="24"/>
                <w:szCs w:val="24"/>
              </w:rPr>
              <w:t>антимонопольном</w:t>
            </w:r>
            <w:proofErr w:type="gramEnd"/>
            <w:r w:rsidRPr="00FB067F">
              <w:rPr>
                <w:sz w:val="24"/>
                <w:szCs w:val="24"/>
              </w:rPr>
              <w:t xml:space="preserve"> </w:t>
            </w:r>
            <w:proofErr w:type="spellStart"/>
            <w:r w:rsidRPr="00FB067F">
              <w:rPr>
                <w:sz w:val="24"/>
                <w:szCs w:val="24"/>
              </w:rPr>
              <w:t>комплаенсе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До  10 февраля  2022 года 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Ежегодный доклад об </w:t>
            </w:r>
            <w:proofErr w:type="gramStart"/>
            <w:r w:rsidRPr="00FB067F">
              <w:rPr>
                <w:sz w:val="24"/>
                <w:szCs w:val="24"/>
              </w:rPr>
              <w:t>ан</w:t>
            </w:r>
            <w:r w:rsidR="00941997">
              <w:rPr>
                <w:sz w:val="24"/>
                <w:szCs w:val="24"/>
              </w:rPr>
              <w:t>тимонопольном</w:t>
            </w:r>
            <w:proofErr w:type="gramEnd"/>
            <w:r w:rsidR="00941997">
              <w:rPr>
                <w:sz w:val="24"/>
                <w:szCs w:val="24"/>
              </w:rPr>
              <w:t xml:space="preserve"> </w:t>
            </w:r>
            <w:proofErr w:type="spellStart"/>
            <w:r w:rsidR="00941997">
              <w:rPr>
                <w:sz w:val="24"/>
                <w:szCs w:val="24"/>
              </w:rPr>
              <w:t>комплаенсе</w:t>
            </w:r>
            <w:proofErr w:type="spellEnd"/>
            <w:r w:rsidR="00941997">
              <w:rPr>
                <w:sz w:val="24"/>
                <w:szCs w:val="24"/>
              </w:rPr>
              <w:t xml:space="preserve"> за 2020</w:t>
            </w:r>
            <w:r w:rsidRPr="00FB067F">
              <w:rPr>
                <w:sz w:val="24"/>
                <w:szCs w:val="24"/>
              </w:rPr>
              <w:t xml:space="preserve"> год подготовлен и утвержден коллегиальным органом в </w:t>
            </w:r>
            <w:r w:rsidR="00941997">
              <w:rPr>
                <w:sz w:val="24"/>
                <w:szCs w:val="24"/>
              </w:rPr>
              <w:t>установленный срок до 10.02.2021</w:t>
            </w:r>
            <w:r w:rsidRPr="00FB067F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развития.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1.9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Риски  </w:t>
            </w:r>
            <w:proofErr w:type="gramStart"/>
            <w:r w:rsidRPr="00FB067F">
              <w:rPr>
                <w:sz w:val="24"/>
                <w:szCs w:val="24"/>
              </w:rPr>
              <w:t>согласно пункта</w:t>
            </w:r>
            <w:proofErr w:type="gramEnd"/>
            <w:r w:rsidRPr="00FB067F">
              <w:rPr>
                <w:sz w:val="24"/>
                <w:szCs w:val="24"/>
              </w:rPr>
              <w:t xml:space="preserve"> 1 карты </w:t>
            </w:r>
            <w:proofErr w:type="spellStart"/>
            <w:r w:rsidRPr="00FB067F">
              <w:rPr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(приложение 1 к настоящему распоряжению)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Изучение и соблюдение регламента подготовки правовых актов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(распоряжение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 от 14 марта 2019года№ 202)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течение 2021 года 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color w:val="FF0000"/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Сотрудниками управления организационно-контрольной работы на постоянной основе проводится консультирование и ознакомление  руководителей  и сотрудников структурных подразделений администрации  с регламентом подготовки правовых актов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утвержденного распоряжением от 14 марта 2019 года № 202 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обеспечения.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jc w:val="center"/>
            </w:pPr>
            <w:r w:rsidRPr="00FB067F">
              <w:t>1.1</w:t>
            </w:r>
            <w:r>
              <w:t>0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Риски  согласно пунктам 3-6 карты </w:t>
            </w:r>
            <w:proofErr w:type="spellStart"/>
            <w:r w:rsidRPr="00FB067F">
              <w:rPr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</w:t>
            </w:r>
            <w:r w:rsidRPr="00FB067F">
              <w:rPr>
                <w:sz w:val="24"/>
                <w:szCs w:val="24"/>
              </w:rPr>
              <w:lastRenderedPageBreak/>
              <w:t>района (приложение 1 к настоящему распоряжению)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Осуществление совместно с отделом  муниципальной службы и кадров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мер по предотвращению и урегулированию конфликта интересов в деятельности </w:t>
            </w:r>
            <w:r w:rsidRPr="00FB067F">
              <w:rPr>
                <w:sz w:val="24"/>
                <w:szCs w:val="24"/>
              </w:rPr>
              <w:lastRenderedPageBreak/>
              <w:t xml:space="preserve">служащих и структурных подразделений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связанного  с функционированием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В течение 2021 года 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Инцидентов по предотвращению и урегулированию конфликта интересов в деятельности служащих и структурных </w:t>
            </w:r>
            <w:r w:rsidRPr="00FB067F">
              <w:rPr>
                <w:sz w:val="24"/>
                <w:szCs w:val="24"/>
              </w:rPr>
              <w:lastRenderedPageBreak/>
              <w:t xml:space="preserve">подразделений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связанного  с функционированием антимонопольного </w:t>
            </w:r>
            <w:proofErr w:type="spellStart"/>
            <w:r w:rsidRPr="00FB067F">
              <w:rPr>
                <w:sz w:val="24"/>
                <w:szCs w:val="24"/>
              </w:rPr>
              <w:t>комплаенса</w:t>
            </w:r>
            <w:proofErr w:type="spellEnd"/>
            <w:r w:rsidRPr="00FB067F">
              <w:rPr>
                <w:sz w:val="24"/>
                <w:szCs w:val="24"/>
              </w:rPr>
              <w:t xml:space="preserve">,  в течение </w:t>
            </w:r>
            <w:r w:rsidR="00941997">
              <w:rPr>
                <w:sz w:val="24"/>
                <w:szCs w:val="24"/>
              </w:rPr>
              <w:t xml:space="preserve">1 полугодия </w:t>
            </w:r>
            <w:r w:rsidRPr="00FB067F">
              <w:rPr>
                <w:sz w:val="24"/>
                <w:szCs w:val="24"/>
              </w:rPr>
              <w:t>2021 года не возникало.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Отдел юридического обеспечения, отдел муниципальной службы и кадров,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управление </w:t>
            </w:r>
            <w:r w:rsidRPr="00FB067F">
              <w:rPr>
                <w:sz w:val="24"/>
                <w:szCs w:val="24"/>
              </w:rPr>
              <w:lastRenderedPageBreak/>
              <w:t>экономического развития</w:t>
            </w:r>
          </w:p>
        </w:tc>
      </w:tr>
      <w:tr w:rsidR="00F36EAF" w:rsidRPr="00FB067F" w:rsidTr="001C1899">
        <w:trPr>
          <w:trHeight w:val="234"/>
        </w:trPr>
        <w:tc>
          <w:tcPr>
            <w:tcW w:w="15168" w:type="dxa"/>
            <w:gridSpan w:val="6"/>
            <w:shd w:val="clear" w:color="auto" w:fill="auto"/>
            <w:vAlign w:val="center"/>
          </w:tcPr>
          <w:p w:rsidR="00F36EAF" w:rsidRPr="00FB067F" w:rsidRDefault="00F36EAF" w:rsidP="001C1899">
            <w:pPr>
              <w:jc w:val="both"/>
              <w:rPr>
                <w:b/>
                <w:sz w:val="24"/>
                <w:szCs w:val="24"/>
              </w:rPr>
            </w:pPr>
            <w:r w:rsidRPr="00FB067F">
              <w:rPr>
                <w:b/>
                <w:sz w:val="24"/>
                <w:szCs w:val="24"/>
              </w:rPr>
              <w:lastRenderedPageBreak/>
              <w:t xml:space="preserve">2.Мероприятия  по минимизации и устранению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- рисков администрации, включенных  в карту </w:t>
            </w:r>
            <w:proofErr w:type="spellStart"/>
            <w:r w:rsidRPr="00FB067F">
              <w:rPr>
                <w:b/>
                <w:sz w:val="24"/>
                <w:szCs w:val="24"/>
              </w:rPr>
              <w:t>комплаенс-рисков</w:t>
            </w:r>
            <w:proofErr w:type="spellEnd"/>
            <w:r w:rsidRPr="00FB067F">
              <w:rPr>
                <w:b/>
                <w:sz w:val="24"/>
                <w:szCs w:val="24"/>
              </w:rPr>
              <w:t xml:space="preserve"> администрации. </w:t>
            </w:r>
          </w:p>
          <w:p w:rsidR="00F36EAF" w:rsidRPr="00FB067F" w:rsidRDefault="00F36EAF" w:rsidP="001C1899">
            <w:pPr>
              <w:rPr>
                <w:b/>
                <w:sz w:val="24"/>
                <w:szCs w:val="24"/>
              </w:rPr>
            </w:pP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2.1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Риск наличия в действующих и проектах НПА положений, которые приводят и (или) могут привести к недопущению, ограничению или устранению конкуренции на рынке товаров, работ, услуг района.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2.1.1 Проведение анализа действующих НПА на предмет выявления рисков нарушения антимонопольного законодательства при участии  организаций и граждан, коллегиального органа в соответствии с Положением  </w:t>
            </w:r>
            <w:proofErr w:type="gramStart"/>
            <w:r w:rsidRPr="00FB067F">
              <w:rPr>
                <w:sz w:val="24"/>
                <w:szCs w:val="24"/>
              </w:rPr>
              <w:t>об</w:t>
            </w:r>
            <w:proofErr w:type="gramEnd"/>
            <w:r w:rsidRPr="00FB067F">
              <w:rPr>
                <w:sz w:val="24"/>
                <w:szCs w:val="24"/>
              </w:rPr>
              <w:t xml:space="preserve"> антимонопольном </w:t>
            </w:r>
            <w:proofErr w:type="spellStart"/>
            <w:r w:rsidRPr="00FB067F">
              <w:rPr>
                <w:sz w:val="24"/>
                <w:szCs w:val="24"/>
              </w:rPr>
              <w:t>комплаенсе</w:t>
            </w:r>
            <w:proofErr w:type="spellEnd"/>
            <w:r w:rsidRPr="00FB067F">
              <w:rPr>
                <w:sz w:val="24"/>
                <w:szCs w:val="24"/>
              </w:rPr>
              <w:t xml:space="preserve"> и Методическими рекомендациями по анализу НПА.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До 1 октября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анализа действующих и  проектов  НПА на предмет выявления рисков нарушения антимонопольного законодательства, </w:t>
            </w:r>
            <w:proofErr w:type="gramStart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определена</w:t>
            </w:r>
            <w:proofErr w:type="gramEnd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распоряжением администрации </w:t>
            </w:r>
            <w:proofErr w:type="spellStart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Ракитянского</w:t>
            </w:r>
            <w:proofErr w:type="spellEnd"/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Белгородской области от 28 августа 2019 года № 790.</w:t>
            </w:r>
          </w:p>
          <w:p w:rsidR="00F36EAF" w:rsidRPr="00FB067F" w:rsidRDefault="00F36EAF" w:rsidP="001C189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B06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ходе проведенных публичных консультаций в рамках анализа действующих НПА и проектов на предмет их влияния на конкуренцию, рисков нарушения антимонопольного законодательства  не выявлено.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Информация о замечаниях и предложениях от организаций </w:t>
            </w:r>
            <w:r w:rsidRPr="00FB067F">
              <w:rPr>
                <w:sz w:val="24"/>
                <w:szCs w:val="24"/>
              </w:rPr>
              <w:lastRenderedPageBreak/>
              <w:t>и граждан в ходе публичных консультаций не поступали.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Отдел юридического обеспечения,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</w:t>
            </w:r>
          </w:p>
        </w:tc>
      </w:tr>
      <w:tr w:rsidR="00F36EAF" w:rsidRPr="00FB067F" w:rsidTr="001C1899">
        <w:trPr>
          <w:trHeight w:val="1883"/>
        </w:trPr>
        <w:tc>
          <w:tcPr>
            <w:tcW w:w="675" w:type="dxa"/>
            <w:vMerge w:val="restart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 нарушения антимонопольного  законодательства при  предоставлении финансовой, имущественной, информационно-консультационной и государственной поддержки в соответствии </w:t>
            </w:r>
          </w:p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муниципальной программой                 «Содействие развитию экономического потенциала в </w:t>
            </w:r>
            <w:proofErr w:type="spellStart"/>
            <w:r w:rsidRPr="00FB067F">
              <w:rPr>
                <w:sz w:val="24"/>
                <w:szCs w:val="24"/>
              </w:rPr>
              <w:t>Ракитянском</w:t>
            </w:r>
            <w:proofErr w:type="spellEnd"/>
            <w:r w:rsidRPr="00FB067F">
              <w:rPr>
                <w:sz w:val="24"/>
                <w:szCs w:val="24"/>
              </w:rPr>
              <w:t xml:space="preserve"> районе», региональных проектов, реализуемых в рамках национальных проектов «Производительность труда и поддержка занятости», </w:t>
            </w:r>
            <w:r w:rsidRPr="00FB067F">
              <w:rPr>
                <w:sz w:val="24"/>
                <w:szCs w:val="24"/>
              </w:rPr>
              <w:lastRenderedPageBreak/>
              <w:t>«Малое и среднее предпринимательство  и поддержка индивидуальной предпринимательской инициативы»                                         (</w:t>
            </w:r>
            <w:proofErr w:type="spellStart"/>
            <w:r w:rsidRPr="00FB067F">
              <w:rPr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sz w:val="24"/>
                <w:szCs w:val="24"/>
              </w:rPr>
              <w:t xml:space="preserve"> действия        (бездействия)</w:t>
            </w:r>
            <w:proofErr w:type="gramStart"/>
            <w:r w:rsidRPr="00FB067F">
              <w:rPr>
                <w:sz w:val="24"/>
                <w:szCs w:val="24"/>
              </w:rPr>
              <w:t xml:space="preserve"> ,</w:t>
            </w:r>
            <w:proofErr w:type="gramEnd"/>
            <w:r w:rsidRPr="00FB067F">
              <w:rPr>
                <w:sz w:val="24"/>
                <w:szCs w:val="24"/>
              </w:rPr>
              <w:t xml:space="preserve">  </w:t>
            </w:r>
            <w:proofErr w:type="spellStart"/>
            <w:r w:rsidRPr="00FB067F">
              <w:rPr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sz w:val="24"/>
                <w:szCs w:val="24"/>
              </w:rPr>
              <w:t xml:space="preserve"> соглашения, согласованные  действия сотрудников администрации с хозяйствующими субъектами, предоставление преференций в нарушение закона, не осуществление контроля за целевым  использованием имущества, преференции и другие)</w:t>
            </w:r>
          </w:p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lastRenderedPageBreak/>
              <w:t xml:space="preserve">2.2.1 Анализ практики применения действующих НПА, определяющих порядок и условия получения  поддержки в рамках муниципальной программы                  «Содействие развитию экономического потенциала в </w:t>
            </w:r>
            <w:proofErr w:type="spellStart"/>
            <w:r w:rsidRPr="00FB067F">
              <w:rPr>
                <w:sz w:val="24"/>
                <w:szCs w:val="24"/>
              </w:rPr>
              <w:t>Ракитянском</w:t>
            </w:r>
            <w:proofErr w:type="spellEnd"/>
            <w:r w:rsidRPr="00FB067F">
              <w:rPr>
                <w:sz w:val="24"/>
                <w:szCs w:val="24"/>
              </w:rPr>
              <w:t xml:space="preserve"> районе», на предмет соответствия антимонопольному законодательству.</w:t>
            </w:r>
            <w:proofErr w:type="gramEnd"/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До 20 января 2022             (за год)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9419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В декабре 202</w:t>
            </w:r>
            <w:r w:rsidR="00941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года  проведена работа по внесению изменений в  постановление администрации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  от 24 апреля 2017 года № 82 «Об утверждении муниципальной программы «Содействие развитию экономического потенциала в </w:t>
            </w:r>
            <w:proofErr w:type="spellStart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>Ракитянском</w:t>
            </w:r>
            <w:proofErr w:type="spellEnd"/>
            <w:r w:rsidRPr="00FB067F">
              <w:rPr>
                <w:rFonts w:ascii="Times New Roman" w:hAnsi="Times New Roman" w:cs="Times New Roman"/>
                <w:sz w:val="24"/>
                <w:szCs w:val="24"/>
              </w:rPr>
              <w:t xml:space="preserve"> районе Белгородской области» с учетом последних изменений законодательства.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развития,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обеспечения.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</w:p>
        </w:tc>
      </w:tr>
      <w:tr w:rsidR="00F36EAF" w:rsidRPr="00FB067F" w:rsidTr="001C1899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2.2.2  Согласование муниципальных преференций с антимонопольным органом  в  случаях, установленных антимонопольным законодательством.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941997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</w:t>
            </w:r>
            <w:r w:rsidR="00941997">
              <w:rPr>
                <w:sz w:val="24"/>
                <w:szCs w:val="24"/>
              </w:rPr>
              <w:t xml:space="preserve">1 полугодии </w:t>
            </w:r>
            <w:r w:rsidRPr="00FB067F">
              <w:rPr>
                <w:sz w:val="24"/>
                <w:szCs w:val="24"/>
              </w:rPr>
              <w:t>2021 год</w:t>
            </w:r>
            <w:r w:rsidR="00941997">
              <w:rPr>
                <w:sz w:val="24"/>
                <w:szCs w:val="24"/>
              </w:rPr>
              <w:t>а</w:t>
            </w:r>
            <w:r w:rsidRPr="00FB067F">
              <w:rPr>
                <w:sz w:val="24"/>
                <w:szCs w:val="24"/>
              </w:rPr>
              <w:t xml:space="preserve">  обращений по вопросу согласования преференций администрацией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в антимонопольный  орган не направлялись.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Управление экономического развития,</w:t>
            </w:r>
          </w:p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обеспечения, управление  муниципальной собственности и земельных ресурсов администрации района</w:t>
            </w:r>
          </w:p>
        </w:tc>
      </w:tr>
      <w:tr w:rsidR="00F36EAF" w:rsidRPr="00FB067F" w:rsidTr="001C1899">
        <w:trPr>
          <w:trHeight w:val="90"/>
        </w:trPr>
        <w:tc>
          <w:tcPr>
            <w:tcW w:w="675" w:type="dxa"/>
            <w:vMerge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2.2.3 Активизация  мер  по информированию бизнеса и общественности о возможности получения мер государственной поддержки через СМИ, социальные сети, наружную рекламу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 Информация о получении мер государственной поддержки размещена в сети «Интернет» на официальном сайте органа  местного самоуправления муниципального района </w:t>
            </w:r>
            <w:r w:rsidRPr="00FB067F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FB067F">
              <w:rPr>
                <w:sz w:val="24"/>
                <w:szCs w:val="24"/>
              </w:rPr>
              <w:t>Ракитянский</w:t>
            </w:r>
            <w:proofErr w:type="spellEnd"/>
            <w:r w:rsidRPr="00FB067F">
              <w:rPr>
                <w:sz w:val="24"/>
                <w:szCs w:val="24"/>
              </w:rPr>
              <w:t xml:space="preserve"> район» Белгородской области разделе «Экономика» подраздел «Предпринимательство»  </w:t>
            </w:r>
            <w:r w:rsidRPr="00FB067F">
              <w:t>https://www.rakitnoeadm.ru/deyatelnost/ekonomika/maloe-i-srednee-predprinimatelstvo/novosti-obyavleniya/</w:t>
            </w:r>
            <w:r w:rsidRPr="00FB067F">
              <w:rPr>
                <w:sz w:val="24"/>
                <w:szCs w:val="24"/>
              </w:rPr>
              <w:t xml:space="preserve">, которая постоянно актуализируется. За </w:t>
            </w:r>
            <w:r w:rsidR="00941997">
              <w:rPr>
                <w:sz w:val="24"/>
                <w:szCs w:val="24"/>
              </w:rPr>
              <w:t>1 полугодие 2021 год размещено 1</w:t>
            </w:r>
            <w:r w:rsidRPr="00FB067F">
              <w:rPr>
                <w:sz w:val="24"/>
                <w:szCs w:val="24"/>
              </w:rPr>
              <w:t>7 материалов по различной тематике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t xml:space="preserve">Риск нарушения антимонопольного законодательства при </w:t>
            </w:r>
            <w:r w:rsidRPr="00FB067F">
              <w:rPr>
                <w:sz w:val="24"/>
                <w:szCs w:val="24"/>
              </w:rPr>
              <w:lastRenderedPageBreak/>
              <w:t>предоставлении администрацией муниципальных  услуг и выполнении функций муниципального контроля (</w:t>
            </w:r>
            <w:proofErr w:type="spellStart"/>
            <w:r w:rsidRPr="00FB067F">
              <w:rPr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sz w:val="24"/>
                <w:szCs w:val="24"/>
              </w:rPr>
              <w:t xml:space="preserve"> действия                (бездействия), соглашения, согласованные действия сотрудников администрации  с хозяйствующими  субъектами, установление и (или) взимание не предусмотренных законодательством Российской Федерации платежей при предоставлении муниципальных услуг, а также  услуг, которые являются необходимыми и обязательными </w:t>
            </w:r>
            <w:r w:rsidRPr="00FB067F">
              <w:rPr>
                <w:sz w:val="24"/>
                <w:szCs w:val="24"/>
              </w:rPr>
              <w:lastRenderedPageBreak/>
              <w:t>для предоставления муниципальных услуг, установление требований к товарам или к хозяйствующим субъектам не</w:t>
            </w:r>
            <w:proofErr w:type="gramEnd"/>
            <w:r w:rsidRPr="00FB067F">
              <w:rPr>
                <w:sz w:val="24"/>
                <w:szCs w:val="24"/>
              </w:rPr>
              <w:t xml:space="preserve"> </w:t>
            </w:r>
            <w:proofErr w:type="gramStart"/>
            <w:r w:rsidRPr="00FB067F">
              <w:rPr>
                <w:sz w:val="24"/>
                <w:szCs w:val="24"/>
              </w:rPr>
              <w:t>предусмотренных</w:t>
            </w:r>
            <w:proofErr w:type="gramEnd"/>
            <w:r w:rsidRPr="00FB067F">
              <w:rPr>
                <w:sz w:val="24"/>
                <w:szCs w:val="24"/>
              </w:rPr>
              <w:t xml:space="preserve"> законодательством Российской Федерации и другие) 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2.3.1 Анализ практики  применения действующих НПА, определяющих порядок и условия предоставления администрации муниципальных услуг и выполнения функций </w:t>
            </w:r>
            <w:r w:rsidRPr="00FB067F">
              <w:rPr>
                <w:sz w:val="24"/>
                <w:szCs w:val="24"/>
              </w:rPr>
              <w:lastRenderedPageBreak/>
              <w:t>государственного контроля, на предмет соответствия антимонопольному законодательству.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До 20 января 2022 года.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235157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ходе проведенного анализа действующих  нормативных правовых актов, определяющих  порядок и </w:t>
            </w:r>
            <w:r w:rsidRPr="00FB067F">
              <w:rPr>
                <w:sz w:val="24"/>
                <w:szCs w:val="24"/>
              </w:rPr>
              <w:lastRenderedPageBreak/>
              <w:t xml:space="preserve">условия предоставления административных муниципальных услуг,  </w:t>
            </w:r>
            <w:r w:rsidR="00235157">
              <w:rPr>
                <w:sz w:val="24"/>
                <w:szCs w:val="24"/>
              </w:rPr>
              <w:t xml:space="preserve">все </w:t>
            </w:r>
            <w:r w:rsidR="00235157" w:rsidRPr="00FB067F">
              <w:rPr>
                <w:sz w:val="24"/>
                <w:szCs w:val="24"/>
              </w:rPr>
              <w:t>соответств</w:t>
            </w:r>
            <w:r w:rsidR="00235157">
              <w:rPr>
                <w:sz w:val="24"/>
                <w:szCs w:val="24"/>
              </w:rPr>
              <w:t>уют</w:t>
            </w:r>
            <w:r w:rsidR="00235157" w:rsidRPr="00FB067F">
              <w:rPr>
                <w:sz w:val="24"/>
                <w:szCs w:val="24"/>
              </w:rPr>
              <w:t xml:space="preserve"> антимонопольному законодательству.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Управление экономического развития,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отдел юридического </w:t>
            </w:r>
            <w:r w:rsidRPr="00FB067F">
              <w:rPr>
                <w:sz w:val="24"/>
                <w:szCs w:val="24"/>
              </w:rPr>
              <w:lastRenderedPageBreak/>
              <w:t>обеспечения, управление архитектуры и градостроительства, управление муниципальных закупок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 нарушения антимонопольных требований к торгам, запросу котировок цен на товары, запросу предложений  (далее – закупочные процедуры) при  проведении закупок товаров, работ, услуг для муниципальных  нужд                          </w:t>
            </w:r>
            <w:proofErr w:type="gramStart"/>
            <w:r w:rsidRPr="00FB067F">
              <w:rPr>
                <w:sz w:val="24"/>
                <w:szCs w:val="24"/>
              </w:rPr>
              <w:t xml:space="preserve">( </w:t>
            </w:r>
            <w:proofErr w:type="gramEnd"/>
            <w:r w:rsidRPr="00FB067F">
              <w:rPr>
                <w:sz w:val="24"/>
                <w:szCs w:val="24"/>
              </w:rPr>
              <w:t xml:space="preserve">координация организаторами (заказчиками) </w:t>
            </w:r>
            <w:r w:rsidRPr="00FB067F">
              <w:rPr>
                <w:sz w:val="24"/>
                <w:szCs w:val="24"/>
              </w:rPr>
              <w:lastRenderedPageBreak/>
              <w:t xml:space="preserve">закупочных процедур  действий участников  закупочных процедур, </w:t>
            </w:r>
            <w:proofErr w:type="spellStart"/>
            <w:r w:rsidRPr="00FB067F">
              <w:rPr>
                <w:sz w:val="24"/>
                <w:szCs w:val="24"/>
              </w:rPr>
              <w:t>антиконкурентные</w:t>
            </w:r>
            <w:proofErr w:type="spellEnd"/>
            <w:r w:rsidRPr="00FB067F">
              <w:rPr>
                <w:sz w:val="24"/>
                <w:szCs w:val="24"/>
              </w:rPr>
              <w:t xml:space="preserve"> соглашения, создание преимущественных условий для участия в закупочных процедурах, нарушение порядка определения победителя, участие  организаторов (заказчиков) закупочных процедур и (или) их работников  в закупочных процедурах,  </w:t>
            </w:r>
            <w:proofErr w:type="gramStart"/>
            <w:r w:rsidRPr="00FB067F">
              <w:rPr>
                <w:sz w:val="24"/>
                <w:szCs w:val="24"/>
              </w:rPr>
              <w:t xml:space="preserve">ограничение доступа к участию в закупочных процедурах, включение в состав лотов </w:t>
            </w:r>
            <w:r w:rsidRPr="00FB067F">
              <w:rPr>
                <w:sz w:val="24"/>
                <w:szCs w:val="24"/>
              </w:rPr>
              <w:lastRenderedPageBreak/>
              <w:t xml:space="preserve">товаров, работ, услуг, технологически и функционально не  связанных с товарами, работами, услугами, поставки, выполнение, оказание которых 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осуществление  закупок малого объема без использования электронного ресурса «Электронный </w:t>
            </w:r>
            <w:proofErr w:type="spellStart"/>
            <w:r w:rsidRPr="00FB067F">
              <w:rPr>
                <w:sz w:val="24"/>
                <w:szCs w:val="24"/>
              </w:rPr>
              <w:t>маркет</w:t>
            </w:r>
            <w:proofErr w:type="spellEnd"/>
            <w:r w:rsidRPr="00FB067F">
              <w:rPr>
                <w:sz w:val="24"/>
                <w:szCs w:val="24"/>
              </w:rPr>
              <w:t xml:space="preserve"> (магазин) </w:t>
            </w:r>
            <w:r w:rsidRPr="00FB067F">
              <w:rPr>
                <w:sz w:val="24"/>
                <w:szCs w:val="24"/>
              </w:rPr>
              <w:lastRenderedPageBreak/>
              <w:t>Белгородской области для малых закупок</w:t>
            </w:r>
            <w:proofErr w:type="gramEnd"/>
            <w:r w:rsidRPr="00FB067F">
              <w:rPr>
                <w:sz w:val="24"/>
                <w:szCs w:val="24"/>
              </w:rPr>
              <w:t xml:space="preserve"> « и другие) 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proofErr w:type="gramStart"/>
            <w:r w:rsidRPr="00FB067F">
              <w:rPr>
                <w:sz w:val="24"/>
                <w:szCs w:val="24"/>
              </w:rPr>
              <w:lastRenderedPageBreak/>
              <w:t xml:space="preserve">2.4.1 Изучение нормативной правовой базы в сфере закупок (Федеральный  закон от 5 апреля 2013 года №44-ФЗ «О контрактной системе в сфере закупок товаров, работ, услуг для обеспечения  государственных и муниципальных нужд», Федеральный закон от 18 июля 2011 года №223-ФЗ «О  закупках товаров, работ, услуг отдельными видами юридических лиц»,  распоряжение  администрации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от 18 июня 2019 года №478 «Об утверждении</w:t>
            </w:r>
            <w:proofErr w:type="gramEnd"/>
            <w:r w:rsidRPr="00FB067F">
              <w:rPr>
                <w:sz w:val="24"/>
                <w:szCs w:val="24"/>
              </w:rPr>
              <w:t xml:space="preserve"> состава единой комиссии для осуществления закупок путем проведения конкурсов в электронной форме, аукционов в электронной форме, запросов котировок в электронной форме, запросов предложений в электронной форме, совместных аукционов в электронном виде»,  взаимодействие  с управлением </w:t>
            </w:r>
            <w:r w:rsidRPr="00FB067F">
              <w:rPr>
                <w:sz w:val="24"/>
                <w:szCs w:val="24"/>
              </w:rPr>
              <w:lastRenderedPageBreak/>
              <w:t>государственного заказа и лицензирования по вопросам применения норм права в сфере закупок.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В течение 2021 года </w:t>
            </w:r>
          </w:p>
        </w:tc>
        <w:tc>
          <w:tcPr>
            <w:tcW w:w="3402" w:type="dxa"/>
            <w:shd w:val="clear" w:color="auto" w:fill="auto"/>
          </w:tcPr>
          <w:p w:rsidR="00F36EAF" w:rsidRPr="004B557B" w:rsidRDefault="00F36EAF" w:rsidP="001C1899">
            <w:pPr>
              <w:jc w:val="both"/>
              <w:rPr>
                <w:sz w:val="24"/>
                <w:szCs w:val="24"/>
              </w:rPr>
            </w:pPr>
            <w:proofErr w:type="gramStart"/>
            <w:r w:rsidRPr="004B557B">
              <w:rPr>
                <w:sz w:val="24"/>
                <w:szCs w:val="24"/>
              </w:rPr>
              <w:t xml:space="preserve">Все контрактные управляющие муниципальных заказчиков </w:t>
            </w:r>
            <w:proofErr w:type="spellStart"/>
            <w:r w:rsidRPr="004B557B">
              <w:rPr>
                <w:sz w:val="24"/>
                <w:szCs w:val="24"/>
              </w:rPr>
              <w:t>Ракитянского</w:t>
            </w:r>
            <w:proofErr w:type="spellEnd"/>
            <w:r w:rsidRPr="004B557B">
              <w:rPr>
                <w:sz w:val="24"/>
                <w:szCs w:val="24"/>
              </w:rPr>
              <w:t xml:space="preserve"> района  прошли повышение квалификации в сфере закупок товаров, работ, услуг для обеспечения  государственных и муниципальных нужд в рамках   Федеральному  закону от 5 апреля 2013 года №44-ФЗ «О контрактной системе в сфере закупок товаров, работ, услуг для обеспечения  государственных и муниципальных нужд», 34 контрактных управляющих прошли переобучение в 2020 году.</w:t>
            </w:r>
            <w:proofErr w:type="gramEnd"/>
            <w:r w:rsidRPr="004B557B">
              <w:rPr>
                <w:sz w:val="24"/>
                <w:szCs w:val="24"/>
              </w:rPr>
              <w:t xml:space="preserve"> Срок действия – 3 года</w:t>
            </w:r>
            <w:proofErr w:type="gramStart"/>
            <w:r w:rsidRPr="004B557B">
              <w:rPr>
                <w:sz w:val="24"/>
                <w:szCs w:val="24"/>
              </w:rPr>
              <w:t>..</w:t>
            </w:r>
            <w:proofErr w:type="gramEnd"/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Комиссия для осуществления закупок обучена на 100%.   </w:t>
            </w:r>
          </w:p>
          <w:p w:rsidR="00F36EAF" w:rsidRPr="00FB067F" w:rsidRDefault="00F36EAF" w:rsidP="00235157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 Управлением  государственного заказа и лицензирования  на постоянной  основе проходят обучающиеся семинары и </w:t>
            </w:r>
            <w:proofErr w:type="spellStart"/>
            <w:r w:rsidRPr="00FB067F">
              <w:rPr>
                <w:sz w:val="24"/>
                <w:szCs w:val="24"/>
              </w:rPr>
              <w:t>вебинары</w:t>
            </w:r>
            <w:proofErr w:type="spellEnd"/>
            <w:r w:rsidRPr="00FB067F">
              <w:rPr>
                <w:sz w:val="24"/>
                <w:szCs w:val="24"/>
              </w:rPr>
              <w:t xml:space="preserve">, в которых принимают участие сотрудники  структурных подразделений 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района.            </w:t>
            </w:r>
            <w:r>
              <w:rPr>
                <w:sz w:val="24"/>
                <w:szCs w:val="24"/>
              </w:rPr>
              <w:t xml:space="preserve">В </w:t>
            </w:r>
            <w:r w:rsidR="00235157">
              <w:rPr>
                <w:sz w:val="24"/>
                <w:szCs w:val="24"/>
              </w:rPr>
              <w:t>1 полугодии 2021 года</w:t>
            </w:r>
            <w:r>
              <w:rPr>
                <w:sz w:val="24"/>
                <w:szCs w:val="24"/>
              </w:rPr>
              <w:t xml:space="preserve"> было проведено </w:t>
            </w:r>
            <w:r w:rsidR="0023515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таких мероприятий.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Управление экономического развития, управление муниципальных закупок, управление муниципальной собственности и земельных ресурсов, управление строительства, транспорта, ЖКХ и </w:t>
            </w:r>
            <w:proofErr w:type="spellStart"/>
            <w:r w:rsidRPr="00FB067F">
              <w:rPr>
                <w:sz w:val="24"/>
                <w:szCs w:val="24"/>
              </w:rPr>
              <w:t>топливн</w:t>
            </w:r>
            <w:proofErr w:type="gramStart"/>
            <w:r w:rsidRPr="00FB067F">
              <w:rPr>
                <w:sz w:val="24"/>
                <w:szCs w:val="24"/>
              </w:rPr>
              <w:t>о</w:t>
            </w:r>
            <w:proofErr w:type="spellEnd"/>
            <w:r w:rsidRPr="00FB067F">
              <w:rPr>
                <w:sz w:val="24"/>
                <w:szCs w:val="24"/>
              </w:rPr>
              <w:t>-</w:t>
            </w:r>
            <w:proofErr w:type="gramEnd"/>
            <w:r w:rsidRPr="00FB067F">
              <w:rPr>
                <w:sz w:val="24"/>
                <w:szCs w:val="24"/>
              </w:rPr>
              <w:t xml:space="preserve"> энергетического  комплекса, управление архитектуры и градостроительства, управление </w:t>
            </w:r>
            <w:r w:rsidRPr="00FB067F">
              <w:rPr>
                <w:sz w:val="24"/>
                <w:szCs w:val="24"/>
              </w:rPr>
              <w:lastRenderedPageBreak/>
              <w:t>социальной защиты населения, управление образования, управление культуры, управление физической культуры, 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администрации  района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Риск нарушения </w:t>
            </w:r>
            <w:proofErr w:type="spellStart"/>
            <w:r w:rsidRPr="00FB067F">
              <w:rPr>
                <w:sz w:val="24"/>
                <w:szCs w:val="24"/>
              </w:rPr>
              <w:t>антмонопольного</w:t>
            </w:r>
            <w:proofErr w:type="spellEnd"/>
            <w:r w:rsidRPr="00FB067F">
              <w:rPr>
                <w:sz w:val="24"/>
                <w:szCs w:val="24"/>
              </w:rPr>
              <w:t xml:space="preserve"> законодательства при заключении договоров аренды, договоров безвозмездного пользования, договоров доверительного управления  муниципальным имуществом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иных договоров, предусматривающих переход прав владения и пользования в отношении муниципального имущества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           (передача имущества без торгов, нарушение </w:t>
            </w:r>
            <w:r w:rsidRPr="00FB067F">
              <w:rPr>
                <w:sz w:val="24"/>
                <w:szCs w:val="24"/>
              </w:rPr>
              <w:lastRenderedPageBreak/>
              <w:t xml:space="preserve">порядка проведения торгов, </w:t>
            </w:r>
            <w:proofErr w:type="spellStart"/>
            <w:r w:rsidRPr="00FB067F">
              <w:rPr>
                <w:sz w:val="24"/>
                <w:szCs w:val="24"/>
              </w:rPr>
              <w:t>пролонгирование</w:t>
            </w:r>
            <w:proofErr w:type="spellEnd"/>
            <w:r w:rsidRPr="00FB067F">
              <w:rPr>
                <w:sz w:val="24"/>
                <w:szCs w:val="24"/>
              </w:rPr>
              <w:t xml:space="preserve"> договора без конкурентных процедур и другие)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  <w:highlight w:val="yellow"/>
              </w:rPr>
            </w:pPr>
            <w:r w:rsidRPr="00FB067F">
              <w:rPr>
                <w:sz w:val="24"/>
                <w:szCs w:val="24"/>
              </w:rPr>
              <w:lastRenderedPageBreak/>
              <w:t xml:space="preserve">2.5.1 Проведение согласования заключения договоров, предусматривающих переход прав владения и (или) пользования  в отношении муниципального имущества </w:t>
            </w:r>
            <w:proofErr w:type="spellStart"/>
            <w:r w:rsidRPr="00FB067F">
              <w:rPr>
                <w:sz w:val="24"/>
                <w:szCs w:val="24"/>
              </w:rPr>
              <w:t>Ракитянского</w:t>
            </w:r>
            <w:proofErr w:type="spellEnd"/>
            <w:r w:rsidRPr="00FB067F">
              <w:rPr>
                <w:sz w:val="24"/>
                <w:szCs w:val="24"/>
              </w:rPr>
              <w:t xml:space="preserve"> района, а также анализа практики их заключения с учетом положений антимонопольного законодательства.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течение  2021 года 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Все заключаемые  договора проходят предварительную проверку и согласование на предмет выявления  нарушений антимонопольного законодательства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Отдел юридического обеспечения. Управление  муниципальной собственности и земельных ресурсов</w:t>
            </w:r>
          </w:p>
        </w:tc>
      </w:tr>
      <w:tr w:rsidR="00F36EAF" w:rsidRPr="00FB067F" w:rsidTr="001C1899">
        <w:tc>
          <w:tcPr>
            <w:tcW w:w="675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1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Риск  наделение организаций, закрепленных в подведомственную подчиненность администрации, функциями и правами администрации</w:t>
            </w:r>
          </w:p>
        </w:tc>
        <w:tc>
          <w:tcPr>
            <w:tcW w:w="4961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Анализ  учредительных документов организаций, закрепленных в подведомственную подчиненность администрации на  предмет соответствия антимонопольному законодательству. </w:t>
            </w:r>
          </w:p>
        </w:tc>
        <w:tc>
          <w:tcPr>
            <w:tcW w:w="1389" w:type="dxa"/>
            <w:shd w:val="clear" w:color="auto" w:fill="auto"/>
          </w:tcPr>
          <w:p w:rsidR="00F36EAF" w:rsidRPr="00FB067F" w:rsidRDefault="00F36EAF" w:rsidP="001C1899">
            <w:pPr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В течение  2021 года</w:t>
            </w:r>
          </w:p>
        </w:tc>
        <w:tc>
          <w:tcPr>
            <w:tcW w:w="3402" w:type="dxa"/>
            <w:shd w:val="clear" w:color="auto" w:fill="auto"/>
          </w:tcPr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В  течение </w:t>
            </w:r>
            <w:r w:rsidR="00235157">
              <w:rPr>
                <w:sz w:val="24"/>
                <w:szCs w:val="24"/>
              </w:rPr>
              <w:t xml:space="preserve">1 полугодия </w:t>
            </w:r>
            <w:r w:rsidRPr="00FB067F">
              <w:rPr>
                <w:sz w:val="24"/>
                <w:szCs w:val="24"/>
              </w:rPr>
              <w:t>2021 года  учредительные  документы  подведомственных организаций  проходили проверку на предмет нарушений антимонопольного законодательства. В результате проведенных проверок  нарушений не  выявлено.</w:t>
            </w:r>
          </w:p>
        </w:tc>
        <w:tc>
          <w:tcPr>
            <w:tcW w:w="2580" w:type="dxa"/>
            <w:shd w:val="clear" w:color="auto" w:fill="auto"/>
          </w:tcPr>
          <w:p w:rsidR="00F36EAF" w:rsidRPr="00FB067F" w:rsidRDefault="00F36EAF" w:rsidP="001C1899">
            <w:pPr>
              <w:jc w:val="center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 xml:space="preserve">Управление экономического развития, управление муниципальных закупок, управление муниципальной собственности и земельных ресурсов, управление строительства, транспорта, ЖКХ и </w:t>
            </w:r>
            <w:proofErr w:type="spellStart"/>
            <w:r w:rsidRPr="00FB067F">
              <w:rPr>
                <w:sz w:val="24"/>
                <w:szCs w:val="24"/>
              </w:rPr>
              <w:t>топливн</w:t>
            </w:r>
            <w:proofErr w:type="gramStart"/>
            <w:r w:rsidRPr="00FB067F">
              <w:rPr>
                <w:sz w:val="24"/>
                <w:szCs w:val="24"/>
              </w:rPr>
              <w:t>о</w:t>
            </w:r>
            <w:proofErr w:type="spellEnd"/>
            <w:r w:rsidRPr="00FB067F">
              <w:rPr>
                <w:sz w:val="24"/>
                <w:szCs w:val="24"/>
              </w:rPr>
              <w:t>-</w:t>
            </w:r>
            <w:proofErr w:type="gramEnd"/>
            <w:r w:rsidRPr="00FB067F">
              <w:rPr>
                <w:sz w:val="24"/>
                <w:szCs w:val="24"/>
              </w:rPr>
              <w:t xml:space="preserve"> энергетического  комплекса, управление архитектуры и градостроительства, управление социальной защиты населения, управление образования, управление культуры, управление физической культуры, </w:t>
            </w:r>
            <w:r w:rsidRPr="00FB067F">
              <w:rPr>
                <w:sz w:val="24"/>
                <w:szCs w:val="24"/>
              </w:rPr>
              <w:lastRenderedPageBreak/>
              <w:t>спорта и молодежной политики, управление АПК и природопользования, управление финансов и бюджетной политики, отдел информационных технологий, отдел юридического обеспечения, отдел муниципальной службы и кадров</w:t>
            </w:r>
          </w:p>
          <w:p w:rsidR="00F36EAF" w:rsidRPr="00FB067F" w:rsidRDefault="00F36EAF" w:rsidP="001C1899">
            <w:pPr>
              <w:jc w:val="both"/>
              <w:rPr>
                <w:sz w:val="24"/>
                <w:szCs w:val="24"/>
              </w:rPr>
            </w:pPr>
            <w:r w:rsidRPr="00FB067F">
              <w:rPr>
                <w:sz w:val="24"/>
                <w:szCs w:val="24"/>
              </w:rPr>
              <w:t>администрации  района</w:t>
            </w:r>
          </w:p>
        </w:tc>
      </w:tr>
    </w:tbl>
    <w:p w:rsidR="00F36EAF" w:rsidRDefault="00F36EAF" w:rsidP="00946C58">
      <w:pPr>
        <w:jc w:val="center"/>
        <w:rPr>
          <w:sz w:val="28"/>
          <w:szCs w:val="28"/>
        </w:rPr>
      </w:pPr>
    </w:p>
    <w:p w:rsidR="00F36EAF" w:rsidRDefault="00F36EAF" w:rsidP="00946C58">
      <w:pPr>
        <w:jc w:val="center"/>
        <w:rPr>
          <w:sz w:val="28"/>
          <w:szCs w:val="28"/>
        </w:rPr>
      </w:pPr>
    </w:p>
    <w:p w:rsidR="00F36EAF" w:rsidRPr="00B742ED" w:rsidRDefault="00F36EAF" w:rsidP="00946C58">
      <w:pPr>
        <w:jc w:val="center"/>
        <w:rPr>
          <w:sz w:val="28"/>
          <w:szCs w:val="28"/>
        </w:rPr>
      </w:pPr>
    </w:p>
    <w:p w:rsidR="00946C58" w:rsidRDefault="00946C58" w:rsidP="00946C58">
      <w:pPr>
        <w:jc w:val="center"/>
        <w:rPr>
          <w:sz w:val="32"/>
          <w:szCs w:val="32"/>
        </w:rPr>
      </w:pPr>
    </w:p>
    <w:p w:rsidR="004174CF" w:rsidRDefault="004174CF" w:rsidP="00946C58">
      <w:pPr>
        <w:jc w:val="center"/>
        <w:rPr>
          <w:sz w:val="32"/>
          <w:szCs w:val="32"/>
        </w:rPr>
      </w:pPr>
    </w:p>
    <w:p w:rsidR="00DE17FA" w:rsidRDefault="00DE17FA" w:rsidP="00946C58">
      <w:pPr>
        <w:jc w:val="center"/>
        <w:rPr>
          <w:sz w:val="32"/>
          <w:szCs w:val="32"/>
        </w:rPr>
      </w:pPr>
    </w:p>
    <w:p w:rsidR="00DE17FA" w:rsidRDefault="00DE17FA" w:rsidP="004174CF">
      <w:pPr>
        <w:rPr>
          <w:sz w:val="32"/>
          <w:szCs w:val="32"/>
        </w:rPr>
      </w:pPr>
      <w:r>
        <w:rPr>
          <w:sz w:val="32"/>
          <w:szCs w:val="32"/>
        </w:rPr>
        <w:t xml:space="preserve">Начальник управления экономического развития                                                 </w:t>
      </w:r>
      <w:r w:rsidR="004174CF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Э.В. Макаренко</w:t>
      </w:r>
    </w:p>
    <w:p w:rsidR="00DE17FA" w:rsidRPr="00946C58" w:rsidRDefault="00DE17FA" w:rsidP="00946C58">
      <w:pPr>
        <w:jc w:val="center"/>
        <w:rPr>
          <w:sz w:val="32"/>
          <w:szCs w:val="32"/>
        </w:rPr>
      </w:pPr>
    </w:p>
    <w:sectPr w:rsidR="00DE17FA" w:rsidRPr="00946C58" w:rsidSect="00DB2999">
      <w:pgSz w:w="16838" w:h="11906" w:orient="landscape"/>
      <w:pgMar w:top="851" w:right="1134" w:bottom="567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974" w:rsidRDefault="001C4974" w:rsidP="004174CF">
      <w:r>
        <w:separator/>
      </w:r>
    </w:p>
  </w:endnote>
  <w:endnote w:type="continuationSeparator" w:id="0">
    <w:p w:rsidR="001C4974" w:rsidRDefault="001C4974" w:rsidP="0041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974" w:rsidRDefault="001C4974" w:rsidP="004174CF">
      <w:r>
        <w:separator/>
      </w:r>
    </w:p>
  </w:footnote>
  <w:footnote w:type="continuationSeparator" w:id="0">
    <w:p w:rsidR="001C4974" w:rsidRDefault="001C4974" w:rsidP="00417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C58"/>
    <w:rsid w:val="000007FE"/>
    <w:rsid w:val="0001000D"/>
    <w:rsid w:val="00013680"/>
    <w:rsid w:val="00020236"/>
    <w:rsid w:val="00036DD5"/>
    <w:rsid w:val="00054CAE"/>
    <w:rsid w:val="00064BDF"/>
    <w:rsid w:val="000A217C"/>
    <w:rsid w:val="000B2ADA"/>
    <w:rsid w:val="000C67D1"/>
    <w:rsid w:val="000D6134"/>
    <w:rsid w:val="000E07DE"/>
    <w:rsid w:val="000E46D1"/>
    <w:rsid w:val="000F1151"/>
    <w:rsid w:val="000F1ACC"/>
    <w:rsid w:val="000F33E1"/>
    <w:rsid w:val="00114BE2"/>
    <w:rsid w:val="0015131F"/>
    <w:rsid w:val="00161165"/>
    <w:rsid w:val="00174085"/>
    <w:rsid w:val="00176F81"/>
    <w:rsid w:val="001849F3"/>
    <w:rsid w:val="001B3958"/>
    <w:rsid w:val="001B7E91"/>
    <w:rsid w:val="001C4974"/>
    <w:rsid w:val="001D51A3"/>
    <w:rsid w:val="001D6BDD"/>
    <w:rsid w:val="001E3C66"/>
    <w:rsid w:val="001E438F"/>
    <w:rsid w:val="001F121E"/>
    <w:rsid w:val="001F3AFE"/>
    <w:rsid w:val="00206959"/>
    <w:rsid w:val="00210BD9"/>
    <w:rsid w:val="00221C81"/>
    <w:rsid w:val="00235157"/>
    <w:rsid w:val="00262D07"/>
    <w:rsid w:val="00280327"/>
    <w:rsid w:val="00292BE8"/>
    <w:rsid w:val="002A05B5"/>
    <w:rsid w:val="002B1A0F"/>
    <w:rsid w:val="002C51E0"/>
    <w:rsid w:val="002F5E8A"/>
    <w:rsid w:val="0030235D"/>
    <w:rsid w:val="0030303B"/>
    <w:rsid w:val="003045BF"/>
    <w:rsid w:val="00341E14"/>
    <w:rsid w:val="00347CB1"/>
    <w:rsid w:val="0035506B"/>
    <w:rsid w:val="00360DBA"/>
    <w:rsid w:val="003611E8"/>
    <w:rsid w:val="00361BF2"/>
    <w:rsid w:val="00361E7C"/>
    <w:rsid w:val="00372C4D"/>
    <w:rsid w:val="00375D75"/>
    <w:rsid w:val="0038219C"/>
    <w:rsid w:val="00383C7A"/>
    <w:rsid w:val="003D5A7B"/>
    <w:rsid w:val="00415D5E"/>
    <w:rsid w:val="004174CF"/>
    <w:rsid w:val="004509DE"/>
    <w:rsid w:val="004842FA"/>
    <w:rsid w:val="00490803"/>
    <w:rsid w:val="00505D6C"/>
    <w:rsid w:val="005138BE"/>
    <w:rsid w:val="005179E5"/>
    <w:rsid w:val="00522768"/>
    <w:rsid w:val="005254A7"/>
    <w:rsid w:val="00545E4C"/>
    <w:rsid w:val="0055076D"/>
    <w:rsid w:val="005963D0"/>
    <w:rsid w:val="005A5F47"/>
    <w:rsid w:val="005A7759"/>
    <w:rsid w:val="005B71DF"/>
    <w:rsid w:val="005E5918"/>
    <w:rsid w:val="005F6346"/>
    <w:rsid w:val="00606D39"/>
    <w:rsid w:val="00612038"/>
    <w:rsid w:val="00652836"/>
    <w:rsid w:val="00654499"/>
    <w:rsid w:val="006545FD"/>
    <w:rsid w:val="006B6679"/>
    <w:rsid w:val="006D00CE"/>
    <w:rsid w:val="006E6820"/>
    <w:rsid w:val="00714EDB"/>
    <w:rsid w:val="007271B8"/>
    <w:rsid w:val="00744A82"/>
    <w:rsid w:val="0074671F"/>
    <w:rsid w:val="00754A5A"/>
    <w:rsid w:val="00763A34"/>
    <w:rsid w:val="0076554F"/>
    <w:rsid w:val="00790BBF"/>
    <w:rsid w:val="007936D0"/>
    <w:rsid w:val="007C64F0"/>
    <w:rsid w:val="00801415"/>
    <w:rsid w:val="008225C0"/>
    <w:rsid w:val="00826F6D"/>
    <w:rsid w:val="00866D7F"/>
    <w:rsid w:val="00881570"/>
    <w:rsid w:val="008A475F"/>
    <w:rsid w:val="008D3C92"/>
    <w:rsid w:val="008E1C5F"/>
    <w:rsid w:val="008E23DD"/>
    <w:rsid w:val="0091455C"/>
    <w:rsid w:val="009257E0"/>
    <w:rsid w:val="00933E39"/>
    <w:rsid w:val="00936B89"/>
    <w:rsid w:val="00941997"/>
    <w:rsid w:val="009437FA"/>
    <w:rsid w:val="00946C58"/>
    <w:rsid w:val="00962978"/>
    <w:rsid w:val="00966D70"/>
    <w:rsid w:val="0097231C"/>
    <w:rsid w:val="00995C1D"/>
    <w:rsid w:val="009D12B6"/>
    <w:rsid w:val="009E1AE5"/>
    <w:rsid w:val="009E3D31"/>
    <w:rsid w:val="009F38E6"/>
    <w:rsid w:val="009F632F"/>
    <w:rsid w:val="009F640D"/>
    <w:rsid w:val="00A27960"/>
    <w:rsid w:val="00A562AC"/>
    <w:rsid w:val="00A66223"/>
    <w:rsid w:val="00A71257"/>
    <w:rsid w:val="00A71297"/>
    <w:rsid w:val="00AD298A"/>
    <w:rsid w:val="00AD7AEC"/>
    <w:rsid w:val="00AE3C79"/>
    <w:rsid w:val="00AE4E71"/>
    <w:rsid w:val="00B014BC"/>
    <w:rsid w:val="00B0629C"/>
    <w:rsid w:val="00B1166B"/>
    <w:rsid w:val="00B148A5"/>
    <w:rsid w:val="00B26C5A"/>
    <w:rsid w:val="00B341B8"/>
    <w:rsid w:val="00B4692B"/>
    <w:rsid w:val="00B64539"/>
    <w:rsid w:val="00B67537"/>
    <w:rsid w:val="00B67619"/>
    <w:rsid w:val="00B742ED"/>
    <w:rsid w:val="00B95586"/>
    <w:rsid w:val="00BB41BD"/>
    <w:rsid w:val="00BD2623"/>
    <w:rsid w:val="00BE0598"/>
    <w:rsid w:val="00BE10C1"/>
    <w:rsid w:val="00BE3B6D"/>
    <w:rsid w:val="00C059B4"/>
    <w:rsid w:val="00C06065"/>
    <w:rsid w:val="00C14FF2"/>
    <w:rsid w:val="00C17084"/>
    <w:rsid w:val="00C17E61"/>
    <w:rsid w:val="00C241BF"/>
    <w:rsid w:val="00C307CB"/>
    <w:rsid w:val="00C63DD3"/>
    <w:rsid w:val="00C676A0"/>
    <w:rsid w:val="00CA0B84"/>
    <w:rsid w:val="00CB0E69"/>
    <w:rsid w:val="00D0528C"/>
    <w:rsid w:val="00D05E2B"/>
    <w:rsid w:val="00D10F49"/>
    <w:rsid w:val="00D25487"/>
    <w:rsid w:val="00D33E44"/>
    <w:rsid w:val="00D45CD8"/>
    <w:rsid w:val="00D62238"/>
    <w:rsid w:val="00D6705A"/>
    <w:rsid w:val="00D70DC1"/>
    <w:rsid w:val="00DA7758"/>
    <w:rsid w:val="00DB2999"/>
    <w:rsid w:val="00DB5464"/>
    <w:rsid w:val="00DE17FA"/>
    <w:rsid w:val="00E12ACB"/>
    <w:rsid w:val="00E24BFA"/>
    <w:rsid w:val="00E33C77"/>
    <w:rsid w:val="00E368A1"/>
    <w:rsid w:val="00E41498"/>
    <w:rsid w:val="00E52F0C"/>
    <w:rsid w:val="00E63C3C"/>
    <w:rsid w:val="00E65EA2"/>
    <w:rsid w:val="00E806C1"/>
    <w:rsid w:val="00E82353"/>
    <w:rsid w:val="00E8372C"/>
    <w:rsid w:val="00E90CF8"/>
    <w:rsid w:val="00EB2408"/>
    <w:rsid w:val="00EB6693"/>
    <w:rsid w:val="00EC3DAD"/>
    <w:rsid w:val="00ED4A60"/>
    <w:rsid w:val="00ED57B7"/>
    <w:rsid w:val="00EE1916"/>
    <w:rsid w:val="00EF1C95"/>
    <w:rsid w:val="00F10E6D"/>
    <w:rsid w:val="00F34E06"/>
    <w:rsid w:val="00F36EAF"/>
    <w:rsid w:val="00F64B96"/>
    <w:rsid w:val="00F86F1F"/>
    <w:rsid w:val="00FA781B"/>
    <w:rsid w:val="00FB367C"/>
    <w:rsid w:val="00FD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7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74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36DD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D33E4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36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B8250-D252-4E92-B1DC-5EBED295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Nach_upr_eko</cp:lastModifiedBy>
  <cp:revision>3</cp:revision>
  <cp:lastPrinted>2021-02-03T11:05:00Z</cp:lastPrinted>
  <dcterms:created xsi:type="dcterms:W3CDTF">2022-02-02T07:20:00Z</dcterms:created>
  <dcterms:modified xsi:type="dcterms:W3CDTF">2022-02-02T07:32:00Z</dcterms:modified>
</cp:coreProperties>
</file>