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22" w:rsidRDefault="00F04922" w:rsidP="00F04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922" w:rsidRDefault="00F04922" w:rsidP="00F0492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Р О С </w:t>
      </w:r>
      <w:proofErr w:type="spellStart"/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Й С К А Я   Ф Е Д Е Р А Ц И Я </w:t>
      </w:r>
    </w:p>
    <w:p w:rsidR="00F04922" w:rsidRDefault="00F04922" w:rsidP="00F0492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Б Е Л Г О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О Д С К А Я   О Б Л А С Т Ь </w:t>
      </w:r>
    </w:p>
    <w:p w:rsidR="00F04922" w:rsidRDefault="00F04922" w:rsidP="00F049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42A443B" wp14:editId="548860DA">
            <wp:extent cx="584200" cy="666750"/>
            <wp:effectExtent l="0" t="0" r="6350" b="0"/>
            <wp:docPr id="1" name="Рисунок 1" descr="Описание: 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22" w:rsidRDefault="00F04922" w:rsidP="00F049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F04922" w:rsidRDefault="00F04922" w:rsidP="00F049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F04922" w:rsidRDefault="00F04922" w:rsidP="00F04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</w:t>
      </w:r>
      <w:r w:rsidR="0037330C">
        <w:rPr>
          <w:rFonts w:ascii="Times New Roman" w:eastAsia="Times New Roman" w:hAnsi="Times New Roman"/>
          <w:sz w:val="28"/>
          <w:szCs w:val="28"/>
          <w:lang w:eastAsia="ru-RU"/>
        </w:rPr>
        <w:t>пятое</w:t>
      </w:r>
      <w:r w:rsidR="00B13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Муниципального совета </w:t>
      </w:r>
    </w:p>
    <w:p w:rsidR="00F04922" w:rsidRDefault="00F04922" w:rsidP="00F0492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04922" w:rsidRDefault="00F04922" w:rsidP="00F0492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/>
          <w:b/>
          <w:color w:val="000000"/>
          <w:sz w:val="26"/>
          <w:szCs w:val="28"/>
          <w:lang w:eastAsia="ru-RU" w:bidi="ru-RU"/>
        </w:rPr>
        <w:t>Р</w:t>
      </w:r>
      <w:proofErr w:type="gramEnd"/>
      <w:r>
        <w:rPr>
          <w:rFonts w:ascii="Times New Roman" w:eastAsia="Arial Unicode MS" w:hAnsi="Times New Roman"/>
          <w:b/>
          <w:color w:val="000000"/>
          <w:sz w:val="26"/>
          <w:szCs w:val="28"/>
          <w:lang w:eastAsia="ru-RU" w:bidi="ru-RU"/>
        </w:rPr>
        <w:t xml:space="preserve"> Е Ш Е Н И Е </w:t>
      </w:r>
    </w:p>
    <w:p w:rsidR="00F04922" w:rsidRDefault="00F04922" w:rsidP="00F04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922" w:rsidRDefault="0037330C" w:rsidP="00F04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 марта</w:t>
      </w:r>
      <w:r w:rsidR="00A866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B136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</w:t>
      </w:r>
      <w:r w:rsidR="00F049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049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6</w:t>
      </w:r>
    </w:p>
    <w:p w:rsidR="0037330C" w:rsidRDefault="0037330C" w:rsidP="00F04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330C" w:rsidRPr="0037330C" w:rsidRDefault="0037330C" w:rsidP="00373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ключевых показателей</w:t>
      </w:r>
    </w:p>
    <w:p w:rsidR="0037330C" w:rsidRPr="0037330C" w:rsidRDefault="0037330C" w:rsidP="00373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и их целевых значений, индикативных показателей</w:t>
      </w:r>
    </w:p>
    <w:p w:rsidR="0037330C" w:rsidRPr="0037330C" w:rsidRDefault="0037330C" w:rsidP="00373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proofErr w:type="gramStart"/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земельного</w:t>
      </w:r>
    </w:p>
    <w:p w:rsidR="0037330C" w:rsidRPr="0037330C" w:rsidRDefault="0037330C" w:rsidP="00373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на территории муниципального района</w:t>
      </w:r>
    </w:p>
    <w:p w:rsidR="0037330C" w:rsidRPr="0037330C" w:rsidRDefault="0037330C" w:rsidP="003733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«Ракитянский район» Белгородской области</w:t>
      </w:r>
    </w:p>
    <w:p w:rsidR="0037330C" w:rsidRPr="0037330C" w:rsidRDefault="0037330C" w:rsidP="0037330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30C" w:rsidRPr="0037330C" w:rsidRDefault="0037330C" w:rsidP="0037330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30C" w:rsidRPr="0037330C" w:rsidRDefault="0037330C" w:rsidP="00373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Земельным кодексом Российской Федерации, Федеральным законом от 6 октября 2003 г №131-ФЗ «Об общих принципах организации местного самоуправления в Российской Федерации, Федеральным законом от 31 июля 2020 г. №248-ФЗ «О государственном контроле (надзоре) и муниципальном контроле в Российской Федерации», Муниципальный совет Ракитянского района  </w:t>
      </w:r>
      <w:proofErr w:type="gramStart"/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373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37330C" w:rsidRPr="0037330C" w:rsidRDefault="0037330C" w:rsidP="0037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 Утвердить перечень ключевых показателей и их целевых значений, индикативных показателей при осуществлении муниципального земельного контроля на территории муниципального района «Ракитянский район» Белгородской области (прилагается).</w:t>
      </w:r>
    </w:p>
    <w:p w:rsidR="0037330C" w:rsidRPr="0037330C" w:rsidRDefault="0037330C" w:rsidP="003733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0C">
        <w:rPr>
          <w:rFonts w:ascii="Times New Roman" w:hAnsi="Times New Roman"/>
          <w:sz w:val="28"/>
          <w:szCs w:val="28"/>
        </w:rPr>
        <w:t xml:space="preserve">          2.</w:t>
      </w:r>
      <w:r w:rsidRPr="0037330C">
        <w:rPr>
          <w:rFonts w:ascii="Times New Roman" w:hAnsi="Times New Roman"/>
          <w:b/>
          <w:sz w:val="28"/>
          <w:szCs w:val="28"/>
        </w:rPr>
        <w:t xml:space="preserve"> </w:t>
      </w:r>
      <w:r w:rsidRPr="0037330C">
        <w:rPr>
          <w:rFonts w:ascii="Times New Roman" w:hAnsi="Times New Roman"/>
          <w:color w:val="000000"/>
          <w:sz w:val="28"/>
          <w:szCs w:val="28"/>
        </w:rPr>
        <w:t xml:space="preserve">Опубликовать решение в межрайонной газете «Наша жизнь» и разместить на официальном сайте органов местного самоуправления Ракитянского района. </w:t>
      </w:r>
      <w:r w:rsidRPr="0037330C">
        <w:rPr>
          <w:rFonts w:ascii="Times New Roman" w:hAnsi="Times New Roman"/>
          <w:sz w:val="28"/>
          <w:szCs w:val="28"/>
        </w:rPr>
        <w:t xml:space="preserve">        </w:t>
      </w:r>
    </w:p>
    <w:p w:rsidR="0037330C" w:rsidRPr="0037330C" w:rsidRDefault="0037330C" w:rsidP="003733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30C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 момента его официального опубликования.                                                                                                                </w:t>
      </w:r>
    </w:p>
    <w:p w:rsidR="0037330C" w:rsidRPr="0037330C" w:rsidRDefault="0037330C" w:rsidP="003733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4.  </w:t>
      </w:r>
      <w:proofErr w:type="gramStart"/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Белоконев</w:t>
      </w:r>
      <w:proofErr w:type="spellEnd"/>
      <w:r w:rsidRPr="00373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7330C" w:rsidRPr="0037330C" w:rsidRDefault="0037330C" w:rsidP="0037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30C" w:rsidRPr="0037330C" w:rsidRDefault="0037330C" w:rsidP="0037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30C" w:rsidRPr="0037330C" w:rsidRDefault="0037330C" w:rsidP="003733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</w:t>
      </w:r>
    </w:p>
    <w:p w:rsidR="0037330C" w:rsidRPr="0037330C" w:rsidRDefault="0037330C" w:rsidP="003733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  совета</w:t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Н.М. Зубатова</w:t>
      </w:r>
    </w:p>
    <w:p w:rsidR="0037330C" w:rsidRPr="0037330C" w:rsidRDefault="0037330C" w:rsidP="003733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330C" w:rsidRDefault="0037330C" w:rsidP="00373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37330C" w:rsidRDefault="0037330C" w:rsidP="00373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330C" w:rsidRPr="0037330C" w:rsidRDefault="0037330C" w:rsidP="00373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УТВЕРЖДЕН</w:t>
      </w:r>
    </w:p>
    <w:p w:rsidR="0037330C" w:rsidRPr="0037330C" w:rsidRDefault="0037330C" w:rsidP="00373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Решением Муниципального совета</w:t>
      </w:r>
    </w:p>
    <w:p w:rsidR="0037330C" w:rsidRPr="0037330C" w:rsidRDefault="0037330C" w:rsidP="00373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Ракитянского района</w:t>
      </w:r>
    </w:p>
    <w:p w:rsidR="0037330C" w:rsidRPr="0037330C" w:rsidRDefault="0037330C" w:rsidP="00373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3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от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марта 2022 года № 6</w:t>
      </w:r>
      <w:r w:rsidRPr="00373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7330C" w:rsidRDefault="0037330C" w:rsidP="003733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7330C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7330C" w:rsidRDefault="0037330C" w:rsidP="003733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37330C" w:rsidRDefault="0037330C" w:rsidP="003733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37330C" w:rsidRPr="0037330C" w:rsidRDefault="0037330C" w:rsidP="0037330C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7330C">
        <w:rPr>
          <w:rFonts w:ascii="Times New Roman" w:hAnsi="Times New Roman"/>
          <w:b/>
          <w:sz w:val="28"/>
          <w:szCs w:val="28"/>
        </w:rPr>
        <w:t>Перечень ключевых показателей муниципального                                   земельного контроля и их целевые значения, 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37330C" w:rsidRPr="0037330C" w:rsidTr="009928D6">
        <w:tc>
          <w:tcPr>
            <w:tcW w:w="6091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537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tabs>
                <w:tab w:val="left" w:pos="1035"/>
              </w:tabs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устранения нарушений из числа выявленных нарушений земельного законодательства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tabs>
                <w:tab w:val="left" w:pos="1155"/>
              </w:tabs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проведения контрольных мероприятий, проводимых контрольным органом без взаимодействия с контролируемым лицом от общего количества обращений, поступивших в контрольный орган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вынесенных судебных решений о назначении административного наказания по материалам контрольного органа (за неисполнение предписания)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37330C" w:rsidRPr="0037330C" w:rsidTr="009928D6">
        <w:tc>
          <w:tcPr>
            <w:tcW w:w="6091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Процент решений об отказе в возбуждении органом государственного земельного надзора  административного производства по итогам контрольных мероприятий, проводимых контрольным органом</w:t>
            </w:r>
          </w:p>
        </w:tc>
        <w:tc>
          <w:tcPr>
            <w:tcW w:w="3537" w:type="dxa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30 %</w:t>
            </w:r>
          </w:p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30C" w:rsidRPr="0037330C" w:rsidRDefault="0037330C" w:rsidP="0037330C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7330C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37330C">
        <w:rPr>
          <w:rFonts w:ascii="Times New Roman" w:hAnsi="Times New Roman"/>
          <w:b/>
          <w:sz w:val="28"/>
          <w:szCs w:val="28"/>
        </w:rPr>
        <w:t xml:space="preserve">                                          Индикативные показатели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782"/>
        <w:gridCol w:w="2215"/>
        <w:gridCol w:w="1253"/>
        <w:gridCol w:w="1548"/>
      </w:tblGrid>
      <w:tr w:rsidR="0037330C" w:rsidRPr="0037330C" w:rsidTr="009928D6">
        <w:trPr>
          <w:trHeight w:val="165"/>
        </w:trPr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ind w:lef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3733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24" w:type="dxa"/>
            <w:gridSpan w:val="5"/>
          </w:tcPr>
          <w:p w:rsidR="0037330C" w:rsidRPr="0037330C" w:rsidRDefault="0037330C" w:rsidP="0037330C">
            <w:pPr>
              <w:spacing w:after="160" w:line="259" w:lineRule="auto"/>
              <w:ind w:lef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30C">
              <w:rPr>
                <w:rFonts w:ascii="Times New Roman" w:hAnsi="Times New Roman"/>
                <w:b/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5"/>
            <w:r w:rsidRPr="00373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2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2215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1253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548" w:type="dxa"/>
          </w:tcPr>
          <w:p w:rsidR="0037330C" w:rsidRPr="0037330C" w:rsidRDefault="0037330C" w:rsidP="00E131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bookmarkEnd w:id="0"/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Выполняемость плановых заданий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Врз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=(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РЗф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РЗп</w:t>
            </w:r>
            <w:proofErr w:type="spellEnd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ВРз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-выполняемость плановых заданий (осмотров) % 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РЗф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-количество проведенных  плановых заданий (осмотров) (ед.) РЗ п-количество утвержденных заданий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Утвержденные плановые задания</w:t>
            </w: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Ввн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=(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Ввн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-выполняемость внеплановых проверок </w:t>
            </w:r>
          </w:p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- количество </w:t>
            </w: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внеплановых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прооверок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(ед.) </w:t>
            </w:r>
          </w:p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Письма и </w:t>
            </w: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поступившие в контрольный орган</w:t>
            </w: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Доля проверок на </w:t>
            </w: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которых поданы жалобы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х 10/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- количество жалоб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>-количество проведенных проверок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Доля проверок, </w:t>
            </w:r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>Пн</w:t>
            </w:r>
            <w:proofErr w:type="spellEnd"/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х 100/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- количество </w:t>
            </w:r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проверок, признанных недействительными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проведенных проверок (ед.)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 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По х 100/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По - проверки, не проведенные по причине отсутствия проверяемого лица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Пф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проведенных проверок (</w:t>
            </w: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Кзо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х 100 /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Кзо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заявлений, по которым пришел отказ в согласовании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Кпз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поданных на согласование заявлений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Кнм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х 100 /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материалов, направленных в уполномоченные органы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Квн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выявленных нарушений (ед.)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4" w:type="dxa"/>
            <w:gridSpan w:val="5"/>
          </w:tcPr>
          <w:p w:rsidR="0037330C" w:rsidRPr="0037330C" w:rsidRDefault="0037330C" w:rsidP="0037330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30C">
              <w:rPr>
                <w:rFonts w:ascii="Times New Roman" w:hAnsi="Times New Roman"/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7330C" w:rsidRPr="0037330C" w:rsidTr="009928D6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26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 Нагрузка контрольных мероприятий на работников органа муниципального контроля</w:t>
            </w:r>
          </w:p>
        </w:tc>
        <w:tc>
          <w:tcPr>
            <w:tcW w:w="1782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7330C">
              <w:rPr>
                <w:rFonts w:ascii="Times New Roman" w:hAnsi="Times New Roman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215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контрольных мероприятий (ад.) </w:t>
            </w:r>
            <w:proofErr w:type="spellStart"/>
            <w:proofErr w:type="gramStart"/>
            <w:r w:rsidRPr="0037330C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proofErr w:type="gram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количество работников органа муниципального контроля (ед.) </w:t>
            </w:r>
            <w:proofErr w:type="spellStart"/>
            <w:r w:rsidRPr="0037330C">
              <w:rPr>
                <w:rFonts w:ascii="Times New Roman" w:hAnsi="Times New Roman"/>
                <w:sz w:val="28"/>
                <w:szCs w:val="28"/>
              </w:rPr>
              <w:t>Нк</w:t>
            </w:r>
            <w:proofErr w:type="spellEnd"/>
            <w:r w:rsidRPr="0037330C">
              <w:rPr>
                <w:rFonts w:ascii="Times New Roman" w:hAnsi="Times New Roman"/>
                <w:sz w:val="28"/>
                <w:szCs w:val="28"/>
              </w:rPr>
              <w:t xml:space="preserve"> – нагрузка на 1 работника (ед.)</w:t>
            </w:r>
          </w:p>
        </w:tc>
        <w:tc>
          <w:tcPr>
            <w:tcW w:w="1253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7330C" w:rsidRPr="0037330C" w:rsidRDefault="0037330C" w:rsidP="003733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30C" w:rsidRPr="0037330C" w:rsidRDefault="0037330C" w:rsidP="0037330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7330C" w:rsidRDefault="0037330C" w:rsidP="00F04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922" w:rsidRDefault="00F04922" w:rsidP="00F04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04922" w:rsidSect="00F04922">
      <w:head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EB" w:rsidRDefault="004144EB" w:rsidP="007B7D05">
      <w:pPr>
        <w:spacing w:after="0" w:line="240" w:lineRule="auto"/>
      </w:pPr>
      <w:r>
        <w:separator/>
      </w:r>
    </w:p>
  </w:endnote>
  <w:endnote w:type="continuationSeparator" w:id="0">
    <w:p w:rsidR="004144EB" w:rsidRDefault="004144EB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EB" w:rsidRDefault="004144EB" w:rsidP="007B7D05">
      <w:pPr>
        <w:spacing w:after="0" w:line="240" w:lineRule="auto"/>
      </w:pPr>
      <w:r>
        <w:separator/>
      </w:r>
    </w:p>
  </w:footnote>
  <w:footnote w:type="continuationSeparator" w:id="0">
    <w:p w:rsidR="004144EB" w:rsidRDefault="004144EB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23950"/>
      <w:docPartObj>
        <w:docPartGallery w:val="Page Numbers (Top of Page)"/>
        <w:docPartUnique/>
      </w:docPartObj>
    </w:sdtPr>
    <w:sdtEndPr/>
    <w:sdtContent>
      <w:p w:rsidR="007710A6" w:rsidRDefault="007710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DF">
          <w:rPr>
            <w:noProof/>
          </w:rPr>
          <w:t>5</w:t>
        </w:r>
        <w:r>
          <w:fldChar w:fldCharType="end"/>
        </w:r>
      </w:p>
    </w:sdtContent>
  </w:sdt>
  <w:p w:rsidR="007710A6" w:rsidRDefault="007710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44B"/>
    <w:multiLevelType w:val="hybridMultilevel"/>
    <w:tmpl w:val="14988746"/>
    <w:lvl w:ilvl="0" w:tplc="882ED168">
      <w:start w:val="1"/>
      <w:numFmt w:val="decimal"/>
      <w:lvlText w:val="%1."/>
      <w:lvlJc w:val="left"/>
      <w:pPr>
        <w:ind w:left="105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6E71681"/>
    <w:multiLevelType w:val="multilevel"/>
    <w:tmpl w:val="9EA49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25C0B27"/>
    <w:multiLevelType w:val="hybridMultilevel"/>
    <w:tmpl w:val="858E24D6"/>
    <w:lvl w:ilvl="0" w:tplc="98A80F2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34C40"/>
    <w:multiLevelType w:val="hybridMultilevel"/>
    <w:tmpl w:val="0B7020C0"/>
    <w:lvl w:ilvl="0" w:tplc="83247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F"/>
    <w:rsid w:val="00040DA3"/>
    <w:rsid w:val="0005258E"/>
    <w:rsid w:val="000943C9"/>
    <w:rsid w:val="000A7540"/>
    <w:rsid w:val="000E6698"/>
    <w:rsid w:val="000F6B6E"/>
    <w:rsid w:val="00123882"/>
    <w:rsid w:val="00135EF6"/>
    <w:rsid w:val="001809A3"/>
    <w:rsid w:val="001A153C"/>
    <w:rsid w:val="001C0C87"/>
    <w:rsid w:val="001D2DED"/>
    <w:rsid w:val="002028F8"/>
    <w:rsid w:val="002433FB"/>
    <w:rsid w:val="00246264"/>
    <w:rsid w:val="002D1A80"/>
    <w:rsid w:val="0037330C"/>
    <w:rsid w:val="003775A4"/>
    <w:rsid w:val="00395CC8"/>
    <w:rsid w:val="003B072B"/>
    <w:rsid w:val="003B4CD5"/>
    <w:rsid w:val="00402EF0"/>
    <w:rsid w:val="004144EB"/>
    <w:rsid w:val="00426BAF"/>
    <w:rsid w:val="004771D6"/>
    <w:rsid w:val="0050041F"/>
    <w:rsid w:val="00552669"/>
    <w:rsid w:val="00587E04"/>
    <w:rsid w:val="006076B4"/>
    <w:rsid w:val="0066298E"/>
    <w:rsid w:val="006834A9"/>
    <w:rsid w:val="006E7EFB"/>
    <w:rsid w:val="007710A6"/>
    <w:rsid w:val="007B7D05"/>
    <w:rsid w:val="007D15A2"/>
    <w:rsid w:val="007F6778"/>
    <w:rsid w:val="00892D85"/>
    <w:rsid w:val="008E2C0A"/>
    <w:rsid w:val="00906E57"/>
    <w:rsid w:val="00917E4F"/>
    <w:rsid w:val="00936725"/>
    <w:rsid w:val="009A0CEE"/>
    <w:rsid w:val="00A50094"/>
    <w:rsid w:val="00A533E0"/>
    <w:rsid w:val="00A86683"/>
    <w:rsid w:val="00B034DE"/>
    <w:rsid w:val="00B07345"/>
    <w:rsid w:val="00B136C1"/>
    <w:rsid w:val="00B2018F"/>
    <w:rsid w:val="00B81A83"/>
    <w:rsid w:val="00B85285"/>
    <w:rsid w:val="00BC574B"/>
    <w:rsid w:val="00BD6D51"/>
    <w:rsid w:val="00BF101F"/>
    <w:rsid w:val="00C057C3"/>
    <w:rsid w:val="00C314DB"/>
    <w:rsid w:val="00C80779"/>
    <w:rsid w:val="00D0026B"/>
    <w:rsid w:val="00D2034F"/>
    <w:rsid w:val="00D23298"/>
    <w:rsid w:val="00D322D4"/>
    <w:rsid w:val="00D3716E"/>
    <w:rsid w:val="00D56190"/>
    <w:rsid w:val="00D92B41"/>
    <w:rsid w:val="00DE5291"/>
    <w:rsid w:val="00E131DF"/>
    <w:rsid w:val="00E17799"/>
    <w:rsid w:val="00EC2B55"/>
    <w:rsid w:val="00EE17D1"/>
    <w:rsid w:val="00EF1024"/>
    <w:rsid w:val="00F04922"/>
    <w:rsid w:val="00F919A9"/>
    <w:rsid w:val="00F969D2"/>
    <w:rsid w:val="00FA5FA7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F6778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character" w:styleId="aa">
    <w:name w:val="page number"/>
    <w:basedOn w:val="a0"/>
    <w:rsid w:val="00B2018F"/>
  </w:style>
  <w:style w:type="table" w:customStyle="1" w:styleId="2">
    <w:name w:val="Сетка таблицы2"/>
    <w:basedOn w:val="a1"/>
    <w:next w:val="a5"/>
    <w:rsid w:val="00B2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F67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7F6778"/>
  </w:style>
  <w:style w:type="paragraph" w:customStyle="1" w:styleId="ConsPlusCell">
    <w:name w:val="ConsPlusCell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13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F6778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character" w:styleId="aa">
    <w:name w:val="page number"/>
    <w:basedOn w:val="a0"/>
    <w:rsid w:val="00B2018F"/>
  </w:style>
  <w:style w:type="table" w:customStyle="1" w:styleId="2">
    <w:name w:val="Сетка таблицы2"/>
    <w:basedOn w:val="a1"/>
    <w:next w:val="a5"/>
    <w:rsid w:val="00B2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F67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7F6778"/>
  </w:style>
  <w:style w:type="paragraph" w:customStyle="1" w:styleId="ConsPlusCell">
    <w:name w:val="ConsPlusCell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1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E2E3-5EBC-47AE-B32B-7E28D08C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2022-03-05T08:58:00Z</cp:lastPrinted>
  <dcterms:created xsi:type="dcterms:W3CDTF">2019-08-05T06:53:00Z</dcterms:created>
  <dcterms:modified xsi:type="dcterms:W3CDTF">2022-03-14T13:50:00Z</dcterms:modified>
</cp:coreProperties>
</file>