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45" w:rsidRPr="00A53B45" w:rsidRDefault="00A53B45" w:rsidP="00A53B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3B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«Легкий старт» для начинающих предпринимателей</w:t>
      </w:r>
    </w:p>
    <w:p w:rsidR="00A53B45" w:rsidRDefault="00A53B45" w:rsidP="00A53B45">
      <w:pPr>
        <w:pStyle w:val="a3"/>
      </w:pPr>
      <w:r>
        <w:t>«Легкий старт» – именно так называется Федеральный проект государственной поддержки, который создан в помощь начинающим предпринимателям. В уходящем 2023 году Белгородским гарантийным фондом содействия кредитованию этой категории предпринимателей было уделено особое внимание.</w:t>
      </w:r>
    </w:p>
    <w:p w:rsidR="00A53B45" w:rsidRDefault="00A53B45" w:rsidP="00A53B45">
      <w:pPr>
        <w:pStyle w:val="a3"/>
      </w:pPr>
      <w:r>
        <w:t xml:space="preserve">В рамках проекта поручительство Фонда предоставляется на сумму до 25 </w:t>
      </w:r>
      <w:proofErr w:type="gramStart"/>
      <w:r>
        <w:t>млн</w:t>
      </w:r>
      <w:proofErr w:type="gramEnd"/>
      <w:r>
        <w:t xml:space="preserve"> рублей, до 50% обеспечения по кредиту и банковской гарантии. Обратиться за этой формой поддержки может предприниматель, чей опыт работы менее 2-х лет.</w:t>
      </w:r>
    </w:p>
    <w:p w:rsidR="00A53B45" w:rsidRDefault="00A53B45" w:rsidP="00A53B45">
      <w:pPr>
        <w:pStyle w:val="a3"/>
      </w:pPr>
      <w:r>
        <w:t xml:space="preserve">Как </w:t>
      </w:r>
      <w:proofErr w:type="gramStart"/>
      <w:r>
        <w:t>правило</w:t>
      </w:r>
      <w:proofErr w:type="gramEnd"/>
      <w:r>
        <w:t xml:space="preserve"> для банка работа с такими клиентами считается высокорискованной, но благодаря поручительству Гарантийного фонда у этой категории заемщиков повышаются шансы воспользоваться программами кредитования.</w:t>
      </w:r>
    </w:p>
    <w:p w:rsidR="00A53B45" w:rsidRDefault="00A53B45" w:rsidP="00A53B45">
      <w:pPr>
        <w:pStyle w:val="a3"/>
      </w:pPr>
      <w:r>
        <w:t xml:space="preserve">В рамках реализации программы «Легкий старт» в 2023 году 11 субъектов малого предпринимательства, занимающихся производством, сельским хозяйством, оказанием услуг и торговлей, получили поручительство фонда по кредитным договорам и банковской гарантии для реализации своих проектов. Общая сумма поддержки начинающих предпринимателей – 37,4 </w:t>
      </w:r>
      <w:proofErr w:type="gramStart"/>
      <w:r>
        <w:t>млн</w:t>
      </w:r>
      <w:proofErr w:type="gramEnd"/>
      <w:r>
        <w:t xml:space="preserve"> рублей. А объем кредитных ресурсов, привлеченных субъектами малого и среднего предпринимательства с государственной поддержкой, составил 75 </w:t>
      </w:r>
      <w:proofErr w:type="gramStart"/>
      <w:r>
        <w:t>млн</w:t>
      </w:r>
      <w:proofErr w:type="gramEnd"/>
      <w:r>
        <w:t xml:space="preserve"> рублей. Оказанная форма поддержки поможет создать в регионе 35 новых рабочих мест.</w:t>
      </w:r>
    </w:p>
    <w:p w:rsidR="00A53B45" w:rsidRDefault="00A53B45" w:rsidP="00A53B45">
      <w:pPr>
        <w:pStyle w:val="a3"/>
      </w:pPr>
      <w:r>
        <w:rPr>
          <w:rStyle w:val="a4"/>
        </w:rPr>
        <w:t xml:space="preserve">- Помочь предпринимателю в начале пути сегодня – значит сделать вложение в социально-экономическое развитие региона в будущем. Мы стремимся поддержать всех, кто идет по пути становления своего дела, и делаем все, чтобы старт был действительно лёгким, </w:t>
      </w:r>
      <w:r>
        <w:t>– отметил генеральный директор Гарантийного фонда Артем Коротков.</w:t>
      </w:r>
    </w:p>
    <w:p w:rsidR="00783524" w:rsidRDefault="00783524"/>
    <w:sectPr w:rsidR="00783524" w:rsidSect="0078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B45"/>
    <w:rsid w:val="00783524"/>
    <w:rsid w:val="00A5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24"/>
  </w:style>
  <w:style w:type="paragraph" w:styleId="1">
    <w:name w:val="heading 1"/>
    <w:basedOn w:val="a"/>
    <w:link w:val="10"/>
    <w:uiPriority w:val="9"/>
    <w:qFormat/>
    <w:rsid w:val="00A53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3B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2024-02-12T06:14:00Z</dcterms:created>
  <dcterms:modified xsi:type="dcterms:W3CDTF">2024-02-12T06:15:00Z</dcterms:modified>
</cp:coreProperties>
</file>