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C7" w:rsidRPr="00C764C7" w:rsidRDefault="00C764C7" w:rsidP="00C764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64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Проведение обучающих мероприятий Центром «Мой бизнес» в 2024 году</w:t>
      </w:r>
    </w:p>
    <w:p w:rsidR="00C764C7" w:rsidRDefault="00C764C7" w:rsidP="00C764C7">
      <w:pPr>
        <w:pStyle w:val="a3"/>
      </w:pPr>
      <w:r>
        <w:t>В рамках реализации федерального проекта «Акселерация субъектов малого и среднего предпринимательства» национального проекта «Малое и среднее предпринимательство (МСП)» Центр «Мой бизнес» в период с марта по ноябрь 2024 года проводит на бесплатной основе обучающие мероприятия для субъектов малого и среднего предпринимательства, действующих более 1 года, по следующим темам:</w:t>
      </w:r>
    </w:p>
    <w:p w:rsidR="00C764C7" w:rsidRDefault="00C764C7" w:rsidP="00C764C7">
      <w:pPr>
        <w:pStyle w:val="a3"/>
      </w:pPr>
      <w:r>
        <w:t>- «Бережливое производство как инструмент повышения производительности» (</w:t>
      </w:r>
      <w:proofErr w:type="gramStart"/>
      <w:r>
        <w:t>г</w:t>
      </w:r>
      <w:proofErr w:type="gramEnd"/>
      <w:r>
        <w:t>. Белгород);</w:t>
      </w:r>
    </w:p>
    <w:p w:rsidR="00C764C7" w:rsidRDefault="00C764C7" w:rsidP="00C764C7">
      <w:pPr>
        <w:pStyle w:val="a3"/>
      </w:pPr>
      <w:r>
        <w:t>- «Продажи на маркетплейсах» (г. Белгород);</w:t>
      </w:r>
    </w:p>
    <w:p w:rsidR="00C764C7" w:rsidRDefault="00C764C7" w:rsidP="00C764C7">
      <w:pPr>
        <w:pStyle w:val="a3"/>
      </w:pPr>
      <w:r>
        <w:t xml:space="preserve">- «Управляя временем: как построить бизнес с помощью </w:t>
      </w:r>
      <w:proofErr w:type="gramStart"/>
      <w:r>
        <w:t>тайм-менеджмента</w:t>
      </w:r>
      <w:proofErr w:type="gramEnd"/>
      <w:r>
        <w:t>» (г. Белгород, Белгородский, Ровеньский районы, Яковлевский городской округ);</w:t>
      </w:r>
    </w:p>
    <w:p w:rsidR="00C764C7" w:rsidRDefault="00C764C7" w:rsidP="00C764C7">
      <w:pPr>
        <w:pStyle w:val="a3"/>
      </w:pPr>
      <w:r>
        <w:t>- «Увеличение продаж и прибыли субъектов малого</w:t>
      </w:r>
      <w:r>
        <w:br/>
        <w:t>и среднего бизнеса» (Ивнянский, Корочанский районы);</w:t>
      </w:r>
    </w:p>
    <w:p w:rsidR="00C764C7" w:rsidRDefault="00C764C7" w:rsidP="00C764C7">
      <w:pPr>
        <w:pStyle w:val="a3"/>
      </w:pPr>
      <w:r>
        <w:t>- «Участие в закупках: от</w:t>
      </w:r>
      <w:proofErr w:type="gramStart"/>
      <w:r>
        <w:t xml:space="preserve"> А</w:t>
      </w:r>
      <w:proofErr w:type="gramEnd"/>
      <w:r>
        <w:t xml:space="preserve"> до Я» (г. Белгород);</w:t>
      </w:r>
    </w:p>
    <w:p w:rsidR="00C764C7" w:rsidRDefault="00C764C7" w:rsidP="00C764C7">
      <w:pPr>
        <w:pStyle w:val="a3"/>
      </w:pPr>
      <w:r>
        <w:t>- «Женское предпринимательство: как открыть и развить свое дело. Основы предпринимательской деятельности и бизнес планирования» (</w:t>
      </w:r>
      <w:proofErr w:type="gramStart"/>
      <w:r>
        <w:t>г</w:t>
      </w:r>
      <w:proofErr w:type="gramEnd"/>
      <w:r>
        <w:t>. Белгород);</w:t>
      </w:r>
    </w:p>
    <w:p w:rsidR="00C764C7" w:rsidRDefault="00C764C7" w:rsidP="00C764C7">
      <w:pPr>
        <w:pStyle w:val="a3"/>
      </w:pPr>
      <w:r>
        <w:t>- «Продвижение бизнеса в социальных сетях» (</w:t>
      </w:r>
      <w:proofErr w:type="gramStart"/>
      <w:r>
        <w:t>г</w:t>
      </w:r>
      <w:proofErr w:type="gramEnd"/>
      <w:r>
        <w:t>. Белгород);</w:t>
      </w:r>
    </w:p>
    <w:p w:rsidR="00C764C7" w:rsidRDefault="00C764C7" w:rsidP="00C764C7">
      <w:pPr>
        <w:pStyle w:val="a3"/>
      </w:pPr>
      <w:r>
        <w:t>- «Время делать бизнес: тайм-менеджмент и альтернативная система использования времени предпринимателя» (Алексеевский, Новооскольский городские округа, Волоконовский, Чернянский районы);</w:t>
      </w:r>
    </w:p>
    <w:p w:rsidR="00C764C7" w:rsidRDefault="00C764C7" w:rsidP="00C764C7">
      <w:pPr>
        <w:pStyle w:val="a3"/>
      </w:pPr>
      <w:r>
        <w:t>- «Эффективная презентация для выступления офлайн и онлайн» (г. Белгород, Краснояружский район, Старооскольский городской округ);</w:t>
      </w:r>
    </w:p>
    <w:p w:rsidR="00C764C7" w:rsidRDefault="00C764C7" w:rsidP="00C764C7">
      <w:pPr>
        <w:pStyle w:val="a3"/>
      </w:pPr>
      <w:r>
        <w:t>- «Инновационное предпринимательство» (</w:t>
      </w:r>
      <w:proofErr w:type="gramStart"/>
      <w:r>
        <w:t>г</w:t>
      </w:r>
      <w:proofErr w:type="gramEnd"/>
      <w:r>
        <w:t>. Белгород, Красненский, Красногвардейский районы);</w:t>
      </w:r>
    </w:p>
    <w:p w:rsidR="00C764C7" w:rsidRDefault="00C764C7" w:rsidP="00C764C7">
      <w:pPr>
        <w:pStyle w:val="a3"/>
      </w:pPr>
      <w:r>
        <w:t>- «Гостеприимство и туризм: (ре</w:t>
      </w:r>
      <w:proofErr w:type="gramStart"/>
      <w:r>
        <w:t>)с</w:t>
      </w:r>
      <w:proofErr w:type="gramEnd"/>
      <w:r>
        <w:t>тарт бизнеса» (Белгородский, Борисовский, Вейделевский районы);</w:t>
      </w:r>
    </w:p>
    <w:p w:rsidR="00C764C7" w:rsidRDefault="00C764C7" w:rsidP="00C764C7">
      <w:pPr>
        <w:pStyle w:val="a3"/>
      </w:pPr>
      <w:r>
        <w:t>- «Как создать и развивать сельскохозяйственный бизнес» (Белгородский район, Валуйский, Грайворонский городские округа);</w:t>
      </w:r>
    </w:p>
    <w:p w:rsidR="00C764C7" w:rsidRDefault="00C764C7" w:rsidP="00C764C7">
      <w:pPr>
        <w:pStyle w:val="a3"/>
      </w:pPr>
      <w:r>
        <w:t>- «Бизнес-планирование» (</w:t>
      </w:r>
      <w:proofErr w:type="gramStart"/>
      <w:r>
        <w:t>г</w:t>
      </w:r>
      <w:proofErr w:type="gramEnd"/>
      <w:r>
        <w:t>. Белгород).</w:t>
      </w:r>
    </w:p>
    <w:p w:rsidR="00C764C7" w:rsidRDefault="00C764C7" w:rsidP="00C764C7">
      <w:pPr>
        <w:pStyle w:val="a3"/>
      </w:pPr>
      <w:r>
        <w:t>По вопросу участия в обучающих мероприятиях необходимо обращаться по телефону: +7 (4722) 72-04-39 (доб. 255), e-mail: orp@mb31.ru – Попкова Светлана Ефимовна, старший специалист отдела развития предпринимательства Микрокредитной компании Белгородский областной фонд поддержки малого и среднего предпринимательства.</w:t>
      </w:r>
    </w:p>
    <w:p w:rsidR="004327DD" w:rsidRDefault="004327DD"/>
    <w:sectPr w:rsidR="004327DD" w:rsidSect="0043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64C7"/>
    <w:rsid w:val="0023537B"/>
    <w:rsid w:val="004327DD"/>
    <w:rsid w:val="00C7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DD"/>
  </w:style>
  <w:style w:type="paragraph" w:styleId="2">
    <w:name w:val="heading 2"/>
    <w:basedOn w:val="a"/>
    <w:link w:val="20"/>
    <w:uiPriority w:val="9"/>
    <w:qFormat/>
    <w:rsid w:val="00C76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4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1</cp:revision>
  <cp:lastPrinted>2024-02-26T13:11:00Z</cp:lastPrinted>
  <dcterms:created xsi:type="dcterms:W3CDTF">2024-02-26T13:11:00Z</dcterms:created>
  <dcterms:modified xsi:type="dcterms:W3CDTF">2024-02-26T13:24:00Z</dcterms:modified>
</cp:coreProperties>
</file>