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B4" w:rsidRDefault="009313B4" w:rsidP="00226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246" w:rsidRPr="002C3ED8" w:rsidRDefault="00864651" w:rsidP="00226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3246" w:rsidRPr="002C3ED8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4D68E2" w:rsidRPr="002C3ED8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0A3246" w:rsidRPr="002C3ED8">
        <w:rPr>
          <w:rFonts w:ascii="Times New Roman" w:hAnsi="Times New Roman" w:cs="Times New Roman"/>
          <w:b/>
          <w:sz w:val="28"/>
          <w:szCs w:val="28"/>
        </w:rPr>
        <w:t>объектов заправки природным газом</w:t>
      </w:r>
      <w:r w:rsidR="0022615E">
        <w:rPr>
          <w:rFonts w:ascii="Times New Roman" w:hAnsi="Times New Roman" w:cs="Times New Roman"/>
          <w:b/>
          <w:sz w:val="28"/>
          <w:szCs w:val="28"/>
        </w:rPr>
        <w:t xml:space="preserve"> (метаном) Белгородской области</w:t>
      </w:r>
    </w:p>
    <w:p w:rsidR="001E779E" w:rsidRDefault="001E779E" w:rsidP="00430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063" w:type="dxa"/>
        <w:jc w:val="center"/>
        <w:tblLook w:val="04A0"/>
      </w:tblPr>
      <w:tblGrid>
        <w:gridCol w:w="647"/>
        <w:gridCol w:w="3274"/>
        <w:gridCol w:w="5126"/>
        <w:gridCol w:w="3016"/>
      </w:tblGrid>
      <w:tr w:rsidR="00E05E24" w:rsidTr="004F2B01">
        <w:trPr>
          <w:trHeight w:val="203"/>
          <w:jc w:val="center"/>
        </w:trPr>
        <w:tc>
          <w:tcPr>
            <w:tcW w:w="647" w:type="dxa"/>
          </w:tcPr>
          <w:p w:rsidR="00E05E24" w:rsidRPr="004F2B01" w:rsidRDefault="004F2B01" w:rsidP="000A324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F2B0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4F2B01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4F2B01">
              <w:rPr>
                <w:rFonts w:ascii="Times New Roman" w:hAnsi="Times New Roman" w:cs="Times New Roman"/>
                <w:b/>
                <w:sz w:val="20"/>
                <w:szCs w:val="28"/>
              </w:rPr>
              <w:t>/</w:t>
            </w:r>
            <w:proofErr w:type="spellStart"/>
            <w:r w:rsidRPr="004F2B01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274" w:type="dxa"/>
          </w:tcPr>
          <w:p w:rsidR="00E05E24" w:rsidRPr="001E779E" w:rsidRDefault="00E05E24" w:rsidP="000A324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E779E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объекта</w:t>
            </w:r>
          </w:p>
        </w:tc>
        <w:tc>
          <w:tcPr>
            <w:tcW w:w="5126" w:type="dxa"/>
          </w:tcPr>
          <w:p w:rsidR="00E05E24" w:rsidRPr="001E779E" w:rsidRDefault="00E05E24" w:rsidP="000A3246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E779E">
              <w:rPr>
                <w:rFonts w:ascii="Times New Roman" w:hAnsi="Times New Roman" w:cs="Times New Roman"/>
                <w:b/>
                <w:sz w:val="20"/>
                <w:szCs w:val="28"/>
              </w:rPr>
              <w:t>Адрес объекта</w:t>
            </w:r>
          </w:p>
        </w:tc>
        <w:tc>
          <w:tcPr>
            <w:tcW w:w="3016" w:type="dxa"/>
          </w:tcPr>
          <w:p w:rsidR="00E05E24" w:rsidRPr="001E779E" w:rsidRDefault="00E05E24" w:rsidP="000B7B0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E779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объекта</w:t>
            </w:r>
          </w:p>
        </w:tc>
      </w:tr>
      <w:tr w:rsidR="00E05E24" w:rsidTr="004458C3">
        <w:trPr>
          <w:trHeight w:val="70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74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 Белгород-1</w:t>
            </w:r>
          </w:p>
        </w:tc>
        <w:tc>
          <w:tcPr>
            <w:tcW w:w="5126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г. Белгород, ул. Мичурина, д. 89А</w:t>
            </w:r>
          </w:p>
        </w:tc>
        <w:tc>
          <w:tcPr>
            <w:tcW w:w="3016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4458C3">
        <w:trPr>
          <w:trHeight w:val="70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274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 Белгород-1</w:t>
            </w:r>
          </w:p>
        </w:tc>
        <w:tc>
          <w:tcPr>
            <w:tcW w:w="5126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г. Белгород, ул. Рабочая, 14</w:t>
            </w:r>
            <w:proofErr w:type="gramStart"/>
            <w:r w:rsidRPr="000A3246">
              <w:rPr>
                <w:rFonts w:ascii="Times New Roman" w:hAnsi="Times New Roman" w:cs="Times New Roman"/>
                <w:sz w:val="20"/>
                <w:szCs w:val="28"/>
              </w:rPr>
              <w:t xml:space="preserve"> В</w:t>
            </w:r>
            <w:proofErr w:type="gramEnd"/>
          </w:p>
        </w:tc>
        <w:tc>
          <w:tcPr>
            <w:tcW w:w="3016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4458C3">
        <w:trPr>
          <w:trHeight w:val="70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74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 Шебекино</w:t>
            </w:r>
          </w:p>
        </w:tc>
        <w:tc>
          <w:tcPr>
            <w:tcW w:w="5126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г. Шебекино, ул. Харьковская, д. 53</w:t>
            </w:r>
            <w:proofErr w:type="gramStart"/>
            <w:r w:rsidRPr="000A3246">
              <w:rPr>
                <w:rFonts w:ascii="Times New Roman" w:hAnsi="Times New Roman" w:cs="Times New Roman"/>
                <w:sz w:val="20"/>
                <w:szCs w:val="28"/>
              </w:rPr>
              <w:t xml:space="preserve"> А</w:t>
            </w:r>
            <w:proofErr w:type="gramEnd"/>
          </w:p>
        </w:tc>
        <w:tc>
          <w:tcPr>
            <w:tcW w:w="3016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4458C3">
        <w:trPr>
          <w:trHeight w:val="70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3274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 Старый Оскол -1</w:t>
            </w:r>
          </w:p>
        </w:tc>
        <w:tc>
          <w:tcPr>
            <w:tcW w:w="5126" w:type="dxa"/>
          </w:tcPr>
          <w:p w:rsidR="00E05E24" w:rsidRPr="000A3246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г. Старый Оскол, Южная объездная дорога, д. 8</w:t>
            </w:r>
          </w:p>
        </w:tc>
        <w:tc>
          <w:tcPr>
            <w:tcW w:w="3016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4458C3">
        <w:trPr>
          <w:trHeight w:val="92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274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АГНКС-140 Грайворон</w:t>
            </w:r>
          </w:p>
        </w:tc>
        <w:tc>
          <w:tcPr>
            <w:tcW w:w="5126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  <w:r w:rsidR="00100F2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Грайворон, ул. Тарана , 1 «г»</w:t>
            </w:r>
          </w:p>
        </w:tc>
        <w:tc>
          <w:tcPr>
            <w:tcW w:w="3016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BF5A78">
        <w:trPr>
          <w:trHeight w:val="126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274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 xml:space="preserve">АГНКС, ул. А. </w:t>
            </w:r>
            <w:proofErr w:type="spellStart"/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Угарова</w:t>
            </w:r>
            <w:proofErr w:type="spellEnd"/>
          </w:p>
        </w:tc>
        <w:tc>
          <w:tcPr>
            <w:tcW w:w="5126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 xml:space="preserve">г. Старый Оскол, ул. Алексея </w:t>
            </w:r>
            <w:proofErr w:type="spellStart"/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Угарова</w:t>
            </w:r>
            <w:proofErr w:type="spellEnd"/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, д.16</w:t>
            </w:r>
          </w:p>
        </w:tc>
        <w:tc>
          <w:tcPr>
            <w:tcW w:w="3016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3246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E05E24" w:rsidTr="00BF5A78">
        <w:trPr>
          <w:trHeight w:val="70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274" w:type="dxa"/>
          </w:tcPr>
          <w:p w:rsidR="00E05E24" w:rsidRPr="000B7B03" w:rsidRDefault="00E05E24" w:rsidP="004458C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  <w:r w:rsidR="004458C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ос. </w:t>
            </w:r>
            <w:proofErr w:type="spellStart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Подкопаевка</w:t>
            </w:r>
            <w:proofErr w:type="spellEnd"/>
          </w:p>
        </w:tc>
        <w:tc>
          <w:tcPr>
            <w:tcW w:w="5126" w:type="dxa"/>
          </w:tcPr>
          <w:p w:rsidR="00E05E24" w:rsidRPr="000B7B03" w:rsidRDefault="00E05E24" w:rsidP="004458C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Корочанский</w:t>
            </w:r>
            <w:proofErr w:type="spellEnd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Подкопаевка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458C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Центральная</w:t>
            </w:r>
            <w:proofErr w:type="gramEnd"/>
          </w:p>
        </w:tc>
        <w:tc>
          <w:tcPr>
            <w:tcW w:w="3016" w:type="dxa"/>
          </w:tcPr>
          <w:p w:rsidR="00E05E24" w:rsidRPr="000B7B03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</w:p>
        </w:tc>
      </w:tr>
      <w:tr w:rsidR="00E05E24" w:rsidTr="00BF5A78">
        <w:trPr>
          <w:trHeight w:val="217"/>
          <w:jc w:val="center"/>
        </w:trPr>
        <w:tc>
          <w:tcPr>
            <w:tcW w:w="647" w:type="dxa"/>
          </w:tcPr>
          <w:p w:rsidR="00E05E24" w:rsidRPr="000B7B03" w:rsidRDefault="00E05E24" w:rsidP="004308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B7B0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3274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МАЗК «Южный»</w:t>
            </w:r>
          </w:p>
        </w:tc>
        <w:tc>
          <w:tcPr>
            <w:tcW w:w="5126" w:type="dxa"/>
          </w:tcPr>
          <w:p w:rsidR="00E05E24" w:rsidRPr="00FC2A11" w:rsidRDefault="00E05E24" w:rsidP="004458C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Старый Оск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ол, Южная объездная</w:t>
            </w:r>
            <w:r w:rsidR="004458C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автодорога,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3016" w:type="dxa"/>
          </w:tcPr>
          <w:p w:rsidR="00E05E24" w:rsidRDefault="00E05E24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</w:p>
        </w:tc>
      </w:tr>
      <w:tr w:rsidR="002D1762" w:rsidTr="00BF5A78">
        <w:trPr>
          <w:trHeight w:val="250"/>
          <w:jc w:val="center"/>
        </w:trPr>
        <w:tc>
          <w:tcPr>
            <w:tcW w:w="647" w:type="dxa"/>
          </w:tcPr>
          <w:p w:rsidR="002D1762" w:rsidRPr="000B7B03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3274" w:type="dxa"/>
          </w:tcPr>
          <w:p w:rsidR="002D1762" w:rsidRPr="00FC2A11" w:rsidRDefault="002D1762" w:rsidP="004458C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  <w:r w:rsidR="004458C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пос.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Северный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Белгородский район,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ос. Северный, участок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2к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</w:p>
        </w:tc>
      </w:tr>
      <w:tr w:rsidR="002D1762" w:rsidTr="00BF5A78">
        <w:trPr>
          <w:trHeight w:val="225"/>
          <w:jc w:val="center"/>
        </w:trPr>
        <w:tc>
          <w:tcPr>
            <w:tcW w:w="647" w:type="dxa"/>
          </w:tcPr>
          <w:p w:rsidR="002D1762" w:rsidRPr="000B7B03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3274" w:type="dxa"/>
          </w:tcPr>
          <w:p w:rsidR="002D1762" w:rsidRPr="00FC2A11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2D1762"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в </w:t>
            </w:r>
            <w:proofErr w:type="gramStart"/>
            <w:r w:rsidR="002D1762" w:rsidRPr="00FC2A11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="002D1762" w:rsidRPr="00FC2A11">
              <w:rPr>
                <w:rFonts w:ascii="Times New Roman" w:hAnsi="Times New Roman" w:cs="Times New Roman"/>
                <w:sz w:val="20"/>
                <w:szCs w:val="28"/>
              </w:rPr>
              <w:t>. Шебекино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Шебекино,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ул. </w:t>
            </w:r>
            <w:proofErr w:type="gramStart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Харьковская</w:t>
            </w:r>
            <w:proofErr w:type="gramEnd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, 53а</w:t>
            </w:r>
          </w:p>
        </w:tc>
        <w:tc>
          <w:tcPr>
            <w:tcW w:w="3016" w:type="dxa"/>
          </w:tcPr>
          <w:p w:rsidR="002D1762" w:rsidRPr="00FC2A11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 № 3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ос.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Борисовка,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ул. </w:t>
            </w:r>
            <w:proofErr w:type="spellStart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Грайворонская</w:t>
            </w:r>
            <w:proofErr w:type="spellEnd"/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, 252</w:t>
            </w:r>
          </w:p>
        </w:tc>
        <w:tc>
          <w:tcPr>
            <w:tcW w:w="3016" w:type="dxa"/>
          </w:tcPr>
          <w:p w:rsidR="002D1762" w:rsidRPr="004458C3" w:rsidRDefault="004458C3" w:rsidP="004458C3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="002D1762" w:rsidRPr="00FC2A11">
              <w:rPr>
                <w:rFonts w:ascii="Times New Roman" w:hAnsi="Times New Roman" w:cs="Times New Roman"/>
                <w:sz w:val="20"/>
                <w:szCs w:val="28"/>
              </w:rPr>
              <w:t>одул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="002D1762"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заправки КПГ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в составе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3274" w:type="dxa"/>
          </w:tcPr>
          <w:p w:rsidR="002D1762" w:rsidRPr="00EE3F3B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 № 17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Шебекино,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ул. Дорожников, 1а</w:t>
            </w:r>
          </w:p>
        </w:tc>
        <w:tc>
          <w:tcPr>
            <w:tcW w:w="3016" w:type="dxa"/>
          </w:tcPr>
          <w:p w:rsidR="002D1762" w:rsidRPr="00FC2A11" w:rsidRDefault="007B1E3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одул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заправки КПГ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в составе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1D5569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МАЗК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>. Строитель</w:t>
            </w:r>
          </w:p>
        </w:tc>
        <w:tc>
          <w:tcPr>
            <w:tcW w:w="5126" w:type="dxa"/>
          </w:tcPr>
          <w:p w:rsidR="002D1762" w:rsidRPr="006120D5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A1949"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  <w:t>г</w:t>
            </w:r>
            <w:r w:rsidRPr="007A4825">
              <w:rPr>
                <w:rFonts w:ascii="Times New Roman" w:hAnsi="Times New Roman" w:cs="Times New Roman"/>
                <w:sz w:val="20"/>
                <w:szCs w:val="28"/>
              </w:rPr>
              <w:t>. Строитель, ул. 3-я Курская, 15</w:t>
            </w:r>
          </w:p>
        </w:tc>
        <w:tc>
          <w:tcPr>
            <w:tcW w:w="3016" w:type="dxa"/>
          </w:tcPr>
          <w:p w:rsidR="002D1762" w:rsidRPr="006120D5" w:rsidRDefault="007B1E3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одул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заправки КПГ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в составе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</w:t>
            </w:r>
          </w:p>
        </w:tc>
      </w:tr>
      <w:tr w:rsidR="007B1E38" w:rsidTr="004458C3">
        <w:trPr>
          <w:trHeight w:val="309"/>
          <w:jc w:val="center"/>
        </w:trPr>
        <w:tc>
          <w:tcPr>
            <w:tcW w:w="647" w:type="dxa"/>
          </w:tcPr>
          <w:p w:rsidR="007B1E38" w:rsidRDefault="007B1E3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3274" w:type="dxa"/>
          </w:tcPr>
          <w:p w:rsidR="007B1E38" w:rsidRDefault="007B1E3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 в п. Прохоровка</w:t>
            </w:r>
          </w:p>
        </w:tc>
        <w:tc>
          <w:tcPr>
            <w:tcW w:w="5126" w:type="dxa"/>
          </w:tcPr>
          <w:p w:rsidR="00384807" w:rsidRDefault="00384807" w:rsidP="0038480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Прохоровский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р-н,</w:t>
            </w:r>
          </w:p>
          <w:p w:rsidR="007B1E38" w:rsidRPr="000A1949" w:rsidRDefault="00384807" w:rsidP="0038480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 Прохоровка, ул. Первомайская, 80-а</w:t>
            </w:r>
          </w:p>
        </w:tc>
        <w:tc>
          <w:tcPr>
            <w:tcW w:w="3016" w:type="dxa"/>
          </w:tcPr>
          <w:p w:rsidR="007B1E38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одул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 xml:space="preserve"> заправки КПГ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в составе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МАЗС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АГНКС-3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Белгород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Студенческая</w:t>
            </w:r>
            <w:proofErr w:type="gramEnd"/>
          </w:p>
        </w:tc>
        <w:tc>
          <w:tcPr>
            <w:tcW w:w="301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Белгородский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 Стрелецкое, </w:t>
            </w:r>
            <w:r w:rsidR="00A46097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СПК «Новая Жизнь»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09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Новый Оскол,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Кирзаводская</w:t>
            </w:r>
            <w:proofErr w:type="spellEnd"/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56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ый О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скол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пр.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7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73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г.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Губкин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Революционная</w:t>
            </w:r>
            <w:proofErr w:type="gramEnd"/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122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Валуйки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ул. М.Горького, 95/1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168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п. </w:t>
            </w: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Волоконов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ка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14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п. Вейделевка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60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п. Чернянка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A46097">
        <w:trPr>
          <w:trHeight w:val="264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г. Алексеевка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Острогожский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33</w:t>
            </w:r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38480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  <w:tc>
          <w:tcPr>
            <w:tcW w:w="3274" w:type="dxa"/>
          </w:tcPr>
          <w:p w:rsidR="002D1762" w:rsidRPr="00FC2A11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АГНКС-1</w:t>
            </w:r>
          </w:p>
        </w:tc>
        <w:tc>
          <w:tcPr>
            <w:tcW w:w="5126" w:type="dxa"/>
          </w:tcPr>
          <w:p w:rsidR="002D1762" w:rsidRPr="00FC2A11" w:rsidRDefault="002D1762" w:rsidP="00A460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Красногвардейский район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с.п. </w:t>
            </w:r>
            <w:proofErr w:type="spellStart"/>
            <w:r w:rsidR="00A46097">
              <w:rPr>
                <w:rFonts w:ascii="Times New Roman" w:hAnsi="Times New Roman" w:cs="Times New Roman"/>
                <w:sz w:val="20"/>
                <w:szCs w:val="28"/>
              </w:rPr>
              <w:t>Малобыково</w:t>
            </w:r>
            <w:proofErr w:type="spellEnd"/>
          </w:p>
        </w:tc>
        <w:tc>
          <w:tcPr>
            <w:tcW w:w="3016" w:type="dxa"/>
          </w:tcPr>
          <w:p w:rsidR="002D1762" w:rsidRPr="00FC2A11" w:rsidRDefault="00BF5A78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C2A11">
              <w:rPr>
                <w:rFonts w:ascii="Times New Roman" w:hAnsi="Times New Roman" w:cs="Times New Roman"/>
                <w:sz w:val="20"/>
                <w:szCs w:val="28"/>
              </w:rPr>
              <w:t>АГНКС</w:t>
            </w:r>
          </w:p>
        </w:tc>
      </w:tr>
      <w:tr w:rsidR="002D1762" w:rsidTr="004458C3">
        <w:trPr>
          <w:trHeight w:val="309"/>
          <w:jc w:val="center"/>
        </w:trPr>
        <w:tc>
          <w:tcPr>
            <w:tcW w:w="647" w:type="dxa"/>
          </w:tcPr>
          <w:p w:rsidR="002D1762" w:rsidRPr="000B7B03" w:rsidRDefault="001D5569" w:rsidP="003848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384807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274" w:type="dxa"/>
          </w:tcPr>
          <w:p w:rsidR="002D1762" w:rsidRPr="00B04797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4797">
              <w:rPr>
                <w:rFonts w:ascii="Times New Roman" w:hAnsi="Times New Roman" w:cs="Times New Roman"/>
                <w:sz w:val="20"/>
                <w:szCs w:val="28"/>
              </w:rPr>
              <w:t>АГНКС, Белгородский район</w:t>
            </w:r>
          </w:p>
        </w:tc>
        <w:tc>
          <w:tcPr>
            <w:tcW w:w="5126" w:type="dxa"/>
          </w:tcPr>
          <w:p w:rsidR="002D1762" w:rsidRPr="00B04797" w:rsidRDefault="002D1762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04797">
              <w:rPr>
                <w:rFonts w:ascii="Times New Roman" w:hAnsi="Times New Roman" w:cs="Times New Roman"/>
                <w:sz w:val="20"/>
                <w:szCs w:val="28"/>
              </w:rPr>
              <w:t xml:space="preserve">Белгородский район, </w:t>
            </w:r>
            <w:proofErr w:type="spellStart"/>
            <w:r w:rsidRPr="00B04797">
              <w:rPr>
                <w:rFonts w:ascii="Times New Roman" w:hAnsi="Times New Roman" w:cs="Times New Roman"/>
                <w:sz w:val="20"/>
                <w:szCs w:val="28"/>
              </w:rPr>
              <w:t>Беломестненское</w:t>
            </w:r>
            <w:proofErr w:type="spellEnd"/>
            <w:r w:rsidRPr="00B04797">
              <w:rPr>
                <w:rFonts w:ascii="Times New Roman" w:hAnsi="Times New Roman" w:cs="Times New Roman"/>
                <w:sz w:val="20"/>
                <w:szCs w:val="28"/>
              </w:rPr>
              <w:t xml:space="preserve"> сельское поселение</w:t>
            </w:r>
            <w:r w:rsidR="00152D19">
              <w:rPr>
                <w:rFonts w:ascii="Times New Roman" w:hAnsi="Times New Roman" w:cs="Times New Roman"/>
                <w:sz w:val="20"/>
                <w:szCs w:val="28"/>
              </w:rPr>
              <w:t xml:space="preserve"> (вблизи «Ротонды»)</w:t>
            </w:r>
          </w:p>
        </w:tc>
        <w:tc>
          <w:tcPr>
            <w:tcW w:w="3016" w:type="dxa"/>
          </w:tcPr>
          <w:p w:rsidR="002D1762" w:rsidRPr="00B04797" w:rsidRDefault="00A46097" w:rsidP="002D17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МАЗК</w:t>
            </w:r>
          </w:p>
        </w:tc>
      </w:tr>
    </w:tbl>
    <w:p w:rsidR="007E6F1B" w:rsidRPr="002C3ED8" w:rsidRDefault="007E6F1B" w:rsidP="007E6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объектов заправки природным газом, планируемых </w:t>
      </w:r>
      <w:proofErr w:type="gramStart"/>
      <w:r w:rsidRPr="002C3ED8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2C3ED8">
        <w:rPr>
          <w:rFonts w:ascii="Times New Roman" w:hAnsi="Times New Roman" w:cs="Times New Roman"/>
          <w:b/>
          <w:sz w:val="28"/>
          <w:szCs w:val="28"/>
        </w:rPr>
        <w:t xml:space="preserve"> вводу </w:t>
      </w:r>
      <w:r w:rsidRPr="002C3ED8">
        <w:rPr>
          <w:rFonts w:ascii="Times New Roman" w:hAnsi="Times New Roman" w:cs="Times New Roman"/>
          <w:b/>
          <w:sz w:val="28"/>
          <w:szCs w:val="28"/>
        </w:rPr>
        <w:br/>
        <w:t xml:space="preserve">в эксплуатацию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Белгородской области </w:t>
      </w:r>
      <w:r w:rsidRPr="002C3ED8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C3ED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C3ED8" w:rsidRDefault="002C3ED8" w:rsidP="00D97072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D8" w:rsidRDefault="002C3ED8" w:rsidP="00D97072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4" w:type="dxa"/>
        <w:tblInd w:w="-5" w:type="dxa"/>
        <w:tblLook w:val="04A0"/>
      </w:tblPr>
      <w:tblGrid>
        <w:gridCol w:w="573"/>
        <w:gridCol w:w="3190"/>
        <w:gridCol w:w="5105"/>
        <w:gridCol w:w="6126"/>
      </w:tblGrid>
      <w:tr w:rsidR="00D1412E" w:rsidRPr="00401981" w:rsidTr="00D1412E">
        <w:trPr>
          <w:trHeight w:val="30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12E" w:rsidRPr="00D1412E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141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41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41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141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объекта</w:t>
            </w:r>
          </w:p>
        </w:tc>
      </w:tr>
      <w:tr w:rsidR="00D1412E" w:rsidRPr="00401981" w:rsidTr="00D1412E">
        <w:trPr>
          <w:trHeight w:val="52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МАЗС в п. Северный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Северный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вблизи автодороги М-2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Возведение МАЗС,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включающего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 заправки транспортных средств природным газом</w:t>
            </w:r>
          </w:p>
        </w:tc>
      </w:tr>
      <w:tr w:rsidR="00D1412E" w:rsidRPr="00401981" w:rsidTr="00D1412E">
        <w:trPr>
          <w:trHeight w:val="4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МАЗС в п.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Новосадовый</w:t>
            </w:r>
            <w:proofErr w:type="spellEnd"/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Белгородский район, п.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Новоосадовый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Новосадовый-41, ул. Энергетиков, 89а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54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с.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Таврово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Белгородский район, с.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Таврово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Таврово-2, ул. Парковая, 10а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52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МАЗК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br/>
              <w:t>в п. Маслова Пристань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Шебекинский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</w:t>
            </w:r>
            <w:bookmarkStart w:id="0" w:name="_GoBack"/>
            <w:bookmarkEnd w:id="0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г,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п. Малова Пристань, ул. Зеленая, 25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Возведение МАЗС,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включающего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 заправки транспортных средств природным газом</w:t>
            </w:r>
          </w:p>
        </w:tc>
      </w:tr>
      <w:tr w:rsidR="00D1412E" w:rsidRPr="00401981" w:rsidTr="00D1412E">
        <w:trPr>
          <w:trHeight w:val="5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МАЗК в п. Ракитное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proofErr w:type="spell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Ракитянский</w:t>
            </w:r>
            <w:proofErr w:type="spell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 район, п. </w:t>
            </w:r>
            <w:proofErr w:type="gram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Ракитное</w:t>
            </w:r>
            <w:proofErr w:type="gram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, </w:t>
            </w:r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br/>
              <w:t xml:space="preserve">ул. </w:t>
            </w:r>
            <w:proofErr w:type="spell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Новомосковская</w:t>
            </w:r>
            <w:proofErr w:type="spell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, 90б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4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МАЗК в п. Разумное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Белгородский район, п.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Разумное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Легезина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15а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5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Старый Оскол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Старый Оскол, ул. Архитектора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Бутовой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16а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5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Старый Оскол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Старый Оскол,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XV,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Возведение МАЗС,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включающего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 заправки транспортных средств природным газом</w:t>
            </w:r>
          </w:p>
        </w:tc>
      </w:tr>
      <w:tr w:rsidR="00D1412E" w:rsidRPr="00401981" w:rsidTr="00D1412E">
        <w:trPr>
          <w:trHeight w:val="5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Старый Оскол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Старый Оскол, ул. Архитектора </w:t>
            </w: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Бутовой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4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Старый Оскол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Старый Оскол, пр. Губкина, 4,7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49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МАЗК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Губкин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Губкин, ул. </w:t>
            </w:r>
            <w:proofErr w:type="spell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Святомихайловская</w:t>
            </w:r>
            <w:proofErr w:type="spell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1а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МАЗС, дооборудование модулем заправки КПГ</w:t>
            </w:r>
          </w:p>
        </w:tc>
      </w:tr>
      <w:tr w:rsidR="00D1412E" w:rsidRPr="00401981" w:rsidTr="00D1412E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АГНКС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Белгороде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Белгород, ул.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Возведение АГНКС</w:t>
            </w:r>
          </w:p>
        </w:tc>
      </w:tr>
      <w:tr w:rsidR="00D1412E" w:rsidRPr="00401981" w:rsidTr="00D1412E">
        <w:trPr>
          <w:trHeight w:val="30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АГНКС в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Белгороде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Белгород, ул. </w:t>
            </w:r>
            <w:proofErr w:type="gramStart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Возведение АГНКС</w:t>
            </w:r>
          </w:p>
        </w:tc>
      </w:tr>
      <w:tr w:rsidR="00D1412E" w:rsidRPr="00401981" w:rsidTr="00D1412E">
        <w:trPr>
          <w:trHeight w:val="48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401981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МАЗК </w:t>
            </w:r>
            <w:proofErr w:type="gram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в</w:t>
            </w:r>
            <w:proofErr w:type="gram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 с. Криничное </w:t>
            </w:r>
            <w:proofErr w:type="spell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Ракитянского</w:t>
            </w:r>
            <w:proofErr w:type="spell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 района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proofErr w:type="spellStart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Ракитянский</w:t>
            </w:r>
            <w:proofErr w:type="spellEnd"/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 xml:space="preserve"> район, с. Криничное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2E" w:rsidRPr="00197E75" w:rsidRDefault="00D1412E" w:rsidP="00D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</w:pPr>
            <w:r w:rsidRPr="00197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ru-RU"/>
              </w:rPr>
              <w:t>Реконструкция МАЗС, дооборудование модулем заправки КПГ</w:t>
            </w:r>
          </w:p>
        </w:tc>
      </w:tr>
    </w:tbl>
    <w:p w:rsidR="00D734B4" w:rsidRDefault="00D734B4" w:rsidP="00D97072">
      <w:pPr>
        <w:tabs>
          <w:tab w:val="left" w:pos="4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4B4" w:rsidSect="000927D2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5B" w:rsidRDefault="00104C5B" w:rsidP="000927D2">
      <w:pPr>
        <w:spacing w:after="0" w:line="240" w:lineRule="auto"/>
      </w:pPr>
      <w:r>
        <w:separator/>
      </w:r>
    </w:p>
  </w:endnote>
  <w:endnote w:type="continuationSeparator" w:id="0">
    <w:p w:rsidR="00104C5B" w:rsidRDefault="00104C5B" w:rsidP="000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5B" w:rsidRDefault="00104C5B" w:rsidP="000927D2">
      <w:pPr>
        <w:spacing w:after="0" w:line="240" w:lineRule="auto"/>
      </w:pPr>
      <w:r>
        <w:separator/>
      </w:r>
    </w:p>
  </w:footnote>
  <w:footnote w:type="continuationSeparator" w:id="0">
    <w:p w:rsidR="00104C5B" w:rsidRDefault="00104C5B" w:rsidP="0009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34F"/>
    <w:rsid w:val="00006F0C"/>
    <w:rsid w:val="00022FA7"/>
    <w:rsid w:val="00041EAA"/>
    <w:rsid w:val="00066446"/>
    <w:rsid w:val="00073A37"/>
    <w:rsid w:val="00077345"/>
    <w:rsid w:val="000820D0"/>
    <w:rsid w:val="000927D2"/>
    <w:rsid w:val="000A3246"/>
    <w:rsid w:val="000B7B03"/>
    <w:rsid w:val="000D574D"/>
    <w:rsid w:val="00100F27"/>
    <w:rsid w:val="00104C5B"/>
    <w:rsid w:val="00133B63"/>
    <w:rsid w:val="00152D19"/>
    <w:rsid w:val="00177E4A"/>
    <w:rsid w:val="00192F59"/>
    <w:rsid w:val="00197E75"/>
    <w:rsid w:val="001A6EB0"/>
    <w:rsid w:val="001D5569"/>
    <w:rsid w:val="001E163A"/>
    <w:rsid w:val="001E2972"/>
    <w:rsid w:val="001E779E"/>
    <w:rsid w:val="001F1DCC"/>
    <w:rsid w:val="0022615E"/>
    <w:rsid w:val="002354AB"/>
    <w:rsid w:val="00243EE6"/>
    <w:rsid w:val="00244243"/>
    <w:rsid w:val="00246163"/>
    <w:rsid w:val="002471D1"/>
    <w:rsid w:val="00267A06"/>
    <w:rsid w:val="0027777A"/>
    <w:rsid w:val="00277A3F"/>
    <w:rsid w:val="002932F1"/>
    <w:rsid w:val="002A1BD7"/>
    <w:rsid w:val="002A2AFD"/>
    <w:rsid w:val="002C3ED8"/>
    <w:rsid w:val="002D1762"/>
    <w:rsid w:val="002E2E98"/>
    <w:rsid w:val="002E5BFA"/>
    <w:rsid w:val="002E70E3"/>
    <w:rsid w:val="00322CF9"/>
    <w:rsid w:val="003755D3"/>
    <w:rsid w:val="00384807"/>
    <w:rsid w:val="00390BF1"/>
    <w:rsid w:val="003A332B"/>
    <w:rsid w:val="003B665B"/>
    <w:rsid w:val="003E24B8"/>
    <w:rsid w:val="003F2873"/>
    <w:rsid w:val="00401981"/>
    <w:rsid w:val="00413FB0"/>
    <w:rsid w:val="00430858"/>
    <w:rsid w:val="004458C3"/>
    <w:rsid w:val="00451D80"/>
    <w:rsid w:val="0045314A"/>
    <w:rsid w:val="004633ED"/>
    <w:rsid w:val="0047536D"/>
    <w:rsid w:val="00484BAD"/>
    <w:rsid w:val="00492AE7"/>
    <w:rsid w:val="004A058A"/>
    <w:rsid w:val="004D68E2"/>
    <w:rsid w:val="004F2B01"/>
    <w:rsid w:val="00524C1D"/>
    <w:rsid w:val="0053037A"/>
    <w:rsid w:val="0055129D"/>
    <w:rsid w:val="005615DA"/>
    <w:rsid w:val="00593A06"/>
    <w:rsid w:val="005D100E"/>
    <w:rsid w:val="005F4B88"/>
    <w:rsid w:val="006120D5"/>
    <w:rsid w:val="00633961"/>
    <w:rsid w:val="00670029"/>
    <w:rsid w:val="00673C03"/>
    <w:rsid w:val="00690A1A"/>
    <w:rsid w:val="006C2D78"/>
    <w:rsid w:val="006D0657"/>
    <w:rsid w:val="006E7007"/>
    <w:rsid w:val="007A4825"/>
    <w:rsid w:val="007B1E38"/>
    <w:rsid w:val="007C3B39"/>
    <w:rsid w:val="007E6F1B"/>
    <w:rsid w:val="007F0C67"/>
    <w:rsid w:val="0082238B"/>
    <w:rsid w:val="00864651"/>
    <w:rsid w:val="00876A19"/>
    <w:rsid w:val="008D7E1F"/>
    <w:rsid w:val="008E575E"/>
    <w:rsid w:val="00904D44"/>
    <w:rsid w:val="00905E21"/>
    <w:rsid w:val="009064C3"/>
    <w:rsid w:val="009313B4"/>
    <w:rsid w:val="009371FA"/>
    <w:rsid w:val="009376C4"/>
    <w:rsid w:val="009506B1"/>
    <w:rsid w:val="0096134D"/>
    <w:rsid w:val="0098291D"/>
    <w:rsid w:val="0099334F"/>
    <w:rsid w:val="00997429"/>
    <w:rsid w:val="009B3526"/>
    <w:rsid w:val="009E7DB5"/>
    <w:rsid w:val="00A056F3"/>
    <w:rsid w:val="00A412C4"/>
    <w:rsid w:val="00A454C3"/>
    <w:rsid w:val="00A46097"/>
    <w:rsid w:val="00A629D0"/>
    <w:rsid w:val="00AC60BA"/>
    <w:rsid w:val="00AD290D"/>
    <w:rsid w:val="00B0168E"/>
    <w:rsid w:val="00B04797"/>
    <w:rsid w:val="00B236FB"/>
    <w:rsid w:val="00B3236B"/>
    <w:rsid w:val="00B334F5"/>
    <w:rsid w:val="00B335F5"/>
    <w:rsid w:val="00B36E65"/>
    <w:rsid w:val="00B51E3D"/>
    <w:rsid w:val="00B71516"/>
    <w:rsid w:val="00B75E44"/>
    <w:rsid w:val="00B90052"/>
    <w:rsid w:val="00B94CF7"/>
    <w:rsid w:val="00BF5A78"/>
    <w:rsid w:val="00C05166"/>
    <w:rsid w:val="00C12C89"/>
    <w:rsid w:val="00C141E2"/>
    <w:rsid w:val="00C209BC"/>
    <w:rsid w:val="00C34A4B"/>
    <w:rsid w:val="00C37F40"/>
    <w:rsid w:val="00C74E2C"/>
    <w:rsid w:val="00CB2C1D"/>
    <w:rsid w:val="00CC5E0E"/>
    <w:rsid w:val="00CD16C6"/>
    <w:rsid w:val="00D04118"/>
    <w:rsid w:val="00D1412E"/>
    <w:rsid w:val="00D33752"/>
    <w:rsid w:val="00D734B4"/>
    <w:rsid w:val="00D916C0"/>
    <w:rsid w:val="00D97072"/>
    <w:rsid w:val="00DB1A35"/>
    <w:rsid w:val="00DC4CA1"/>
    <w:rsid w:val="00E05E24"/>
    <w:rsid w:val="00E06A71"/>
    <w:rsid w:val="00E22EAD"/>
    <w:rsid w:val="00E437D0"/>
    <w:rsid w:val="00E56D4E"/>
    <w:rsid w:val="00E73302"/>
    <w:rsid w:val="00E743BC"/>
    <w:rsid w:val="00E74B9B"/>
    <w:rsid w:val="00EC7432"/>
    <w:rsid w:val="00EE3F3B"/>
    <w:rsid w:val="00F54A0E"/>
    <w:rsid w:val="00F73AFE"/>
    <w:rsid w:val="00F94FB4"/>
    <w:rsid w:val="00FA1B92"/>
    <w:rsid w:val="00FB3834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163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7D2"/>
  </w:style>
  <w:style w:type="paragraph" w:styleId="a9">
    <w:name w:val="footer"/>
    <w:basedOn w:val="a"/>
    <w:link w:val="aa"/>
    <w:uiPriority w:val="99"/>
    <w:unhideWhenUsed/>
    <w:rsid w:val="000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47F3-31FE-44FA-9398-B0EF3EF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Трибунский Алексей Леонидович</dc:creator>
  <cp:lastModifiedBy>Gl_Spec</cp:lastModifiedBy>
  <cp:revision>4</cp:revision>
  <cp:lastPrinted>2020-08-27T09:48:00Z</cp:lastPrinted>
  <dcterms:created xsi:type="dcterms:W3CDTF">2020-08-27T09:48:00Z</dcterms:created>
  <dcterms:modified xsi:type="dcterms:W3CDTF">2021-01-12T11:00:00Z</dcterms:modified>
</cp:coreProperties>
</file>