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6"/>
        <w:gridCol w:w="3805"/>
      </w:tblGrid>
      <w:tr w:rsidR="004F5825" w:rsidTr="00200310">
        <w:tc>
          <w:tcPr>
            <w:tcW w:w="4785" w:type="dxa"/>
          </w:tcPr>
          <w:p w:rsidR="004F5825" w:rsidRDefault="004F5825" w:rsidP="004F58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04778" cy="2339439"/>
                  <wp:effectExtent l="19050" t="0" r="422" b="0"/>
                  <wp:docPr id="7" name="Рисунок 7" descr="&amp;Ncy;&amp;iecy;&amp;fcy;&amp;ocy;&amp;rcy;&amp;mcy;&amp;acy;&amp;lcy;&amp;softcy;&amp;ncy;&amp;acy;&amp;yacy; &amp;zcy;&amp;acy;&amp;ncy;&amp;yacy;&amp;tcy;&amp;ocy;&amp;scy;&amp;tcy;&amp;softcy;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Ncy;&amp;iecy;&amp;fcy;&amp;ocy;&amp;rcy;&amp;mcy;&amp;acy;&amp;lcy;&amp;softcy;&amp;ncy;&amp;acy;&amp;yacy; &amp;zcy;&amp;acy;&amp;ncy;&amp;yacy;&amp;tcy;&amp;ocy;&amp;scy;&amp;tcy;&amp;softcy;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4608" cy="2339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F5825" w:rsidRPr="00200310" w:rsidRDefault="004F5825" w:rsidP="004F5825">
            <w:pPr>
              <w:pStyle w:val="1"/>
              <w:pBdr>
                <w:bottom w:val="single" w:sz="8" w:space="9" w:color="CCCCCC"/>
              </w:pBdr>
              <w:spacing w:after="281"/>
              <w:jc w:val="center"/>
              <w:rPr>
                <w:color w:val="000000" w:themeColor="text1"/>
                <w:position w:val="-6"/>
                <w:sz w:val="32"/>
                <w:szCs w:val="32"/>
              </w:rPr>
            </w:pPr>
            <w:r w:rsidRPr="00200310">
              <w:rPr>
                <w:color w:val="000000" w:themeColor="text1"/>
                <w:position w:val="-6"/>
                <w:sz w:val="32"/>
                <w:szCs w:val="32"/>
              </w:rPr>
              <w:t>Неформальная занятость - ответственность граждан и работодателей</w:t>
            </w:r>
          </w:p>
        </w:tc>
      </w:tr>
    </w:tbl>
    <w:p w:rsidR="004F5825" w:rsidRDefault="004F5825" w:rsidP="004F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25" w:rsidRDefault="004F5825" w:rsidP="004F5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Неформальная занятость продолжает быть одной из самых актуальных проблем в отношениях между работодателем и работником. Работая в условиях «серой схемы трудовых отношений», работник остается полностью незащищенным в своих взаимоотношениях с работодателем; он не в состоянии отстоять и защитить свои права и законные интересы в том случае, когда их нарушает или иным образом ущемляет работодатель.</w:t>
      </w:r>
    </w:p>
    <w:p w:rsidR="004F5825" w:rsidRDefault="004F5825" w:rsidP="004F5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к неформальной занятости склонна молодежь: здесь сказывается отсутствие образования, сложность трудоустроиться без опыта работы, возможность совмещать учебу и иную деятельность.</w:t>
      </w:r>
    </w:p>
    <w:p w:rsidR="004F5825" w:rsidRDefault="004F5825" w:rsidP="004F5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4F5825" w:rsidRDefault="004F5825" w:rsidP="004F5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Неоформленные официально трудовые отношения влекут за собой серьезные </w:t>
      </w:r>
      <w:proofErr w:type="gramStart"/>
      <w:r w:rsidRPr="004F5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</w:t>
      </w:r>
      <w:proofErr w:type="gramEnd"/>
      <w:r w:rsidRPr="004F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работодателя, так и для работника.</w:t>
      </w:r>
    </w:p>
    <w:p w:rsidR="004F5825" w:rsidRDefault="004F5825" w:rsidP="004F5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работодатель должен знать, что наступление мер ответственности реально и неизбежно. Нарушение трудового законодательства и иных нормативных правовых актов, содержащих нормы трудового права, служит основанием для привлечения руководителей и иных должностных лиц организации, работодателей - физических лиц к ответственности (дисциплинарной, материальной, административной, уголовной). За нарушение законодательства о труде предусматривается не только административная ответственность руководителя или лица, его представляющего, работодателя – физического лица, юридического лица в виде денежного штрафа или административное приостановление деятельности на срок до девяноста суток, но и уголовная ответственность.</w:t>
      </w:r>
    </w:p>
    <w:p w:rsidR="004F5825" w:rsidRDefault="004F5825" w:rsidP="004F5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работника, который официально не трудоустроен либо трудовой договор с ним оформлен, но работник получает основную сумму зарплаты в конверте («серая зарплата»), также предусмотрена налоговая ответственность. Тот факт, что работодатель по каким-то причинам не перечислил налог на доход физических лиц за своих работников, не освобождает работников от ответственности по его уплате.  </w:t>
      </w:r>
      <w:r w:rsidRPr="004F5825">
        <w:rPr>
          <w:rFonts w:ascii="Times New Roman" w:hAnsi="Times New Roman" w:cs="Times New Roman"/>
          <w:sz w:val="28"/>
          <w:szCs w:val="28"/>
        </w:rPr>
        <w:t xml:space="preserve">Работник, </w:t>
      </w:r>
      <w:r w:rsidRPr="004F5825">
        <w:rPr>
          <w:rFonts w:ascii="Times New Roman" w:hAnsi="Times New Roman" w:cs="Times New Roman"/>
          <w:sz w:val="28"/>
          <w:szCs w:val="28"/>
        </w:rPr>
        <w:lastRenderedPageBreak/>
        <w:t>получивший доход, с которого не был удержан работодателем налог,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</w:t>
      </w:r>
    </w:p>
    <w:p w:rsidR="00200310" w:rsidRDefault="004F5825" w:rsidP="00200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F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призывает всех работодателей, осуществляющих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F58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соблюдать нормы трудового законодательства и иных нормативно-правовых актов.</w:t>
      </w:r>
    </w:p>
    <w:p w:rsidR="004F5825" w:rsidRDefault="00200310" w:rsidP="0020031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экономического развития</w:t>
      </w:r>
    </w:p>
    <w:p w:rsidR="00200310" w:rsidRPr="004F5825" w:rsidRDefault="00200310" w:rsidP="0020031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Ракитянского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573339" w:rsidRPr="004F5825" w:rsidRDefault="00573339" w:rsidP="004F5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339" w:rsidRPr="004F5825" w:rsidSect="0057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5825"/>
    <w:rsid w:val="001E3F91"/>
    <w:rsid w:val="00200310"/>
    <w:rsid w:val="00212320"/>
    <w:rsid w:val="00252EBC"/>
    <w:rsid w:val="002F50C1"/>
    <w:rsid w:val="004F5825"/>
    <w:rsid w:val="00573339"/>
    <w:rsid w:val="005D7719"/>
    <w:rsid w:val="00662CF4"/>
    <w:rsid w:val="00C77574"/>
    <w:rsid w:val="00D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9"/>
  </w:style>
  <w:style w:type="paragraph" w:styleId="1">
    <w:name w:val="heading 1"/>
    <w:basedOn w:val="a"/>
    <w:next w:val="a"/>
    <w:link w:val="10"/>
    <w:uiPriority w:val="9"/>
    <w:qFormat/>
    <w:rsid w:val="004F5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4F58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F58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F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F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St_spec_ot_truda</dc:creator>
  <cp:lastModifiedBy>St_spec_ot_truda</cp:lastModifiedBy>
  <cp:revision>2</cp:revision>
  <cp:lastPrinted>2022-05-24T10:58:00Z</cp:lastPrinted>
  <dcterms:created xsi:type="dcterms:W3CDTF">2022-05-24T13:33:00Z</dcterms:created>
  <dcterms:modified xsi:type="dcterms:W3CDTF">2022-05-24T13:33:00Z</dcterms:modified>
</cp:coreProperties>
</file>