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02" w:rsidRDefault="00067A9E" w:rsidP="00753602">
      <w:pPr>
        <w:pStyle w:val="a6"/>
      </w:pPr>
      <w:r w:rsidRPr="00067A9E">
        <w:t> </w:t>
      </w:r>
      <w:r w:rsidR="00753602">
        <w:t>В состав Архивного фонда Российской Федерации</w:t>
      </w:r>
      <w:r w:rsidR="00753602">
        <w:rPr>
          <w:rStyle w:val="a5"/>
        </w:rPr>
        <w:t xml:space="preserve"> </w:t>
      </w:r>
      <w:r w:rsidR="00753602">
        <w:t>входят находящиеся на территории Российской Федерации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</w:t>
      </w:r>
      <w:proofErr w:type="gramStart"/>
      <w:r w:rsidR="00753602">
        <w:t>о-</w:t>
      </w:r>
      <w:proofErr w:type="gramEnd"/>
      <w:r w:rsidR="00753602">
        <w:t xml:space="preserve"> и </w:t>
      </w:r>
      <w:proofErr w:type="spellStart"/>
      <w:r w:rsidR="00753602">
        <w:t>фонодокументы</w:t>
      </w:r>
      <w:proofErr w:type="spellEnd"/>
      <w:r w:rsidR="00753602">
        <w:t>, электронные и телеметрические документы, рукописи, рисунки, чертежи, дневники, переписка, мемуары, копии архивных документов</w:t>
      </w:r>
      <w:r w:rsidR="00753602">
        <w:rPr>
          <w:rStyle w:val="a5"/>
        </w:rPr>
        <w:t xml:space="preserve"> </w:t>
      </w:r>
      <w:r w:rsidR="00753602">
        <w:t>на правах подлинников, а также архивные документы государственных организаций, находящихся в иностранных государствах.</w:t>
      </w:r>
    </w:p>
    <w:p w:rsidR="00753602" w:rsidRDefault="00753602" w:rsidP="00753602">
      <w:pPr>
        <w:pStyle w:val="a6"/>
        <w:ind w:right="140"/>
      </w:pPr>
      <w:r>
        <w:t xml:space="preserve">Документы </w:t>
      </w:r>
      <w:proofErr w:type="spellStart"/>
      <w:r>
        <w:t>Ракитянского</w:t>
      </w:r>
      <w:proofErr w:type="spellEnd"/>
      <w:r>
        <w:t xml:space="preserve"> района, имеющие историческое, культурное, научное, социальное, экономическое, политическое и культурное значение, составляют государственную часть Архивного фонда Российской Федерации, являются собственностью государства и подлежат постоянному (бессрочному) хранению в архивном отделе администрации </w:t>
      </w:r>
      <w:proofErr w:type="spellStart"/>
      <w:r>
        <w:t>Ракитянского</w:t>
      </w:r>
      <w:proofErr w:type="spellEnd"/>
      <w:r>
        <w:t xml:space="preserve"> района Белгородской области. </w:t>
      </w:r>
      <w:proofErr w:type="spellStart"/>
      <w:r>
        <w:t>Ракитянский</w:t>
      </w:r>
      <w:proofErr w:type="spellEnd"/>
      <w:r>
        <w:t xml:space="preserve"> районный государственный архив (ныне архивный отдела администрации района) был создан с образованием района в 1928 году с целью для выявления и сохранения историко-культурного документального наследия </w:t>
      </w:r>
      <w:proofErr w:type="spellStart"/>
      <w:r>
        <w:t>Ракитянского</w:t>
      </w:r>
      <w:proofErr w:type="spellEnd"/>
      <w:r>
        <w:t xml:space="preserve"> района. </w:t>
      </w:r>
      <w:proofErr w:type="gramStart"/>
      <w:r>
        <w:t xml:space="preserve">Он входил в состав исполнительного комитета </w:t>
      </w:r>
      <w:proofErr w:type="spellStart"/>
      <w:r>
        <w:t>Ракитянского</w:t>
      </w:r>
      <w:proofErr w:type="spellEnd"/>
      <w:r>
        <w:t xml:space="preserve"> районного Совета рабочих, крестьянских и красноармейских депутатов, подчинялся райисполкому и архивному отделу УНКВД по Центрально-Черноземной области (с 1946 г. – управления МВД), действовал до фашистской оккупации территории </w:t>
      </w:r>
      <w:proofErr w:type="spellStart"/>
      <w:r>
        <w:t>Ракитянского</w:t>
      </w:r>
      <w:proofErr w:type="spellEnd"/>
      <w:r>
        <w:t xml:space="preserve"> района 21.10.1941г. После освобождения района 1.03.1943г. архив возобновил свою деятельность в составе исполнительного комитета </w:t>
      </w:r>
      <w:proofErr w:type="spellStart"/>
      <w:r>
        <w:t>Ракитянского</w:t>
      </w:r>
      <w:proofErr w:type="spellEnd"/>
      <w:r>
        <w:t xml:space="preserve"> районного Совета депутатов трудящихся (с 1978 года – исполнительного комитета</w:t>
      </w:r>
      <w:proofErr w:type="gramEnd"/>
      <w:r>
        <w:t xml:space="preserve"> </w:t>
      </w:r>
      <w:proofErr w:type="spellStart"/>
      <w:proofErr w:type="gramStart"/>
      <w:r>
        <w:t>Ракитянского</w:t>
      </w:r>
      <w:proofErr w:type="spellEnd"/>
      <w:r>
        <w:t xml:space="preserve"> районного Совета народных депутатов).</w:t>
      </w:r>
      <w:proofErr w:type="gramEnd"/>
      <w:r>
        <w:t xml:space="preserve"> С 1.03.1994г. районный государственный архив преобразован в архивный отдел администрации района. С 24.06.1998г. архивный отдел администрации </w:t>
      </w:r>
      <w:proofErr w:type="spellStart"/>
      <w:r>
        <w:t>Ракитянского</w:t>
      </w:r>
      <w:proofErr w:type="spellEnd"/>
      <w:r>
        <w:t xml:space="preserve"> района исполняет функции муниципального архива. На сегодняшний день помещение архива отвечает всем современным требованиям к безопасности архивных фондов и обеспечении сохранности архивных документов.</w:t>
      </w:r>
    </w:p>
    <w:p w:rsidR="00753602" w:rsidRDefault="00753602" w:rsidP="00753602">
      <w:pPr>
        <w:pStyle w:val="a6"/>
      </w:pPr>
      <w:r>
        <w:t xml:space="preserve">В архивном отделе администрации </w:t>
      </w:r>
      <w:proofErr w:type="spellStart"/>
      <w:r>
        <w:t>Ракитянского</w:t>
      </w:r>
      <w:proofErr w:type="spellEnd"/>
      <w:r>
        <w:t xml:space="preserve"> района хранятся подлинники документов, позволяющие восстановить и понять историческое прошлое района, опираясь на достоверность фактов и событий. Самые ранние документы архива датированы 1943 годом - годом освобождения района от фашистской оккупации (за исключением 1 единицы хранения за 1941 год). </w:t>
      </w:r>
      <w:proofErr w:type="gramStart"/>
      <w:r>
        <w:t xml:space="preserve">Уже тогда, несмотря на продолжавшуюся войну, разруху и тяжелое экономическое положение страны, начали создаваться первые послевоенные документы </w:t>
      </w:r>
      <w:proofErr w:type="spellStart"/>
      <w:r>
        <w:t>Ракитянского</w:t>
      </w:r>
      <w:proofErr w:type="spellEnd"/>
      <w:r>
        <w:t xml:space="preserve"> района – это акты об ущербе и убытках, причиненных немецко-фашистскими захватчиками и их сообщниками колхозам, протоколы заседаний исполнительных комитетов сельских Советов, районного Совета депутатов трудящихся (исполкомов сельсоветов, райисполкома), заседаний правлений колхозов, общих собраний колхозников, приказы по основной деятельности и личному составу предприятий района</w:t>
      </w:r>
      <w:proofErr w:type="gramEnd"/>
      <w:r>
        <w:t xml:space="preserve"> и т.п. Многие из этих документов написаны на клочках бумаги, обоев, обрывках газет, плакатов и даже на бумаге, оставленной от оккупантов (с немецкими фабричными штампами) и уже сам бумажный носитель информации является документом.</w:t>
      </w:r>
    </w:p>
    <w:p w:rsidR="00753602" w:rsidRDefault="00753602" w:rsidP="00753602">
      <w:pPr>
        <w:pStyle w:val="a6"/>
      </w:pPr>
      <w:r>
        <w:t>По архивным документам, начиная с 1943 года и до 1993 года, можно проследить как ускоренными темпами восстанавливалось и развивалось разрушенное войной хозяйство – наращивало темпы промышленное и социальное строительство, сельское хозяйство, обустраивался</w:t>
      </w:r>
      <w:r>
        <w:rPr>
          <w:rStyle w:val="a4"/>
        </w:rPr>
        <w:t xml:space="preserve"> </w:t>
      </w:r>
      <w:r>
        <w:t>быт, уделялось особое внимание образованию, культуре, здравоохранению</w:t>
      </w:r>
      <w:proofErr w:type="gramStart"/>
      <w:r>
        <w:t>… П</w:t>
      </w:r>
      <w:proofErr w:type="gramEnd"/>
      <w:r>
        <w:t xml:space="preserve">о документам архива можно проследить как образовывались, объединялись, переименовывались, разукрупнялись и т.п. колхозы, сельские Советы, населенные пункты </w:t>
      </w:r>
      <w:proofErr w:type="spellStart"/>
      <w:r>
        <w:t>Ракитянского</w:t>
      </w:r>
      <w:proofErr w:type="spellEnd"/>
      <w:r>
        <w:t xml:space="preserve"> района; как, начиная 1992 года, возникали вместо колхозов, заводов, строительных и транспортных предприятий района организации с новыми причудливо</w:t>
      </w:r>
      <w:r>
        <w:rPr>
          <w:rStyle w:val="a4"/>
        </w:rPr>
        <w:t xml:space="preserve"> </w:t>
      </w:r>
      <w:r>
        <w:t xml:space="preserve">сменяющими друг друга формами </w:t>
      </w:r>
      <w:r>
        <w:lastRenderedPageBreak/>
        <w:t>собственности (АООТ, АОЗТ, ТОО, АО, ООО, ОАО, СПК, КФХ и др.), и, просуществовав непродолжительное время, банкротились и ликвидировались.</w:t>
      </w:r>
    </w:p>
    <w:p w:rsidR="00753602" w:rsidRDefault="00753602" w:rsidP="00753602">
      <w:pPr>
        <w:pStyle w:val="a6"/>
      </w:pPr>
      <w:r>
        <w:t>В документах последних лет мы видим новый подъем в экономике, строительстве, сельском хозяйстве, социальной и культурной сферах района, здравоохранении. Сами документы, передаваемые в архив, отличаются от сданных ранее качеством подготовки, формирования и оформления, что объясняется более высоким уровнем делопроизводства и технической оснащенности организаций района.</w:t>
      </w:r>
    </w:p>
    <w:p w:rsidR="00753602" w:rsidRDefault="00753602" w:rsidP="00753602">
      <w:pPr>
        <w:pStyle w:val="a6"/>
      </w:pPr>
      <w:r>
        <w:t xml:space="preserve">Объем Архивного фонда </w:t>
      </w:r>
      <w:proofErr w:type="spellStart"/>
      <w:r>
        <w:t>Ракитянского</w:t>
      </w:r>
      <w:proofErr w:type="spellEnd"/>
      <w:r>
        <w:t xml:space="preserve"> района на 01.07.2017 года составляет 28385 единиц хранения на различных носителях (420 метров архивных полок). Архивный отдел администрации </w:t>
      </w:r>
      <w:proofErr w:type="spellStart"/>
      <w:r>
        <w:t>Ракитянского</w:t>
      </w:r>
      <w:proofErr w:type="spellEnd"/>
      <w:r>
        <w:t xml:space="preserve"> района активно использует находящиеся на хранении документы: оказывает муниципальные услуги населению, исполняет тематические и социально-правовые запросы граждан и организаций, публикует статьи и архивные документы, проводит выставки и экскурсии, </w:t>
      </w:r>
      <w:proofErr w:type="gramStart"/>
      <w:r>
        <w:t>предоставляет документы</w:t>
      </w:r>
      <w:proofErr w:type="gramEnd"/>
      <w:r>
        <w:t xml:space="preserve"> в читальный зал для изучения и использования исследователями - историками, краеведами, журналистами, учителями, школьниками и др.</w:t>
      </w:r>
    </w:p>
    <w:p w:rsidR="00753602" w:rsidRDefault="00753602" w:rsidP="00753602">
      <w:pPr>
        <w:pStyle w:val="a6"/>
      </w:pPr>
      <w:r>
        <w:t>Архивные реликвии – уникальный хронометр исторического времени, фиксирующий большие и малые события, радостные и печальные даты, бессмертные и канувшие в неизвестность имена.</w:t>
      </w:r>
    </w:p>
    <w:p w:rsidR="00753602" w:rsidRDefault="00753602" w:rsidP="00753602">
      <w:pPr>
        <w:pStyle w:val="a6"/>
      </w:pPr>
      <w:r>
        <w:t xml:space="preserve">Архивный фонд </w:t>
      </w:r>
      <w:proofErr w:type="spellStart"/>
      <w:r>
        <w:t>Ракитянского</w:t>
      </w:r>
      <w:proofErr w:type="spellEnd"/>
      <w:r>
        <w:t xml:space="preserve"> района являются неотъемлемой частью историко-культурного наследия Белгородской области.</w:t>
      </w:r>
    </w:p>
    <w:p w:rsidR="00067A9E" w:rsidRPr="00067A9E" w:rsidRDefault="00067A9E" w:rsidP="00067A9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067A9E" w:rsidRPr="00067A9E" w:rsidSect="007536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311A"/>
    <w:rsid w:val="00004205"/>
    <w:rsid w:val="00067A9E"/>
    <w:rsid w:val="000B251A"/>
    <w:rsid w:val="000E2C98"/>
    <w:rsid w:val="00195456"/>
    <w:rsid w:val="002532C3"/>
    <w:rsid w:val="003B75F3"/>
    <w:rsid w:val="00461C88"/>
    <w:rsid w:val="004C65AD"/>
    <w:rsid w:val="005B2185"/>
    <w:rsid w:val="006B643A"/>
    <w:rsid w:val="006C404F"/>
    <w:rsid w:val="00753602"/>
    <w:rsid w:val="00810346"/>
    <w:rsid w:val="00882A0F"/>
    <w:rsid w:val="008A5E0D"/>
    <w:rsid w:val="008C57E6"/>
    <w:rsid w:val="00914692"/>
    <w:rsid w:val="009A269A"/>
    <w:rsid w:val="009D2ED4"/>
    <w:rsid w:val="009E185E"/>
    <w:rsid w:val="00A56944"/>
    <w:rsid w:val="00A60D78"/>
    <w:rsid w:val="00AA2EC3"/>
    <w:rsid w:val="00BB3695"/>
    <w:rsid w:val="00C1518D"/>
    <w:rsid w:val="00CA5FD4"/>
    <w:rsid w:val="00CB6AC9"/>
    <w:rsid w:val="00CD437F"/>
    <w:rsid w:val="00CF1006"/>
    <w:rsid w:val="00D940B5"/>
    <w:rsid w:val="00DA2E2F"/>
    <w:rsid w:val="00E12345"/>
    <w:rsid w:val="00E5076C"/>
    <w:rsid w:val="00EC5EAF"/>
    <w:rsid w:val="00ED2E92"/>
    <w:rsid w:val="00EE1F38"/>
    <w:rsid w:val="00F350E9"/>
    <w:rsid w:val="00F701AF"/>
    <w:rsid w:val="00FB311A"/>
    <w:rsid w:val="00F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11A"/>
    <w:pPr>
      <w:widowControl w:val="0"/>
      <w:autoSpaceDE w:val="0"/>
      <w:autoSpaceDN w:val="0"/>
    </w:pPr>
    <w:rPr>
      <w:rFonts w:ascii="Arial" w:eastAsia="Arial" w:hAnsi="Arial" w:cs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A9E"/>
    <w:rPr>
      <w:color w:val="0000FF"/>
      <w:u w:val="single"/>
    </w:rPr>
  </w:style>
  <w:style w:type="character" w:customStyle="1" w:styleId="clamped-text">
    <w:name w:val="clamped-text"/>
    <w:basedOn w:val="a0"/>
    <w:rsid w:val="00067A9E"/>
  </w:style>
  <w:style w:type="character" w:styleId="a4">
    <w:name w:val="Emphasis"/>
    <w:basedOn w:val="a0"/>
    <w:uiPriority w:val="20"/>
    <w:qFormat/>
    <w:rsid w:val="00067A9E"/>
    <w:rPr>
      <w:i/>
      <w:iCs/>
    </w:rPr>
  </w:style>
  <w:style w:type="character" w:styleId="a5">
    <w:name w:val="Strong"/>
    <w:basedOn w:val="a0"/>
    <w:uiPriority w:val="22"/>
    <w:qFormat/>
    <w:rsid w:val="00067A9E"/>
    <w:rPr>
      <w:b/>
      <w:bCs/>
    </w:rPr>
  </w:style>
  <w:style w:type="character" w:customStyle="1" w:styleId="wmi-callto">
    <w:name w:val="wmi-callto"/>
    <w:basedOn w:val="a0"/>
    <w:rsid w:val="00067A9E"/>
  </w:style>
  <w:style w:type="paragraph" w:styleId="a6">
    <w:name w:val="Normal (Web)"/>
    <w:basedOn w:val="a"/>
    <w:uiPriority w:val="99"/>
    <w:semiHidden/>
    <w:unhideWhenUsed/>
    <w:rsid w:val="007536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2</cp:revision>
  <cp:lastPrinted>2022-06-17T04:16:00Z</cp:lastPrinted>
  <dcterms:created xsi:type="dcterms:W3CDTF">2022-06-21T08:10:00Z</dcterms:created>
  <dcterms:modified xsi:type="dcterms:W3CDTF">2022-06-21T08:10:00Z</dcterms:modified>
</cp:coreProperties>
</file>