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Анкета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 xml:space="preserve">участника публичных консультаций, проводимых </w:t>
      </w:r>
      <w:r w:rsidRPr="004A2161">
        <w:rPr>
          <w:b/>
          <w:bCs/>
          <w:sz w:val="22"/>
          <w:szCs w:val="22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4A2161" w:rsidRDefault="00B31184">
      <w:pPr>
        <w:jc w:val="center"/>
        <w:rPr>
          <w:sz w:val="22"/>
          <w:szCs w:val="22"/>
          <w:highlight w:val="yellow"/>
        </w:rPr>
      </w:pPr>
    </w:p>
    <w:p w:rsidR="00B31184" w:rsidRPr="004A2161" w:rsidRDefault="00250153">
      <w:pPr>
        <w:pStyle w:val="af"/>
        <w:numPr>
          <w:ilvl w:val="0"/>
          <w:numId w:val="1"/>
        </w:numPr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1184" w:rsidRPr="004A2161" w:rsidRDefault="00250153">
      <w:pPr>
        <w:jc w:val="center"/>
        <w:rPr>
          <w:sz w:val="22"/>
          <w:szCs w:val="22"/>
          <w:highlight w:val="yellow"/>
        </w:rPr>
      </w:pPr>
      <w:r w:rsidRPr="004A2161">
        <w:rPr>
          <w:sz w:val="22"/>
          <w:szCs w:val="22"/>
          <w:highlight w:val="yellow"/>
        </w:rPr>
        <w:t xml:space="preserve"> 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C22790" w:rsidP="00BD6A4A">
            <w:pPr>
              <w:snapToGrid w:val="0"/>
              <w:jc w:val="both"/>
              <w:rPr>
                <w:sz w:val="22"/>
                <w:szCs w:val="22"/>
              </w:rPr>
            </w:pPr>
            <w:r w:rsidRPr="004A2161">
              <w:rPr>
                <w:b/>
                <w:sz w:val="22"/>
                <w:szCs w:val="22"/>
              </w:rPr>
              <w:t>Проект</w:t>
            </w:r>
            <w:r w:rsidRPr="004A2161">
              <w:rPr>
                <w:sz w:val="22"/>
                <w:szCs w:val="22"/>
              </w:rPr>
              <w:t xml:space="preserve"> постановления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Pr="004A2161">
              <w:rPr>
                <w:sz w:val="22"/>
                <w:szCs w:val="22"/>
              </w:rPr>
              <w:t>а</w:t>
            </w:r>
            <w:r w:rsidR="00480C6B" w:rsidRPr="004A2161">
              <w:rPr>
                <w:sz w:val="22"/>
                <w:szCs w:val="22"/>
              </w:rPr>
              <w:t>дминистрации Ракитянского района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="00F632E9" w:rsidRPr="004A2161">
              <w:rPr>
                <w:b/>
                <w:sz w:val="22"/>
                <w:szCs w:val="22"/>
              </w:rPr>
              <w:t>«</w:t>
            </w:r>
            <w:r w:rsidR="007F215C" w:rsidRPr="00D64F36">
              <w:rPr>
                <w:b/>
                <w:bCs/>
                <w:sz w:val="24"/>
                <w:szCs w:val="24"/>
              </w:rPr>
              <w:t>Об утверждении Порядка  предоставления меры поддержки участникам специальной военной операции и членам их семей</w:t>
            </w:r>
            <w:r w:rsidR="00F632E9" w:rsidRPr="004A2161">
              <w:rPr>
                <w:b/>
                <w:sz w:val="22"/>
                <w:szCs w:val="22"/>
              </w:rPr>
              <w:t>»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3.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? </w:t>
            </w:r>
            <w:r w:rsidRPr="004A2161"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7. Ваши замечания и предложения по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 w:rsidRPr="004A2161"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F37141" w:rsidRPr="004A2161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  <w:highlight w:val="yellow"/>
              </w:rPr>
            </w:pPr>
            <w:r w:rsidRPr="004A2161">
              <w:rPr>
                <w:sz w:val="22"/>
                <w:szCs w:val="22"/>
              </w:rPr>
              <w:t xml:space="preserve">Замечания и предложения принимаются по адресу: 309310, Белгородская обл., </w:t>
            </w:r>
            <w:r w:rsidR="00BD6A4A" w:rsidRPr="004A2161">
              <w:rPr>
                <w:sz w:val="22"/>
                <w:szCs w:val="22"/>
              </w:rPr>
              <w:t>п. Ракитное, ул</w:t>
            </w:r>
            <w:proofErr w:type="gramStart"/>
            <w:r w:rsidR="00BD6A4A" w:rsidRPr="004A2161">
              <w:rPr>
                <w:sz w:val="22"/>
                <w:szCs w:val="22"/>
              </w:rPr>
              <w:t>.С</w:t>
            </w:r>
            <w:proofErr w:type="gramEnd"/>
            <w:r w:rsidR="00BD6A4A" w:rsidRPr="004A2161">
              <w:rPr>
                <w:sz w:val="22"/>
                <w:szCs w:val="22"/>
              </w:rPr>
              <w:t>оветская, 23, кабинет 4, а также по адресу электронной почты:</w:t>
            </w:r>
            <w:r w:rsidR="00BD6A4A" w:rsidRPr="004A2161">
              <w:rPr>
                <w:rStyle w:val="af6"/>
                <w:sz w:val="22"/>
                <w:szCs w:val="22"/>
              </w:rPr>
              <w:t xml:space="preserve"> 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Mun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sobstvennost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@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yandex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ru</w:t>
            </w:r>
            <w:proofErr w:type="spellEnd"/>
          </w:p>
          <w:p w:rsidR="00BD6A4A" w:rsidRPr="004A2161" w:rsidRDefault="00480C6B" w:rsidP="00BD6A4A">
            <w:pPr>
              <w:pStyle w:val="af7"/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Сроки приема предложений и замечаний: </w:t>
            </w:r>
            <w:r w:rsidR="00BD6A4A" w:rsidRPr="004A2161">
              <w:rPr>
                <w:sz w:val="22"/>
                <w:szCs w:val="22"/>
              </w:rPr>
              <w:t xml:space="preserve">с </w:t>
            </w:r>
            <w:r w:rsidR="007F215C">
              <w:rPr>
                <w:sz w:val="22"/>
                <w:szCs w:val="22"/>
              </w:rPr>
              <w:t>16</w:t>
            </w:r>
            <w:r w:rsidR="007B575B" w:rsidRPr="004A2161">
              <w:rPr>
                <w:sz w:val="22"/>
                <w:szCs w:val="22"/>
              </w:rPr>
              <w:t>.0</w:t>
            </w:r>
            <w:r w:rsidR="00C87D7F">
              <w:rPr>
                <w:sz w:val="22"/>
                <w:szCs w:val="22"/>
              </w:rPr>
              <w:t>6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г. по </w:t>
            </w:r>
            <w:bookmarkStart w:id="0" w:name="_GoBack"/>
            <w:bookmarkEnd w:id="0"/>
            <w:r w:rsidR="007F215C">
              <w:rPr>
                <w:sz w:val="22"/>
                <w:szCs w:val="22"/>
              </w:rPr>
              <w:t>26</w:t>
            </w:r>
            <w:r w:rsidR="007B575B" w:rsidRPr="004A2161">
              <w:rPr>
                <w:sz w:val="22"/>
                <w:szCs w:val="22"/>
              </w:rPr>
              <w:t>.0</w:t>
            </w:r>
            <w:r w:rsidR="00C87D7F">
              <w:rPr>
                <w:sz w:val="22"/>
                <w:szCs w:val="22"/>
              </w:rPr>
              <w:t>6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</w:t>
            </w:r>
            <w:r w:rsidR="00BD6A4A" w:rsidRPr="004A2161">
              <w:rPr>
                <w:sz w:val="22"/>
                <w:szCs w:val="22"/>
              </w:rPr>
              <w:t>г.</w:t>
            </w:r>
          </w:p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B31184" w:rsidRPr="004A2161" w:rsidRDefault="00B31184">
      <w:pPr>
        <w:rPr>
          <w:sz w:val="22"/>
          <w:szCs w:val="22"/>
        </w:rPr>
      </w:pPr>
    </w:p>
    <w:sectPr w:rsidR="00B31184" w:rsidRPr="004A2161" w:rsidSect="004A2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AD" w:rsidRDefault="005E26AD" w:rsidP="00B31184">
      <w:r>
        <w:separator/>
      </w:r>
    </w:p>
  </w:endnote>
  <w:endnote w:type="continuationSeparator" w:id="0">
    <w:p w:rsidR="005E26AD" w:rsidRDefault="005E26A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AD" w:rsidRDefault="005E26AD">
      <w:r>
        <w:separator/>
      </w:r>
    </w:p>
  </w:footnote>
  <w:footnote w:type="continuationSeparator" w:id="0">
    <w:p w:rsidR="005E26AD" w:rsidRDefault="005E2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2161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215C"/>
    <w:rsid w:val="007F5830"/>
    <w:rsid w:val="0083595C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14576"/>
    <w:rsid w:val="00C22790"/>
    <w:rsid w:val="00C87D7F"/>
    <w:rsid w:val="00CC0D6A"/>
    <w:rsid w:val="00CF0A0B"/>
    <w:rsid w:val="00D02063"/>
    <w:rsid w:val="00D56194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cp:lastPrinted>2023-05-10T07:26:00Z</cp:lastPrinted>
  <dcterms:created xsi:type="dcterms:W3CDTF">2023-06-06T13:43:00Z</dcterms:created>
  <dcterms:modified xsi:type="dcterms:W3CDTF">2025-06-19T12:22:00Z</dcterms:modified>
</cp:coreProperties>
</file>