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17" w:rsidRDefault="005F56C9" w:rsidP="005F56C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33617" w:rsidRDefault="00933617">
      <w:pPr>
        <w:rPr>
          <w:b/>
          <w:sz w:val="28"/>
          <w:szCs w:val="28"/>
        </w:rPr>
      </w:pPr>
    </w:p>
    <w:p w:rsidR="00933617" w:rsidRDefault="00933617">
      <w:pPr>
        <w:rPr>
          <w:b/>
          <w:sz w:val="28"/>
          <w:szCs w:val="28"/>
        </w:rPr>
      </w:pPr>
    </w:p>
    <w:p w:rsidR="00933617" w:rsidRDefault="005F56C9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Об определении </w:t>
      </w:r>
    </w:p>
    <w:p w:rsidR="00933617" w:rsidRDefault="005F56C9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уполномоченного органа </w:t>
      </w:r>
    </w:p>
    <w:p w:rsidR="00933617" w:rsidRDefault="00933617">
      <w:pPr>
        <w:pStyle w:val="af5"/>
        <w:rPr>
          <w:sz w:val="28"/>
          <w:szCs w:val="28"/>
        </w:rPr>
      </w:pPr>
    </w:p>
    <w:p w:rsidR="00933617" w:rsidRDefault="00933617">
      <w:pPr>
        <w:pStyle w:val="af5"/>
        <w:rPr>
          <w:sz w:val="28"/>
          <w:szCs w:val="28"/>
        </w:rPr>
      </w:pPr>
    </w:p>
    <w:p w:rsidR="00933617" w:rsidRDefault="00933617">
      <w:pPr>
        <w:pStyle w:val="af5"/>
        <w:rPr>
          <w:sz w:val="28"/>
          <w:szCs w:val="28"/>
        </w:rPr>
      </w:pPr>
    </w:p>
    <w:p w:rsidR="00933617" w:rsidRDefault="005F56C9">
      <w:pPr>
        <w:pStyle w:val="af5"/>
        <w:tabs>
          <w:tab w:val="left" w:pos="851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>
        <w:rPr>
          <w:b w:val="0"/>
          <w:sz w:val="28"/>
          <w:szCs w:val="28"/>
        </w:rPr>
        <w:t>В соответствии с Федеральным законом от 06 октября 2003 года       №131-ФЗ «Об общих принципах организации местного самоуправления в Российской Федерации», постановлением Правительства Белгородской области от 24 июня 2024 года №257-пп «Об оказании мер подд</w:t>
      </w:r>
      <w:r>
        <w:rPr>
          <w:b w:val="0"/>
          <w:sz w:val="28"/>
          <w:szCs w:val="28"/>
        </w:rPr>
        <w:t>ержки гражданам Российской Федерации – жителям Белгородской области, вынуждено покинувшим постоянное место проживания в связи с обстрелами со стороны</w:t>
      </w:r>
      <w:proofErr w:type="gramEnd"/>
      <w:r>
        <w:rPr>
          <w:b w:val="0"/>
          <w:sz w:val="28"/>
          <w:szCs w:val="28"/>
        </w:rPr>
        <w:t xml:space="preserve"> вооруженных формирований Украины в период проведения специальной военной операции, в 2024 году», администр</w:t>
      </w:r>
      <w:r>
        <w:rPr>
          <w:b w:val="0"/>
          <w:sz w:val="28"/>
          <w:szCs w:val="28"/>
        </w:rPr>
        <w:t xml:space="preserve">ация Ракитянского района </w:t>
      </w:r>
      <w:r>
        <w:rPr>
          <w:sz w:val="28"/>
          <w:szCs w:val="28"/>
        </w:rPr>
        <w:t xml:space="preserve">            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</w:t>
      </w:r>
      <w:r>
        <w:rPr>
          <w:b w:val="0"/>
          <w:sz w:val="28"/>
          <w:szCs w:val="28"/>
        </w:rPr>
        <w:t>:</w:t>
      </w:r>
    </w:p>
    <w:p w:rsidR="00933617" w:rsidRDefault="005F56C9">
      <w:pPr>
        <w:pStyle w:val="af5"/>
        <w:tabs>
          <w:tab w:val="left" w:pos="851"/>
          <w:tab w:val="left" w:pos="1276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1.</w:t>
      </w:r>
      <w:r>
        <w:rPr>
          <w:b w:val="0"/>
          <w:sz w:val="28"/>
          <w:szCs w:val="28"/>
        </w:rPr>
        <w:tab/>
      </w:r>
      <w:proofErr w:type="gramStart"/>
      <w:r>
        <w:rPr>
          <w:b w:val="0"/>
          <w:sz w:val="28"/>
          <w:szCs w:val="28"/>
        </w:rPr>
        <w:t xml:space="preserve">Определить управление социальной защиты населения администрации Ракитянского района (К.Н. Бабынина) уполномоченным органом по организации предоставления компенсации в части определенной </w:t>
      </w:r>
      <w:r>
        <w:rPr>
          <w:b w:val="0"/>
          <w:sz w:val="28"/>
          <w:szCs w:val="28"/>
        </w:rPr>
        <w:t>Порядком осуществления компенсации гражданам Российской Федерации – жителям Белгородской области, вынуждено покинувшим постоянное место проживания, утвержденного п. 2 постановления Правительства Белгородской области от 24 июня 2024 года №257-пп «Об оказани</w:t>
      </w:r>
      <w:r>
        <w:rPr>
          <w:b w:val="0"/>
          <w:sz w:val="28"/>
          <w:szCs w:val="28"/>
        </w:rPr>
        <w:t>и мер поддержки гражданам Российской Федерации – жителям Белгородской области, вынуждено покинувшим постоянное</w:t>
      </w:r>
      <w:proofErr w:type="gramEnd"/>
      <w:r>
        <w:rPr>
          <w:b w:val="0"/>
          <w:sz w:val="28"/>
          <w:szCs w:val="28"/>
        </w:rPr>
        <w:t xml:space="preserve"> место проживания в связи с обстрелами со стороны вооруженных формирований Украины в период проведения специальной военной операции, в 2024 году»</w:t>
      </w:r>
      <w:r>
        <w:rPr>
          <w:b w:val="0"/>
          <w:sz w:val="28"/>
          <w:szCs w:val="28"/>
        </w:rPr>
        <w:t>.</w:t>
      </w:r>
    </w:p>
    <w:p w:rsidR="00933617" w:rsidRDefault="005F56C9">
      <w:pPr>
        <w:pStyle w:val="af5"/>
        <w:tabs>
          <w:tab w:val="left" w:pos="851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2.  Настоящее постановление вступает в силу со дня его подписания. </w:t>
      </w:r>
    </w:p>
    <w:p w:rsidR="00933617" w:rsidRDefault="005F56C9">
      <w:pPr>
        <w:pStyle w:val="af5"/>
        <w:tabs>
          <w:tab w:val="left" w:pos="851"/>
          <w:tab w:val="left" w:pos="1560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3.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социальной политике                 Р.А. Холодову. </w:t>
      </w:r>
    </w:p>
    <w:p w:rsidR="00933617" w:rsidRDefault="00933617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933617" w:rsidRDefault="00933617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933617" w:rsidRDefault="00933617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933617" w:rsidRDefault="005F56C9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933617" w:rsidRDefault="005F56C9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Ракитянского района                                                                           А.В. Климов</w:t>
      </w:r>
    </w:p>
    <w:sectPr w:rsidR="00933617" w:rsidSect="00933617">
      <w:headerReference w:type="default" r:id="rId7"/>
      <w:pgSz w:w="11906" w:h="16838"/>
      <w:pgMar w:top="709" w:right="567" w:bottom="993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617" w:rsidRDefault="005F56C9">
      <w:r>
        <w:separator/>
      </w:r>
    </w:p>
  </w:endnote>
  <w:endnote w:type="continuationSeparator" w:id="0">
    <w:p w:rsidR="00933617" w:rsidRDefault="005F5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yrillicHeavy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617" w:rsidRDefault="005F56C9">
      <w:r>
        <w:separator/>
      </w:r>
    </w:p>
  </w:footnote>
  <w:footnote w:type="continuationSeparator" w:id="0">
    <w:p w:rsidR="00933617" w:rsidRDefault="005F5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617" w:rsidRDefault="00933617">
    <w:pPr>
      <w:pStyle w:val="af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5F56C9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5F56C9">
      <w:rPr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6638"/>
    <w:multiLevelType w:val="hybridMultilevel"/>
    <w:tmpl w:val="913AE2AE"/>
    <w:lvl w:ilvl="0" w:tplc="D0D29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C0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5E36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6DF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7C6A7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8E2C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CA3D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A6C3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8E74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80261"/>
    <w:multiLevelType w:val="hybridMultilevel"/>
    <w:tmpl w:val="5A9A4120"/>
    <w:lvl w:ilvl="0" w:tplc="DAEE8FD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3CC0F6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C496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10C0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7A09C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7A1C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1264A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4C8A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AFCD9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EE275EB"/>
    <w:multiLevelType w:val="hybridMultilevel"/>
    <w:tmpl w:val="EF4CE056"/>
    <w:lvl w:ilvl="0" w:tplc="BCF6D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3867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0F7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8A03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F691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FC08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D8D7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C0C4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7013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411719"/>
    <w:multiLevelType w:val="hybridMultilevel"/>
    <w:tmpl w:val="B18CBABE"/>
    <w:lvl w:ilvl="0" w:tplc="B5483E66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3ACE76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8A72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D815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C3CEB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7146C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7839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9463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96661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40C20329"/>
    <w:multiLevelType w:val="hybridMultilevel"/>
    <w:tmpl w:val="DEE202FA"/>
    <w:lvl w:ilvl="0" w:tplc="AABED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D696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B290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C99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944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6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0411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0049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C876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617"/>
    <w:rsid w:val="005F56C9"/>
    <w:rsid w:val="00933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17"/>
    <w:rPr>
      <w:lang w:eastAsia="ru-RU"/>
    </w:rPr>
  </w:style>
  <w:style w:type="paragraph" w:styleId="1">
    <w:name w:val="heading 1"/>
    <w:basedOn w:val="a"/>
    <w:next w:val="a"/>
    <w:qFormat/>
    <w:rsid w:val="0093361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3361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93361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3361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93361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3361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93361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3361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3361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3361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93361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3361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93361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3361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93361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3361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93361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3361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93361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33617"/>
    <w:pPr>
      <w:ind w:left="720"/>
      <w:contextualSpacing/>
    </w:pPr>
  </w:style>
  <w:style w:type="paragraph" w:styleId="a4">
    <w:name w:val="No Spacing"/>
    <w:uiPriority w:val="1"/>
    <w:qFormat/>
    <w:rsid w:val="00933617"/>
  </w:style>
  <w:style w:type="paragraph" w:styleId="a5">
    <w:name w:val="Title"/>
    <w:basedOn w:val="a"/>
    <w:link w:val="a6"/>
    <w:qFormat/>
    <w:rsid w:val="00933617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6">
    <w:name w:val="Название Знак"/>
    <w:link w:val="a5"/>
    <w:uiPriority w:val="10"/>
    <w:rsid w:val="0093361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3361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93361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3361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3361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3361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3361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3361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933617"/>
  </w:style>
  <w:style w:type="paragraph" w:customStyle="1" w:styleId="Footer">
    <w:name w:val="Footer"/>
    <w:basedOn w:val="a"/>
    <w:link w:val="CaptionChar"/>
    <w:uiPriority w:val="99"/>
    <w:unhideWhenUsed/>
    <w:rsid w:val="00933617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93361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3361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33617"/>
  </w:style>
  <w:style w:type="table" w:styleId="ab">
    <w:name w:val="Table Grid"/>
    <w:uiPriority w:val="59"/>
    <w:rsid w:val="009336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3361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3361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93361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3361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93361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93361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3361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3361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3361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3361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3361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3361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3361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3361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3361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3361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3361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3361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3361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3361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3361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3361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3361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3361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3361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3361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3361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3361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3361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3361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3361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3361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3361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3361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3361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3361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3361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933617"/>
    <w:rPr>
      <w:color w:val="0563C1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3361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933617"/>
    <w:rPr>
      <w:sz w:val="18"/>
    </w:rPr>
  </w:style>
  <w:style w:type="character" w:styleId="af">
    <w:name w:val="footnote reference"/>
    <w:uiPriority w:val="99"/>
    <w:unhideWhenUsed/>
    <w:rsid w:val="0093361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33617"/>
  </w:style>
  <w:style w:type="character" w:customStyle="1" w:styleId="af1">
    <w:name w:val="Текст концевой сноски Знак"/>
    <w:link w:val="af0"/>
    <w:uiPriority w:val="99"/>
    <w:rsid w:val="00933617"/>
    <w:rPr>
      <w:sz w:val="20"/>
    </w:rPr>
  </w:style>
  <w:style w:type="character" w:styleId="af2">
    <w:name w:val="endnote reference"/>
    <w:uiPriority w:val="99"/>
    <w:semiHidden/>
    <w:unhideWhenUsed/>
    <w:rsid w:val="00933617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933617"/>
    <w:pPr>
      <w:spacing w:after="57"/>
    </w:pPr>
  </w:style>
  <w:style w:type="paragraph" w:styleId="21">
    <w:name w:val="toc 2"/>
    <w:basedOn w:val="a"/>
    <w:next w:val="a"/>
    <w:uiPriority w:val="39"/>
    <w:unhideWhenUsed/>
    <w:rsid w:val="0093361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3361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3361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3361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3361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3361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3361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33617"/>
    <w:pPr>
      <w:spacing w:after="57"/>
      <w:ind w:left="2268"/>
    </w:pPr>
  </w:style>
  <w:style w:type="paragraph" w:styleId="af3">
    <w:name w:val="TOC Heading"/>
    <w:uiPriority w:val="39"/>
    <w:unhideWhenUsed/>
    <w:rsid w:val="00933617"/>
  </w:style>
  <w:style w:type="paragraph" w:styleId="af4">
    <w:name w:val="table of figures"/>
    <w:basedOn w:val="a"/>
    <w:next w:val="a"/>
    <w:uiPriority w:val="99"/>
    <w:unhideWhenUsed/>
    <w:rsid w:val="00933617"/>
  </w:style>
  <w:style w:type="paragraph" w:styleId="af5">
    <w:name w:val="Body Text"/>
    <w:basedOn w:val="a"/>
    <w:link w:val="af6"/>
    <w:rsid w:val="00933617"/>
    <w:pPr>
      <w:jc w:val="both"/>
    </w:pPr>
    <w:rPr>
      <w:b/>
      <w:sz w:val="24"/>
    </w:rPr>
  </w:style>
  <w:style w:type="character" w:customStyle="1" w:styleId="af6">
    <w:name w:val="Основной текст Знак"/>
    <w:link w:val="af5"/>
    <w:rsid w:val="00933617"/>
    <w:rPr>
      <w:b/>
      <w:sz w:val="24"/>
    </w:rPr>
  </w:style>
  <w:style w:type="paragraph" w:styleId="af7">
    <w:name w:val="Balloon Text"/>
    <w:basedOn w:val="a"/>
    <w:link w:val="af8"/>
    <w:uiPriority w:val="99"/>
    <w:rsid w:val="0093361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933617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933617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933617"/>
  </w:style>
  <w:style w:type="paragraph" w:styleId="afb">
    <w:name w:val="footer"/>
    <w:basedOn w:val="a"/>
    <w:link w:val="afc"/>
    <w:uiPriority w:val="99"/>
    <w:rsid w:val="0093361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933617"/>
  </w:style>
  <w:style w:type="paragraph" w:customStyle="1" w:styleId="ConsPlusNormal">
    <w:name w:val="ConsPlusNormal"/>
    <w:rsid w:val="00933617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933617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Nonformat">
    <w:name w:val="ConsPlusNonformat"/>
    <w:rsid w:val="00933617"/>
    <w:pPr>
      <w:widowControl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>USZN_09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Zenith Data Systems</dc:creator>
  <cp:lastModifiedBy>gl_spec_eco_analiz</cp:lastModifiedBy>
  <cp:revision>10</cp:revision>
  <dcterms:created xsi:type="dcterms:W3CDTF">2023-09-19T11:56:00Z</dcterms:created>
  <dcterms:modified xsi:type="dcterms:W3CDTF">2025-03-24T09:40:00Z</dcterms:modified>
  <cp:version>983040</cp:version>
</cp:coreProperties>
</file>