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3C0171">
        <w:rPr>
          <w:b/>
          <w:sz w:val="24"/>
          <w:szCs w:val="24"/>
        </w:rPr>
        <w:t>06.05.2024 г.</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 xml:space="preserve">309306, Белгородская область, Ракитянский </w:t>
      </w:r>
      <w:proofErr w:type="gramStart"/>
      <w:r w:rsidR="00D75F98">
        <w:rPr>
          <w:szCs w:val="24"/>
        </w:rPr>
        <w:t xml:space="preserve">район, </w:t>
      </w:r>
      <w:r w:rsidR="00885AC3">
        <w:rPr>
          <w:szCs w:val="24"/>
        </w:rPr>
        <w:t xml:space="preserve">  </w:t>
      </w:r>
      <w:proofErr w:type="gramEnd"/>
      <w:r w:rsidR="00885AC3">
        <w:rPr>
          <w:szCs w:val="24"/>
        </w:rPr>
        <w:t xml:space="preserve">        </w:t>
      </w:r>
      <w:r w:rsidR="00D75F98">
        <w:rPr>
          <w:szCs w:val="24"/>
        </w:rPr>
        <w:t>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proofErr w:type="spellStart"/>
      <w:r w:rsidR="00D75F98">
        <w:rPr>
          <w:szCs w:val="24"/>
          <w:lang w:val="en-US"/>
        </w:rPr>
        <w:t>sobstvennost</w:t>
      </w:r>
      <w:proofErr w:type="spellEnd"/>
      <w:r w:rsidR="00D75F98" w:rsidRPr="00D75F98">
        <w:rPr>
          <w:szCs w:val="24"/>
        </w:rPr>
        <w:t>@</w:t>
      </w:r>
      <w:proofErr w:type="spellStart"/>
      <w:r w:rsidR="00D75F98">
        <w:rPr>
          <w:szCs w:val="24"/>
          <w:lang w:val="en-US"/>
        </w:rPr>
        <w:t>yandex</w:t>
      </w:r>
      <w:proofErr w:type="spellEnd"/>
      <w:r w:rsidR="00D75F98" w:rsidRPr="00D75F98">
        <w:rPr>
          <w:szCs w:val="24"/>
        </w:rPr>
        <w:t>.</w:t>
      </w:r>
      <w:proofErr w:type="spellStart"/>
      <w:r w:rsidR="00D75F98">
        <w:rPr>
          <w:szCs w:val="24"/>
          <w:lang w:val="en-US"/>
        </w:rPr>
        <w:t>ru</w:t>
      </w:r>
      <w:proofErr w:type="spellEnd"/>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proofErr w:type="spellStart"/>
        <w:r w:rsidR="00D75F98" w:rsidRPr="00D256E7">
          <w:rPr>
            <w:rStyle w:val="ab"/>
            <w:sz w:val="22"/>
            <w:szCs w:val="22"/>
          </w:rPr>
          <w:t>torgi</w:t>
        </w:r>
        <w:proofErr w:type="spellEnd"/>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proofErr w:type="spellStart"/>
        <w:r w:rsidR="00D75F98" w:rsidRPr="00D256E7">
          <w:rPr>
            <w:rStyle w:val="ab"/>
            <w:sz w:val="22"/>
            <w:szCs w:val="22"/>
          </w:rPr>
          <w:t>ru</w:t>
        </w:r>
        <w:proofErr w:type="spellEnd"/>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proofErr w:type="spellStart"/>
        <w:r w:rsidRPr="0096309B">
          <w:rPr>
            <w:rStyle w:val="ab"/>
            <w:rFonts w:cs="Times New Roman"/>
          </w:rPr>
          <w:t>ru</w:t>
        </w:r>
        <w:proofErr w:type="spellEnd"/>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администрации Ракитянского райо</w:t>
      </w:r>
      <w:r w:rsidR="00885AC3">
        <w:rPr>
          <w:bCs/>
          <w:color w:val="000000"/>
          <w:sz w:val="24"/>
          <w:szCs w:val="24"/>
        </w:rPr>
        <w:t xml:space="preserve">на Белгородской области от </w:t>
      </w:r>
      <w:r w:rsidR="003C0171">
        <w:rPr>
          <w:bCs/>
          <w:color w:val="000000"/>
          <w:sz w:val="24"/>
          <w:szCs w:val="24"/>
        </w:rPr>
        <w:t>27.03.2024</w:t>
      </w:r>
      <w:r>
        <w:rPr>
          <w:bCs/>
          <w:color w:val="000000"/>
          <w:sz w:val="24"/>
          <w:szCs w:val="24"/>
        </w:rPr>
        <w:t xml:space="preserve"> г. № </w:t>
      </w:r>
      <w:r w:rsidR="003C0171">
        <w:rPr>
          <w:bCs/>
          <w:color w:val="000000"/>
          <w:sz w:val="24"/>
          <w:szCs w:val="24"/>
        </w:rPr>
        <w:t>277</w:t>
      </w:r>
      <w:r>
        <w:rPr>
          <w:bCs/>
          <w:color w:val="000000"/>
          <w:sz w:val="24"/>
          <w:szCs w:val="24"/>
        </w:rPr>
        <w:t xml:space="preserve">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3C0171" w:rsidRPr="003C0171">
        <w:rPr>
          <w:b/>
          <w:bCs/>
          <w:sz w:val="24"/>
          <w:szCs w:val="24"/>
        </w:rPr>
        <w:t>06.05.2024 г.</w:t>
      </w:r>
      <w:r w:rsidR="00D72F13" w:rsidRPr="009A17D6">
        <w:rPr>
          <w:b/>
          <w:sz w:val="24"/>
          <w:szCs w:val="24"/>
        </w:rPr>
        <w:t xml:space="preserve"> в </w:t>
      </w:r>
      <w:r w:rsidR="00EC57CE">
        <w:rPr>
          <w:b/>
          <w:sz w:val="24"/>
          <w:szCs w:val="24"/>
        </w:rPr>
        <w:t>14</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bookmarkStart w:id="0" w:name="_Hlk162618869"/>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3C0171" w:rsidRPr="003C0171">
        <w:rPr>
          <w:b/>
          <w:bCs/>
          <w:iCs/>
          <w:color w:val="000000"/>
          <w:sz w:val="24"/>
          <w:szCs w:val="24"/>
        </w:rPr>
        <w:t>02.04.2024 г.</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C0171" w:rsidRPr="003C0171">
        <w:rPr>
          <w:b/>
          <w:bCs/>
          <w:sz w:val="24"/>
          <w:szCs w:val="24"/>
        </w:rPr>
        <w:t>02.05.2024 г.</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bookmarkEnd w:id="0"/>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6207F7" w:rsidRPr="006207F7">
        <w:rPr>
          <w:b/>
          <w:bCs/>
          <w:sz w:val="24"/>
          <w:szCs w:val="24"/>
        </w:rPr>
        <w:t>03.05.2024 г</w:t>
      </w:r>
      <w:r w:rsidRPr="006207F7">
        <w:rPr>
          <w:b/>
          <w:bCs/>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1" w:name="_Hlk130988032"/>
      <w:r>
        <w:rPr>
          <w:b/>
          <w:bCs/>
          <w:color w:val="000000"/>
          <w:sz w:val="24"/>
          <w:szCs w:val="24"/>
          <w:u w:val="single"/>
        </w:rPr>
        <w:t>Лот 1</w:t>
      </w:r>
      <w:bookmarkEnd w:id="1"/>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55255C">
        <w:rPr>
          <w:sz w:val="24"/>
          <w:szCs w:val="24"/>
        </w:rPr>
        <w:t>44000</w:t>
      </w:r>
      <w:r w:rsidR="00664B92" w:rsidRPr="008921E9">
        <w:rPr>
          <w:sz w:val="24"/>
          <w:szCs w:val="24"/>
        </w:rPr>
        <w:t xml:space="preserve"> кв. м с кадастровым номером </w:t>
      </w:r>
      <w:r w:rsidR="00D118EA" w:rsidRPr="008921E9">
        <w:rPr>
          <w:sz w:val="24"/>
          <w:szCs w:val="24"/>
        </w:rPr>
        <w:t>31:11:</w:t>
      </w:r>
      <w:r w:rsidR="00885AC3">
        <w:rPr>
          <w:sz w:val="24"/>
          <w:szCs w:val="24"/>
        </w:rPr>
        <w:t>0000000:1</w:t>
      </w:r>
      <w:r w:rsidR="0055255C">
        <w:rPr>
          <w:sz w:val="24"/>
          <w:szCs w:val="24"/>
        </w:rPr>
        <w:t>113</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55255C">
        <w:rPr>
          <w:sz w:val="24"/>
          <w:szCs w:val="24"/>
        </w:rPr>
        <w:t>в границах АОЗТ «Венгеровское»</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55255C">
        <w:rPr>
          <w:sz w:val="24"/>
          <w:szCs w:val="24"/>
        </w:rPr>
        <w:t>растениеводство</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w:t>
      </w:r>
      <w:r w:rsidR="0055255C">
        <w:rPr>
          <w:color w:val="000000"/>
          <w:sz w:val="24"/>
          <w:szCs w:val="24"/>
        </w:rPr>
        <w:t>сельскохозяйственного назначения</w:t>
      </w:r>
      <w:r w:rsidR="002F06CA" w:rsidRPr="008921E9">
        <w:rPr>
          <w:color w:val="000000"/>
          <w:sz w:val="24"/>
          <w:szCs w:val="24"/>
        </w:rPr>
        <w:t xml:space="preserve">.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8628B7" w:rsidRPr="008628B7">
        <w:rPr>
          <w:color w:val="000000"/>
          <w:sz w:val="24"/>
          <w:szCs w:val="24"/>
        </w:rPr>
        <w:t>определена на основании отчета независимого оценщика № 10282/23 на 14 декабря 2023 года в размере 36067</w:t>
      </w:r>
      <w:r w:rsidR="002F06CA" w:rsidRPr="001C7EFC">
        <w:rPr>
          <w:bCs/>
          <w:color w:val="000000"/>
          <w:sz w:val="24"/>
          <w:szCs w:val="24"/>
        </w:rPr>
        <w:t xml:space="preserve"> </w:t>
      </w:r>
      <w:r w:rsidR="00564C28" w:rsidRPr="001C7EFC">
        <w:rPr>
          <w:sz w:val="24"/>
          <w:szCs w:val="24"/>
        </w:rPr>
        <w:t>(</w:t>
      </w:r>
      <w:r w:rsidR="008628B7">
        <w:rPr>
          <w:sz w:val="24"/>
          <w:szCs w:val="24"/>
        </w:rPr>
        <w:t>тридцать шесть тысяч шестьдесят семь</w:t>
      </w:r>
      <w:r w:rsidR="001B026E" w:rsidRPr="001C7EFC">
        <w:rPr>
          <w:bCs/>
          <w:color w:val="000000"/>
          <w:sz w:val="24"/>
          <w:szCs w:val="24"/>
        </w:rPr>
        <w:t xml:space="preserve">) рублей </w:t>
      </w:r>
      <w:r w:rsidR="001C7EFC" w:rsidRPr="001C7EFC">
        <w:rPr>
          <w:bCs/>
          <w:color w:val="000000"/>
          <w:sz w:val="24"/>
          <w:szCs w:val="24"/>
        </w:rPr>
        <w:br/>
      </w:r>
      <w:r w:rsidR="001B026E" w:rsidRPr="001C7EFC">
        <w:rPr>
          <w:bCs/>
          <w:color w:val="000000"/>
          <w:sz w:val="24"/>
          <w:szCs w:val="24"/>
        </w:rPr>
        <w:t>00 копеек</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291EBC">
        <w:rPr>
          <w:szCs w:val="24"/>
          <w:lang w:val="ru-RU"/>
        </w:rPr>
        <w:t>1082</w:t>
      </w:r>
      <w:r w:rsidR="00CF5AA7" w:rsidRPr="001C7EFC">
        <w:rPr>
          <w:lang w:val="ru-RU"/>
        </w:rPr>
        <w:t xml:space="preserve"> </w:t>
      </w:r>
      <w:r w:rsidR="006241C8" w:rsidRPr="001C7EFC">
        <w:rPr>
          <w:lang w:val="ru-RU"/>
        </w:rPr>
        <w:t>(</w:t>
      </w:r>
      <w:r w:rsidR="00291EBC">
        <w:rPr>
          <w:lang w:val="ru-RU"/>
        </w:rPr>
        <w:t>одна тысяча восемьдесят два</w:t>
      </w:r>
      <w:r w:rsidR="00691614">
        <w:rPr>
          <w:lang w:val="ru-RU"/>
        </w:rPr>
        <w:t>) рубл</w:t>
      </w:r>
      <w:r w:rsidR="00291EBC">
        <w:rPr>
          <w:lang w:val="ru-RU"/>
        </w:rPr>
        <w:t>я</w:t>
      </w:r>
      <w:r w:rsidR="001B026E" w:rsidRPr="001C7EFC">
        <w:rPr>
          <w:lang w:val="ru-RU"/>
        </w:rPr>
        <w:t xml:space="preserve"> </w:t>
      </w:r>
      <w:r w:rsidR="003E09BC">
        <w:rPr>
          <w:lang w:val="ru-RU"/>
        </w:rPr>
        <w:t>0</w:t>
      </w:r>
      <w:r w:rsidR="00291EBC">
        <w:rPr>
          <w:lang w:val="ru-RU"/>
        </w:rPr>
        <w:t>1</w:t>
      </w:r>
      <w:r w:rsidR="001B026E" w:rsidRPr="001C7EFC">
        <w:rPr>
          <w:lang w:val="ru-RU"/>
        </w:rPr>
        <w:t xml:space="preserve"> копе</w:t>
      </w:r>
      <w:r w:rsidR="00291EBC">
        <w:rPr>
          <w:lang w:val="ru-RU"/>
        </w:rPr>
        <w:t>йка</w:t>
      </w:r>
      <w:r w:rsidR="002F06CA" w:rsidRPr="001C7EFC">
        <w:rPr>
          <w:szCs w:val="24"/>
          <w:lang w:val="ru-RU"/>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2" w:name="_Hlk130990932"/>
    </w:p>
    <w:bookmarkEnd w:id="2"/>
    <w:p w:rsidR="00291EBC" w:rsidRPr="009A17D6" w:rsidRDefault="00291EBC" w:rsidP="00454F53">
      <w:pPr>
        <w:pStyle w:val="a6"/>
        <w:autoSpaceDE w:val="0"/>
        <w:autoSpaceDN w:val="0"/>
        <w:adjustRightInd w:val="0"/>
        <w:ind w:left="0" w:firstLine="708"/>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Pr="003C0171">
        <w:rPr>
          <w:b/>
          <w:bCs/>
          <w:iCs/>
          <w:color w:val="000000"/>
          <w:sz w:val="24"/>
          <w:szCs w:val="24"/>
        </w:rPr>
        <w:t>02.04.2024 г.</w:t>
      </w:r>
      <w:r w:rsidRPr="009A17D6">
        <w:rPr>
          <w:b/>
          <w:sz w:val="24"/>
          <w:szCs w:val="24"/>
        </w:rPr>
        <w:t xml:space="preserve"> в 08:00 по московскому времени</w:t>
      </w:r>
      <w:r w:rsidRPr="009A17D6">
        <w:rPr>
          <w:sz w:val="24"/>
          <w:szCs w:val="24"/>
        </w:rPr>
        <w:t>.</w:t>
      </w:r>
    </w:p>
    <w:p w:rsidR="00291EBC" w:rsidRPr="00C31E12" w:rsidRDefault="00291EBC" w:rsidP="00291EBC">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Pr="003C0171">
        <w:rPr>
          <w:b/>
          <w:bCs/>
          <w:sz w:val="24"/>
          <w:szCs w:val="24"/>
        </w:rPr>
        <w:t>02.05.2024 г.</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454F53" w:rsidRDefault="00BB3A19" w:rsidP="00454F53">
      <w:pPr>
        <w:autoSpaceDE w:val="0"/>
        <w:autoSpaceDN w:val="0"/>
        <w:adjustRightInd w:val="0"/>
        <w:ind w:firstLine="708"/>
        <w:jc w:val="both"/>
        <w:rPr>
          <w:sz w:val="24"/>
          <w:szCs w:val="24"/>
        </w:rPr>
      </w:pPr>
      <w:r w:rsidRPr="00454F53">
        <w:rPr>
          <w:sz w:val="24"/>
          <w:szCs w:val="24"/>
        </w:rPr>
        <w:t>Подача заявок осуществляется круглосуточно.</w:t>
      </w:r>
    </w:p>
    <w:p w:rsidR="00BB3A19" w:rsidRPr="00E927B8" w:rsidRDefault="00BB3A19" w:rsidP="00454F53">
      <w:pPr>
        <w:pStyle w:val="a6"/>
        <w:ind w:left="0" w:firstLine="708"/>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454F53">
      <w:pPr>
        <w:pStyle w:val="a6"/>
        <w:ind w:left="0" w:firstLine="53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291EBC" w:rsidRPr="006207F7">
        <w:rPr>
          <w:b/>
          <w:bCs/>
          <w:sz w:val="24"/>
          <w:szCs w:val="24"/>
        </w:rPr>
        <w:t>03.05.2024 г.</w:t>
      </w:r>
      <w:r w:rsidR="006B01F9" w:rsidRPr="006B01F9">
        <w:rPr>
          <w:sz w:val="24"/>
          <w:szCs w:val="24"/>
        </w:rPr>
        <w:t xml:space="preserve"> </w:t>
      </w:r>
    </w:p>
    <w:p w:rsidR="006B01F9" w:rsidRPr="00E927B8" w:rsidRDefault="006B01F9" w:rsidP="00454F53">
      <w:pPr>
        <w:pStyle w:val="a6"/>
        <w:ind w:left="0" w:firstLine="53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454F53">
        <w:rPr>
          <w:bCs/>
          <w:szCs w:val="24"/>
          <w:lang w:val="ru-RU"/>
        </w:rPr>
        <w:t>34263</w:t>
      </w:r>
      <w:r w:rsidR="002F06CA" w:rsidRPr="001C7EFC">
        <w:rPr>
          <w:szCs w:val="24"/>
          <w:lang w:val="ru-RU"/>
        </w:rPr>
        <w:t xml:space="preserve"> </w:t>
      </w:r>
      <w:r w:rsidR="0066220A" w:rsidRPr="001C7EFC">
        <w:rPr>
          <w:szCs w:val="24"/>
          <w:lang w:val="ru-RU"/>
        </w:rPr>
        <w:t>(</w:t>
      </w:r>
      <w:r w:rsidR="00454F53">
        <w:rPr>
          <w:szCs w:val="24"/>
          <w:lang w:val="ru-RU"/>
        </w:rPr>
        <w:t>тридцать четыре тысячи двести шестьдесят три</w:t>
      </w:r>
      <w:r w:rsidR="003E09BC">
        <w:rPr>
          <w:szCs w:val="24"/>
          <w:lang w:val="ru-RU"/>
        </w:rPr>
        <w:t>) рубл</w:t>
      </w:r>
      <w:r w:rsidR="00454F53">
        <w:rPr>
          <w:szCs w:val="24"/>
          <w:lang w:val="ru-RU"/>
        </w:rPr>
        <w:t>я</w:t>
      </w:r>
      <w:r w:rsidR="0066220A" w:rsidRPr="001C7EFC">
        <w:rPr>
          <w:szCs w:val="24"/>
          <w:lang w:val="ru-RU"/>
        </w:rPr>
        <w:t xml:space="preserve"> </w:t>
      </w:r>
      <w:r w:rsidR="00454F53">
        <w:rPr>
          <w:szCs w:val="24"/>
          <w:lang w:val="ru-RU"/>
        </w:rPr>
        <w:t>65</w:t>
      </w:r>
      <w:r w:rsidR="00B06AB5">
        <w:rPr>
          <w:szCs w:val="24"/>
          <w:lang w:val="ru-RU"/>
        </w:rPr>
        <w:t xml:space="preserve"> копеек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firstRow="1" w:lastRow="0" w:firstColumn="1" w:lastColumn="0" w:noHBand="0" w:noVBand="1"/>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lastRenderedPageBreak/>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691614">
        <w:rPr>
          <w:bCs/>
          <w:kern w:val="1"/>
          <w:sz w:val="24"/>
          <w:szCs w:val="24"/>
        </w:rPr>
        <w:t>5 (пя</w:t>
      </w:r>
      <w:r w:rsidR="003E09BC" w:rsidRPr="003E09BC">
        <w:rPr>
          <w:bCs/>
          <w:kern w:val="1"/>
          <w:sz w:val="24"/>
          <w:szCs w:val="24"/>
        </w:rPr>
        <w:t>ть)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подача заявки на участие в аукционе лицом, которое в соответствии с Земельным </w:t>
      </w:r>
      <w:r w:rsidRPr="005E7122">
        <w:rPr>
          <w:sz w:val="24"/>
          <w:szCs w:val="24"/>
        </w:rPr>
        <w:lastRenderedPageBreak/>
        <w:t>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 xml:space="preserve">ператор электронной площадки обеспечивает в личном кабинете участника возможность ввода </w:t>
      </w:r>
      <w:r w:rsidRPr="009C457D">
        <w:rPr>
          <w:rFonts w:eastAsia="Calibri"/>
          <w:bCs/>
          <w:sz w:val="24"/>
          <w:szCs w:val="24"/>
          <w:lang w:eastAsia="en-US"/>
        </w:rPr>
        <w:lastRenderedPageBreak/>
        <w:t>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xml:space="preserve">) минут </w:t>
      </w:r>
      <w:r w:rsidR="00454F53" w:rsidRPr="009C457D">
        <w:rPr>
          <w:sz w:val="24"/>
          <w:szCs w:val="24"/>
        </w:rPr>
        <w:t>с момента</w:t>
      </w:r>
      <w:r w:rsidRPr="009C457D">
        <w:rPr>
          <w:sz w:val="24"/>
          <w:szCs w:val="24"/>
        </w:rPr>
        <w:t xml:space="preserve">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w:t>
      </w:r>
      <w:r>
        <w:rPr>
          <w:rFonts w:eastAsia="Calibri"/>
          <w:sz w:val="24"/>
          <w:szCs w:val="24"/>
        </w:rPr>
        <w:lastRenderedPageBreak/>
        <w:t>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E0A81" w:rsidRDefault="00FE0A81" w:rsidP="000D24BC">
      <w:pPr>
        <w:autoSpaceDE w:val="0"/>
        <w:autoSpaceDN w:val="0"/>
        <w:adjustRightInd w:val="0"/>
        <w:ind w:firstLine="708"/>
        <w:jc w:val="both"/>
        <w:rPr>
          <w:rFonts w:eastAsia="Calibri"/>
          <w:sz w:val="24"/>
          <w:szCs w:val="24"/>
        </w:rPr>
      </w:pPr>
    </w:p>
    <w:p w:rsidR="00FE0A81" w:rsidRDefault="00FE0A81" w:rsidP="000D24BC">
      <w:pPr>
        <w:autoSpaceDE w:val="0"/>
        <w:autoSpaceDN w:val="0"/>
        <w:adjustRightInd w:val="0"/>
        <w:ind w:firstLine="708"/>
        <w:jc w:val="both"/>
        <w:rPr>
          <w:rFonts w:eastAsia="Calibri"/>
          <w:sz w:val="24"/>
          <w:szCs w:val="24"/>
        </w:rPr>
      </w:pPr>
      <w:bookmarkStart w:id="3" w:name="_GoBack"/>
      <w:bookmarkEnd w:id="3"/>
    </w:p>
    <w:sectPr w:rsidR="00FE0A81" w:rsidSect="00C80FB2">
      <w:headerReference w:type="default" r:id="rId18"/>
      <w:pgSz w:w="11906" w:h="16838"/>
      <w:pgMar w:top="567"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18" w:rsidRDefault="00C30518" w:rsidP="00982867">
      <w:r>
        <w:separator/>
      </w:r>
    </w:p>
  </w:endnote>
  <w:endnote w:type="continuationSeparator" w:id="0">
    <w:p w:rsidR="00C30518" w:rsidRDefault="00C30518" w:rsidP="0098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9">
    <w:charset w:val="CC"/>
    <w:family w:val="auto"/>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18" w:rsidRDefault="00C30518" w:rsidP="00982867">
      <w:r>
        <w:separator/>
      </w:r>
    </w:p>
  </w:footnote>
  <w:footnote w:type="continuationSeparator" w:id="0">
    <w:p w:rsidR="00C30518" w:rsidRDefault="00C30518" w:rsidP="0098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EC" w:rsidRDefault="00A336BD">
    <w:pPr>
      <w:pStyle w:val="a7"/>
      <w:jc w:val="center"/>
    </w:pPr>
    <w:r>
      <w:fldChar w:fldCharType="begin"/>
    </w:r>
    <w:r>
      <w:instrText xml:space="preserve"> PAGE   \* MERGEFORMAT </w:instrText>
    </w:r>
    <w:r>
      <w:fldChar w:fldCharType="separate"/>
    </w:r>
    <w:r w:rsidR="00691614">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15:restartNumberingAfterBreak="0">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15:restartNumberingAfterBreak="0">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15:restartNumberingAfterBreak="0">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15:restartNumberingAfterBreak="0">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15:restartNumberingAfterBreak="0">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15:restartNumberingAfterBreak="0">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15:restartNumberingAfterBreak="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15:restartNumberingAfterBreak="0">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15:restartNumberingAfterBreak="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3AA1"/>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1EBC"/>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0171"/>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4F53"/>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255C"/>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07F7"/>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14"/>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28B7"/>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5AC3"/>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6BD"/>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4D4"/>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518"/>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4E67"/>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A81"/>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CFABC-9693-406B-96A1-EDC5B50D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10" Type="http://schemas.openxmlformats.org/officeDocument/2006/relationships/hyperlink" Target="https://rakitnoe-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A316-D768-42C1-B02D-4E2311C3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26997</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user</cp:lastModifiedBy>
  <cp:revision>12</cp:revision>
  <cp:lastPrinted>2024-03-29T12:59:00Z</cp:lastPrinted>
  <dcterms:created xsi:type="dcterms:W3CDTF">2023-03-29T12:02:00Z</dcterms:created>
  <dcterms:modified xsi:type="dcterms:W3CDTF">2024-04-01T07:53:00Z</dcterms:modified>
</cp:coreProperties>
</file>