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89" w:rsidRDefault="00437789" w:rsidP="00437789">
      <w:pPr>
        <w:pStyle w:val="1"/>
      </w:pPr>
      <w:proofErr w:type="spellStart"/>
      <w:r>
        <w:t>Антикоррупционная</w:t>
      </w:r>
      <w:proofErr w:type="spellEnd"/>
      <w:r>
        <w:t xml:space="preserve"> экспертиза как мера предупреждения коррупции</w:t>
      </w:r>
    </w:p>
    <w:p w:rsidR="00437789" w:rsidRDefault="00437789" w:rsidP="00437789">
      <w:pPr>
        <w:pStyle w:val="ad"/>
      </w:pPr>
      <w:r>
        <w:t>9 декабря по инициативе Организации Объединенных Наций ежегодно отмечается Международный день борьбы с коррупцией (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Anti-Corruption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). Именно в этот день, 9 декабря 2003 г. в мексиканском городе </w:t>
      </w:r>
      <w:proofErr w:type="spellStart"/>
      <w:r>
        <w:t>Мерида</w:t>
      </w:r>
      <w:proofErr w:type="spellEnd"/>
      <w:r>
        <w:t xml:space="preserve"> на политической конференции была открыта для подписания Конвенция Организации Объединенных Наций против коррупции (далее - Конвенция), которая вступила в силу в декабре 2005 г. Российская Федерация ратифицировала указанную Конвенцию в марте 2006 г.</w:t>
      </w:r>
    </w:p>
    <w:p w:rsidR="00437789" w:rsidRDefault="00437789" w:rsidP="00437789">
      <w:pPr>
        <w:pStyle w:val="ad"/>
      </w:pPr>
      <w:r>
        <w:t>Названный международный договор предусматривает различные меры по предупреждению коррупции, наказанию виновных, а также механизмы международного сотрудничества в борьбе с ней. В частности, согласно положениям части 3 статьи 5 Конвенции, каждое государство-участник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коррупции и борьбы с ней.</w:t>
      </w:r>
    </w:p>
    <w:p w:rsidR="00437789" w:rsidRDefault="00437789" w:rsidP="00437789">
      <w:pPr>
        <w:pStyle w:val="ad"/>
      </w:pPr>
      <w:r>
        <w:t>Очевидно, что в приведенном положении идет речь об экспертизе правотворческой деятельности, т.е. государства обязаны оценивать принятые документы и решения с точки зрения их способности противодействовать коррупции.</w:t>
      </w:r>
    </w:p>
    <w:p w:rsidR="00437789" w:rsidRDefault="00437789" w:rsidP="00437789">
      <w:pPr>
        <w:pStyle w:val="ad"/>
      </w:pPr>
      <w:proofErr w:type="gramStart"/>
      <w:r>
        <w:t xml:space="preserve">В развитие указанных положений российский законодатель Федеральным законом от 25 декабря 2008 г. № 273-ФЗ «О противодействии коррупции» одной из мер по профилактике коррупции определил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и их проектов, основное предназначение которой – обеспечение правового пространства, исключающего для должностных лиц возможности злоупотреблять своими полномочиями, не создающего условий для вступления в коррупционные отношения и, тем самым, направленного на снижение</w:t>
      </w:r>
      <w:proofErr w:type="gramEnd"/>
      <w:r>
        <w:t xml:space="preserve"> риска совершения коррупционных правонарушений.</w:t>
      </w:r>
    </w:p>
    <w:p w:rsidR="00437789" w:rsidRDefault="00437789" w:rsidP="00437789">
      <w:pPr>
        <w:pStyle w:val="ad"/>
      </w:pPr>
      <w:proofErr w:type="gramStart"/>
      <w:r>
        <w:t xml:space="preserve">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установил Федеральный закон от 17 июля 2009 г. № 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определивший уполномоченных на ее проведение субъектов: органы прокуратуры Российской Федерации, Министерство юстиции Российской Федерации и</w:t>
      </w:r>
      <w:proofErr w:type="gramEnd"/>
      <w:r>
        <w:t xml:space="preserve"> его территориальные органы, органы, организации, их должностные лица, принявшие нормативный правовой акт, институты гражданского общества и граждане Российской Федерации.</w:t>
      </w:r>
    </w:p>
    <w:p w:rsidR="00437789" w:rsidRDefault="00437789" w:rsidP="00437789">
      <w:pPr>
        <w:pStyle w:val="ad"/>
      </w:pPr>
      <w:r>
        <w:t xml:space="preserve">Во исполнение Федерального закона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 Управление Министерства юстиции Российской Федерации по Белгородской области (далее - Управление) в соответствии с имеющимися полномочиями проводит </w:t>
      </w:r>
      <w:proofErr w:type="spellStart"/>
      <w:r>
        <w:t>антикорруционную</w:t>
      </w:r>
      <w:proofErr w:type="spellEnd"/>
      <w:r>
        <w:t xml:space="preserve"> экспертизу:</w:t>
      </w:r>
    </w:p>
    <w:p w:rsidR="00437789" w:rsidRDefault="00437789" w:rsidP="00437789">
      <w:pPr>
        <w:pStyle w:val="ad"/>
      </w:pPr>
      <w:r>
        <w:t>нормативных правовых актов Белгородской области;</w:t>
      </w:r>
    </w:p>
    <w:p w:rsidR="00437789" w:rsidRDefault="00437789" w:rsidP="00437789">
      <w:pPr>
        <w:pStyle w:val="ad"/>
      </w:pPr>
      <w:r>
        <w:t>уставов муниципальных образований и муниципальных правовых актов о внесении изменений в уставы муниципальных образований.</w:t>
      </w:r>
    </w:p>
    <w:p w:rsidR="00437789" w:rsidRDefault="00437789" w:rsidP="00437789">
      <w:pPr>
        <w:pStyle w:val="ad"/>
      </w:pPr>
      <w:r>
        <w:t xml:space="preserve">Так, Управлением за период с 1 января 2016 г. по 30 октября 2016 г. проведена </w:t>
      </w:r>
      <w:proofErr w:type="spellStart"/>
      <w:r>
        <w:t>антикоррупционная</w:t>
      </w:r>
      <w:proofErr w:type="spellEnd"/>
      <w:r>
        <w:t xml:space="preserve"> экспертиза 816 нормативных правовых актов и 145 проектов </w:t>
      </w:r>
      <w:r>
        <w:lastRenderedPageBreak/>
        <w:t>нормативных правовых актов, а также 284 муниципальных правовых актов о внесении изменений в уставы муниципальных образований.</w:t>
      </w:r>
    </w:p>
    <w:p w:rsidR="00437789" w:rsidRDefault="00437789" w:rsidP="00437789">
      <w:pPr>
        <w:pStyle w:val="ad"/>
      </w:pPr>
      <w:r>
        <w:t xml:space="preserve">Вместе с этим, в целях реализации институтами гражданского общества и гражданами Российской Федерации полномочий на проведение </w:t>
      </w:r>
      <w:proofErr w:type="spellStart"/>
      <w:r>
        <w:t>антикоррупционной</w:t>
      </w:r>
      <w:proofErr w:type="spellEnd"/>
      <w:r>
        <w:t xml:space="preserve"> экспертизы Министерством юстиции Российской Федерации осуществляется аккредитация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условиями которой являются:</w:t>
      </w:r>
    </w:p>
    <w:p w:rsidR="00437789" w:rsidRDefault="00437789" w:rsidP="00437789">
      <w:pPr>
        <w:pStyle w:val="ad"/>
      </w:pPr>
      <w:r>
        <w:t>для физических лиц - наличие высшего профессионального образования и стажа работы по специальности (не обязательно юридической) не менее пяти лет;</w:t>
      </w:r>
    </w:p>
    <w:p w:rsidR="00437789" w:rsidRDefault="00437789" w:rsidP="00437789">
      <w:pPr>
        <w:pStyle w:val="ad"/>
      </w:pPr>
      <w:r>
        <w:t>для юридических лиц - наличие в штате не менее трех сотрудников, удовлетворяющих требованиям к аккредитации физического лица в качестве независимого эксперта.</w:t>
      </w:r>
    </w:p>
    <w:p w:rsidR="00437789" w:rsidRDefault="00437789" w:rsidP="00437789">
      <w:pPr>
        <w:pStyle w:val="ad"/>
      </w:pPr>
      <w:r>
        <w:t xml:space="preserve">В Белгородской области уполномочены на проведение 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25 юридических и 2 физических лица.</w:t>
      </w:r>
    </w:p>
    <w:p w:rsidR="00437789" w:rsidRDefault="00437789" w:rsidP="00437789">
      <w:pPr>
        <w:pStyle w:val="ad"/>
      </w:pPr>
      <w:r>
        <w:t xml:space="preserve">Сложившаяся практика показывает, что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экспертизы, отвечающей  целям введения данного института, недостает  активности со стороны  институтов гражданского общества, в связи с чем, приглашаем всех неравнодушных к участию в указанном государственном процессе.</w:t>
      </w:r>
    </w:p>
    <w:p w:rsidR="00437789" w:rsidRDefault="00437789" w:rsidP="00437789">
      <w:pPr>
        <w:pStyle w:val="ad"/>
      </w:pPr>
      <w:r>
        <w:t>Необходимую информацию о порядке аккредитации в качестве независимого эксперта можно получить на официальном сайте Министерства юстиции Российской Федерации (</w:t>
      </w:r>
      <w:proofErr w:type="spellStart"/>
      <w:r>
        <w:t>minjust.ru</w:t>
      </w:r>
      <w:proofErr w:type="spellEnd"/>
      <w:r>
        <w:t xml:space="preserve"> в разделе «Противодействие коррупции»).</w:t>
      </w:r>
    </w:p>
    <w:p w:rsidR="00437789" w:rsidRDefault="00437789" w:rsidP="00437789">
      <w:pPr>
        <w:pStyle w:val="ad"/>
      </w:pPr>
      <w:r>
        <w:t> </w:t>
      </w:r>
    </w:p>
    <w:p w:rsidR="00437789" w:rsidRDefault="00437789" w:rsidP="00437789">
      <w:pPr>
        <w:pStyle w:val="ad"/>
      </w:pPr>
      <w:r>
        <w:t>Подготовлено по информации, предоставленной</w:t>
      </w:r>
    </w:p>
    <w:p w:rsidR="00437789" w:rsidRDefault="00437789" w:rsidP="00437789">
      <w:pPr>
        <w:pStyle w:val="ad"/>
      </w:pPr>
      <w:r>
        <w:t>Управлением Министерства юстиции</w:t>
      </w:r>
    </w:p>
    <w:p w:rsidR="00437789" w:rsidRDefault="00437789" w:rsidP="00437789">
      <w:pPr>
        <w:pStyle w:val="ad"/>
      </w:pPr>
      <w:r>
        <w:t>Российской Федерации по Белгородской области</w:t>
      </w:r>
    </w:p>
    <w:p w:rsidR="00455B0B" w:rsidRPr="00437789" w:rsidRDefault="00455B0B" w:rsidP="00437789">
      <w:pPr>
        <w:rPr>
          <w:szCs w:val="28"/>
        </w:rPr>
      </w:pPr>
    </w:p>
    <w:sectPr w:rsidR="00455B0B" w:rsidRPr="00437789" w:rsidSect="00455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308" w:rsidRDefault="00352308">
      <w:r>
        <w:separator/>
      </w:r>
    </w:p>
  </w:endnote>
  <w:endnote w:type="continuationSeparator" w:id="0">
    <w:p w:rsidR="00352308" w:rsidRDefault="0035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308" w:rsidRDefault="00352308">
      <w:r>
        <w:separator/>
      </w:r>
    </w:p>
  </w:footnote>
  <w:footnote w:type="continuationSeparator" w:id="0">
    <w:p w:rsidR="00352308" w:rsidRDefault="00352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140" w:rsidRDefault="002E11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CAEED0"/>
    <w:lvl w:ilvl="0">
      <w:numFmt w:val="decimal"/>
      <w:lvlText w:val="*"/>
      <w:lvlJc w:val="left"/>
    </w:lvl>
  </w:abstractNum>
  <w:abstractNum w:abstractNumId="1">
    <w:nsid w:val="0B561B9B"/>
    <w:multiLevelType w:val="singleLevel"/>
    <w:tmpl w:val="957E7542"/>
    <w:lvl w:ilvl="0">
      <w:start w:val="13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2">
    <w:nsid w:val="0CD73484"/>
    <w:multiLevelType w:val="singleLevel"/>
    <w:tmpl w:val="B8B0D95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abstractNum w:abstractNumId="3">
    <w:nsid w:val="11906E4F"/>
    <w:multiLevelType w:val="singleLevel"/>
    <w:tmpl w:val="2FDA1892"/>
    <w:lvl w:ilvl="0">
      <w:start w:val="4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4">
    <w:nsid w:val="1819367A"/>
    <w:multiLevelType w:val="singleLevel"/>
    <w:tmpl w:val="B8B0D95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abstractNum w:abstractNumId="5">
    <w:nsid w:val="19016E8A"/>
    <w:multiLevelType w:val="singleLevel"/>
    <w:tmpl w:val="D72C5208"/>
    <w:lvl w:ilvl="0">
      <w:start w:val="1"/>
      <w:numFmt w:val="decimal"/>
      <w:lvlText w:val="%1."/>
      <w:legacy w:legacy="1" w:legacySpace="0" w:legacyIndent="172"/>
      <w:lvlJc w:val="left"/>
      <w:rPr>
        <w:rFonts w:ascii="Times New Roman" w:hAnsi="Times New Roman" w:hint="default"/>
      </w:rPr>
    </w:lvl>
  </w:abstractNum>
  <w:abstractNum w:abstractNumId="6">
    <w:nsid w:val="1A846CA1"/>
    <w:multiLevelType w:val="singleLevel"/>
    <w:tmpl w:val="5FB6397A"/>
    <w:lvl w:ilvl="0">
      <w:start w:val="1"/>
      <w:numFmt w:val="decimal"/>
      <w:lvlText w:val="%1."/>
      <w:legacy w:legacy="1" w:legacySpace="0" w:legacyIndent="162"/>
      <w:lvlJc w:val="left"/>
      <w:rPr>
        <w:rFonts w:ascii="Times New Roman" w:hAnsi="Times New Roman" w:hint="default"/>
      </w:rPr>
    </w:lvl>
  </w:abstractNum>
  <w:abstractNum w:abstractNumId="7">
    <w:nsid w:val="1EB70709"/>
    <w:multiLevelType w:val="singleLevel"/>
    <w:tmpl w:val="439ACA52"/>
    <w:lvl w:ilvl="0">
      <w:start w:val="5"/>
      <w:numFmt w:val="decimal"/>
      <w:lvlText w:val="%1."/>
      <w:legacy w:legacy="1" w:legacySpace="0" w:legacyIndent="159"/>
      <w:lvlJc w:val="left"/>
      <w:rPr>
        <w:rFonts w:ascii="Times New Roman" w:hAnsi="Times New Roman" w:hint="default"/>
      </w:rPr>
    </w:lvl>
  </w:abstractNum>
  <w:abstractNum w:abstractNumId="8">
    <w:nsid w:val="22387050"/>
    <w:multiLevelType w:val="singleLevel"/>
    <w:tmpl w:val="1C2E975C"/>
    <w:lvl w:ilvl="0">
      <w:start w:val="1"/>
      <w:numFmt w:val="decimal"/>
      <w:lvlText w:val="1.%1."/>
      <w:legacy w:legacy="1" w:legacySpace="0" w:legacyIndent="268"/>
      <w:lvlJc w:val="left"/>
      <w:rPr>
        <w:rFonts w:ascii="Times New Roman" w:hAnsi="Times New Roman" w:hint="default"/>
      </w:rPr>
    </w:lvl>
  </w:abstractNum>
  <w:abstractNum w:abstractNumId="9">
    <w:nsid w:val="22B53CD4"/>
    <w:multiLevelType w:val="singleLevel"/>
    <w:tmpl w:val="B8B0D95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abstractNum w:abstractNumId="10">
    <w:nsid w:val="22E13D26"/>
    <w:multiLevelType w:val="singleLevel"/>
    <w:tmpl w:val="2E140094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abstractNum w:abstractNumId="11">
    <w:nsid w:val="24CE316B"/>
    <w:multiLevelType w:val="singleLevel"/>
    <w:tmpl w:val="29D646EC"/>
    <w:lvl w:ilvl="0">
      <w:start w:val="10"/>
      <w:numFmt w:val="decimal"/>
      <w:lvlText w:val="%1."/>
      <w:legacy w:legacy="1" w:legacySpace="0" w:legacyIndent="230"/>
      <w:lvlJc w:val="left"/>
      <w:rPr>
        <w:rFonts w:ascii="Times New Roman" w:hAnsi="Times New Roman" w:hint="default"/>
      </w:rPr>
    </w:lvl>
  </w:abstractNum>
  <w:abstractNum w:abstractNumId="12">
    <w:nsid w:val="25F7342C"/>
    <w:multiLevelType w:val="singleLevel"/>
    <w:tmpl w:val="961AE830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hint="default"/>
      </w:rPr>
    </w:lvl>
  </w:abstractNum>
  <w:abstractNum w:abstractNumId="13">
    <w:nsid w:val="2883684B"/>
    <w:multiLevelType w:val="singleLevel"/>
    <w:tmpl w:val="641E5A5E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hint="default"/>
      </w:rPr>
    </w:lvl>
  </w:abstractNum>
  <w:abstractNum w:abstractNumId="14">
    <w:nsid w:val="2DA977C6"/>
    <w:multiLevelType w:val="singleLevel"/>
    <w:tmpl w:val="641E5A5E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hint="default"/>
      </w:rPr>
    </w:lvl>
  </w:abstractNum>
  <w:abstractNum w:abstractNumId="15">
    <w:nsid w:val="30875CFB"/>
    <w:multiLevelType w:val="multilevel"/>
    <w:tmpl w:val="B4B415A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6">
    <w:nsid w:val="312E6C0F"/>
    <w:multiLevelType w:val="singleLevel"/>
    <w:tmpl w:val="8892ABE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hint="default"/>
      </w:rPr>
    </w:lvl>
  </w:abstractNum>
  <w:abstractNum w:abstractNumId="17">
    <w:nsid w:val="327560BE"/>
    <w:multiLevelType w:val="singleLevel"/>
    <w:tmpl w:val="30BE4D96"/>
    <w:lvl w:ilvl="0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</w:lvl>
  </w:abstractNum>
  <w:abstractNum w:abstractNumId="18">
    <w:nsid w:val="352F12CF"/>
    <w:multiLevelType w:val="multilevel"/>
    <w:tmpl w:val="8938BF0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9">
    <w:nsid w:val="369C2F6A"/>
    <w:multiLevelType w:val="singleLevel"/>
    <w:tmpl w:val="8892ABE8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hint="default"/>
      </w:rPr>
    </w:lvl>
  </w:abstractNum>
  <w:abstractNum w:abstractNumId="20">
    <w:nsid w:val="39D449BF"/>
    <w:multiLevelType w:val="singleLevel"/>
    <w:tmpl w:val="CF1C1AA0"/>
    <w:lvl w:ilvl="0">
      <w:start w:val="7"/>
      <w:numFmt w:val="decimal"/>
      <w:lvlText w:val="%1."/>
      <w:legacy w:legacy="1" w:legacySpace="0" w:legacyIndent="159"/>
      <w:lvlJc w:val="left"/>
      <w:rPr>
        <w:rFonts w:ascii="Times New Roman" w:hAnsi="Times New Roman" w:hint="default"/>
      </w:rPr>
    </w:lvl>
  </w:abstractNum>
  <w:abstractNum w:abstractNumId="21">
    <w:nsid w:val="3F6F37D5"/>
    <w:multiLevelType w:val="singleLevel"/>
    <w:tmpl w:val="342E4D8E"/>
    <w:lvl w:ilvl="0">
      <w:start w:val="4"/>
      <w:numFmt w:val="decimal"/>
      <w:lvlText w:val="%1.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22">
    <w:nsid w:val="3FDA47BA"/>
    <w:multiLevelType w:val="singleLevel"/>
    <w:tmpl w:val="B8B0D95C"/>
    <w:lvl w:ilvl="0">
      <w:start w:val="1"/>
      <w:numFmt w:val="decimal"/>
      <w:lvlText w:val="%1."/>
      <w:legacy w:legacy="1" w:legacySpace="0" w:legacyIndent="158"/>
      <w:lvlJc w:val="left"/>
      <w:rPr>
        <w:rFonts w:ascii="Times New Roman" w:hAnsi="Times New Roman" w:hint="default"/>
      </w:rPr>
    </w:lvl>
  </w:abstractNum>
  <w:abstractNum w:abstractNumId="23">
    <w:nsid w:val="40814FB2"/>
    <w:multiLevelType w:val="singleLevel"/>
    <w:tmpl w:val="2B98E4EC"/>
    <w:lvl w:ilvl="0">
      <w:start w:val="1"/>
      <w:numFmt w:val="decimal"/>
      <w:lvlText w:val="%1."/>
      <w:legacy w:legacy="1" w:legacySpace="0" w:legacyIndent="149"/>
      <w:lvlJc w:val="left"/>
      <w:rPr>
        <w:rFonts w:ascii="Times New Roman" w:hAnsi="Times New Roman" w:hint="default"/>
      </w:rPr>
    </w:lvl>
  </w:abstractNum>
  <w:abstractNum w:abstractNumId="24">
    <w:nsid w:val="473D2EBA"/>
    <w:multiLevelType w:val="singleLevel"/>
    <w:tmpl w:val="A5A29FEA"/>
    <w:lvl w:ilvl="0">
      <w:start w:val="4"/>
      <w:numFmt w:val="decimal"/>
      <w:lvlText w:val="%1."/>
      <w:legacy w:legacy="1" w:legacySpace="0" w:legacyIndent="167"/>
      <w:lvlJc w:val="left"/>
      <w:rPr>
        <w:rFonts w:ascii="Times New Roman" w:hAnsi="Times New Roman" w:hint="default"/>
      </w:rPr>
    </w:lvl>
  </w:abstractNum>
  <w:abstractNum w:abstractNumId="25">
    <w:nsid w:val="4A0F56F7"/>
    <w:multiLevelType w:val="multilevel"/>
    <w:tmpl w:val="FB2EA18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6">
    <w:nsid w:val="4E7E0E45"/>
    <w:multiLevelType w:val="singleLevel"/>
    <w:tmpl w:val="511E74F8"/>
    <w:lvl w:ilvl="0">
      <w:start w:val="19"/>
      <w:numFmt w:val="decimal"/>
      <w:lvlText w:val="%1)"/>
      <w:legacy w:legacy="1" w:legacySpace="0" w:legacyIndent="255"/>
      <w:lvlJc w:val="left"/>
      <w:rPr>
        <w:rFonts w:ascii="Times New Roman" w:hAnsi="Times New Roman" w:hint="default"/>
      </w:rPr>
    </w:lvl>
  </w:abstractNum>
  <w:abstractNum w:abstractNumId="27">
    <w:nsid w:val="507551E8"/>
    <w:multiLevelType w:val="singleLevel"/>
    <w:tmpl w:val="E0D4CEA2"/>
    <w:lvl w:ilvl="0">
      <w:start w:val="26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28">
    <w:nsid w:val="51A26951"/>
    <w:multiLevelType w:val="singleLevel"/>
    <w:tmpl w:val="961AE830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hint="default"/>
      </w:rPr>
    </w:lvl>
  </w:abstractNum>
  <w:abstractNum w:abstractNumId="29">
    <w:nsid w:val="567A42F6"/>
    <w:multiLevelType w:val="hybridMultilevel"/>
    <w:tmpl w:val="055C008A"/>
    <w:lvl w:ilvl="0" w:tplc="7FAEDD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5021C8"/>
    <w:multiLevelType w:val="singleLevel"/>
    <w:tmpl w:val="53844CA2"/>
    <w:lvl w:ilvl="0">
      <w:start w:val="22"/>
      <w:numFmt w:val="decimal"/>
      <w:lvlText w:val="%1)"/>
      <w:legacy w:legacy="1" w:legacySpace="0" w:legacyIndent="293"/>
      <w:lvlJc w:val="left"/>
      <w:rPr>
        <w:rFonts w:ascii="Times New Roman" w:hAnsi="Times New Roman" w:hint="default"/>
      </w:rPr>
    </w:lvl>
  </w:abstractNum>
  <w:abstractNum w:abstractNumId="31">
    <w:nsid w:val="60990BE7"/>
    <w:multiLevelType w:val="multilevel"/>
    <w:tmpl w:val="B4220DE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2">
    <w:nsid w:val="62F815D6"/>
    <w:multiLevelType w:val="singleLevel"/>
    <w:tmpl w:val="EC6CA844"/>
    <w:lvl w:ilvl="0">
      <w:start w:val="10"/>
      <w:numFmt w:val="decimal"/>
      <w:lvlText w:val="%1)"/>
      <w:legacy w:legacy="1" w:legacySpace="0" w:legacyIndent="245"/>
      <w:lvlJc w:val="left"/>
      <w:rPr>
        <w:rFonts w:ascii="Times New Roman" w:hAnsi="Times New Roman" w:hint="default"/>
      </w:rPr>
    </w:lvl>
  </w:abstractNum>
  <w:abstractNum w:abstractNumId="33">
    <w:nsid w:val="63546460"/>
    <w:multiLevelType w:val="singleLevel"/>
    <w:tmpl w:val="18B062C6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hint="default"/>
      </w:rPr>
    </w:lvl>
  </w:abstractNum>
  <w:abstractNum w:abstractNumId="34">
    <w:nsid w:val="654A2179"/>
    <w:multiLevelType w:val="singleLevel"/>
    <w:tmpl w:val="9CEEBD12"/>
    <w:lvl w:ilvl="0">
      <w:start w:val="10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35">
    <w:nsid w:val="66692486"/>
    <w:multiLevelType w:val="singleLevel"/>
    <w:tmpl w:val="C8C6F7EC"/>
    <w:lvl w:ilvl="0">
      <w:start w:val="18"/>
      <w:numFmt w:val="decimal"/>
      <w:lvlText w:val="%1."/>
      <w:legacy w:legacy="1" w:legacySpace="0" w:legacyIndent="240"/>
      <w:lvlJc w:val="left"/>
      <w:rPr>
        <w:rFonts w:ascii="Times New Roman" w:hAnsi="Times New Roman" w:hint="default"/>
      </w:rPr>
    </w:lvl>
  </w:abstractNum>
  <w:abstractNum w:abstractNumId="36">
    <w:nsid w:val="6DE65938"/>
    <w:multiLevelType w:val="multilevel"/>
    <w:tmpl w:val="EF2604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7">
    <w:nsid w:val="73246FBA"/>
    <w:multiLevelType w:val="singleLevel"/>
    <w:tmpl w:val="E99CBEA8"/>
    <w:lvl w:ilvl="0">
      <w:start w:val="1"/>
      <w:numFmt w:val="decimal"/>
      <w:lvlText w:val="%1)"/>
      <w:legacy w:legacy="1" w:legacySpace="0" w:legacyIndent="163"/>
      <w:lvlJc w:val="left"/>
      <w:rPr>
        <w:rFonts w:ascii="Times New Roman" w:hAnsi="Times New Roman" w:hint="default"/>
      </w:rPr>
    </w:lvl>
  </w:abstractNum>
  <w:abstractNum w:abstractNumId="38">
    <w:nsid w:val="765D260C"/>
    <w:multiLevelType w:val="singleLevel"/>
    <w:tmpl w:val="8CCCDDE8"/>
    <w:lvl w:ilvl="0">
      <w:start w:val="6"/>
      <w:numFmt w:val="decimal"/>
      <w:lvlText w:val="%1."/>
      <w:legacy w:legacy="1" w:legacySpace="0" w:legacyIndent="168"/>
      <w:lvlJc w:val="left"/>
      <w:rPr>
        <w:rFonts w:ascii="Times New Roman" w:hAnsi="Times New Roman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32"/>
  </w:num>
  <w:num w:numId="9">
    <w:abstractNumId w:val="26"/>
  </w:num>
  <w:num w:numId="10">
    <w:abstractNumId w:val="30"/>
  </w:num>
  <w:num w:numId="11">
    <w:abstractNumId w:val="12"/>
  </w:num>
  <w:num w:numId="12">
    <w:abstractNumId w:val="6"/>
  </w:num>
  <w:num w:numId="13">
    <w:abstractNumId w:val="19"/>
  </w:num>
  <w:num w:numId="14">
    <w:abstractNumId w:val="23"/>
  </w:num>
  <w:num w:numId="15">
    <w:abstractNumId w:val="38"/>
  </w:num>
  <w:num w:numId="16">
    <w:abstractNumId w:val="33"/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imes New Roman" w:hAnsi="Times New Roman" w:hint="default"/>
        </w:rPr>
      </w:lvl>
    </w:lvlOverride>
  </w:num>
  <w:num w:numId="19">
    <w:abstractNumId w:val="16"/>
  </w:num>
  <w:num w:numId="20">
    <w:abstractNumId w:val="22"/>
  </w:num>
  <w:num w:numId="21">
    <w:abstractNumId w:val="8"/>
  </w:num>
  <w:num w:numId="22">
    <w:abstractNumId w:val="3"/>
  </w:num>
  <w:num w:numId="23">
    <w:abstractNumId w:val="2"/>
  </w:num>
  <w:num w:numId="24">
    <w:abstractNumId w:val="14"/>
  </w:num>
  <w:num w:numId="25">
    <w:abstractNumId w:val="11"/>
  </w:num>
  <w:num w:numId="26">
    <w:abstractNumId w:val="4"/>
  </w:num>
  <w:num w:numId="27">
    <w:abstractNumId w:val="9"/>
  </w:num>
  <w:num w:numId="28">
    <w:abstractNumId w:val="9"/>
    <w:lvlOverride w:ilvl="0">
      <w:lvl w:ilvl="0">
        <w:start w:val="1"/>
        <w:numFmt w:val="decimal"/>
        <w:lvlText w:val="%1.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29">
    <w:abstractNumId w:val="7"/>
  </w:num>
  <w:num w:numId="30">
    <w:abstractNumId w:val="7"/>
    <w:lvlOverride w:ilvl="0">
      <w:lvl w:ilvl="0">
        <w:start w:val="8"/>
        <w:numFmt w:val="decimal"/>
        <w:lvlText w:val="%1.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1">
    <w:abstractNumId w:val="13"/>
  </w:num>
  <w:num w:numId="32">
    <w:abstractNumId w:val="13"/>
    <w:lvlOverride w:ilvl="0">
      <w:lvl w:ilvl="0">
        <w:start w:val="1"/>
        <w:numFmt w:val="decimal"/>
        <w:lvlText w:val="%1.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3">
    <w:abstractNumId w:val="5"/>
  </w:num>
  <w:num w:numId="34">
    <w:abstractNumId w:val="21"/>
  </w:num>
  <w:num w:numId="35">
    <w:abstractNumId w:val="10"/>
  </w:num>
  <w:num w:numId="36">
    <w:abstractNumId w:val="24"/>
  </w:num>
  <w:num w:numId="37">
    <w:abstractNumId w:val="20"/>
  </w:num>
  <w:num w:numId="38">
    <w:abstractNumId w:val="34"/>
  </w:num>
  <w:num w:numId="39">
    <w:abstractNumId w:val="1"/>
  </w:num>
  <w:num w:numId="40">
    <w:abstractNumId w:val="35"/>
  </w:num>
  <w:num w:numId="41">
    <w:abstractNumId w:val="27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71E94"/>
    <w:rsid w:val="00010B83"/>
    <w:rsid w:val="0004048F"/>
    <w:rsid w:val="00090BB9"/>
    <w:rsid w:val="000B1369"/>
    <w:rsid w:val="00110A49"/>
    <w:rsid w:val="00134F4F"/>
    <w:rsid w:val="00141ECF"/>
    <w:rsid w:val="00154E55"/>
    <w:rsid w:val="00155040"/>
    <w:rsid w:val="00165357"/>
    <w:rsid w:val="001967CF"/>
    <w:rsid w:val="001D1965"/>
    <w:rsid w:val="001F035E"/>
    <w:rsid w:val="00224A74"/>
    <w:rsid w:val="002E1140"/>
    <w:rsid w:val="002F157C"/>
    <w:rsid w:val="003162B6"/>
    <w:rsid w:val="00352308"/>
    <w:rsid w:val="00360EF1"/>
    <w:rsid w:val="00372AA4"/>
    <w:rsid w:val="0037621A"/>
    <w:rsid w:val="00385687"/>
    <w:rsid w:val="00385A2B"/>
    <w:rsid w:val="00393357"/>
    <w:rsid w:val="003D2C4D"/>
    <w:rsid w:val="003E7506"/>
    <w:rsid w:val="003F606C"/>
    <w:rsid w:val="00437789"/>
    <w:rsid w:val="00455B0B"/>
    <w:rsid w:val="00470E6D"/>
    <w:rsid w:val="0047413D"/>
    <w:rsid w:val="00485D5E"/>
    <w:rsid w:val="004875D9"/>
    <w:rsid w:val="004A3EC0"/>
    <w:rsid w:val="004A7159"/>
    <w:rsid w:val="004B660F"/>
    <w:rsid w:val="004D0C92"/>
    <w:rsid w:val="004D2A7A"/>
    <w:rsid w:val="004D3D9B"/>
    <w:rsid w:val="005728B6"/>
    <w:rsid w:val="00572BFB"/>
    <w:rsid w:val="005A5D76"/>
    <w:rsid w:val="005C5A23"/>
    <w:rsid w:val="0061291B"/>
    <w:rsid w:val="006164DA"/>
    <w:rsid w:val="00633926"/>
    <w:rsid w:val="00647A68"/>
    <w:rsid w:val="00654F3C"/>
    <w:rsid w:val="006870F2"/>
    <w:rsid w:val="006C6E4F"/>
    <w:rsid w:val="006E1ECB"/>
    <w:rsid w:val="006F55F6"/>
    <w:rsid w:val="00746869"/>
    <w:rsid w:val="0078442C"/>
    <w:rsid w:val="007E0767"/>
    <w:rsid w:val="008644B0"/>
    <w:rsid w:val="00871F7C"/>
    <w:rsid w:val="008A3323"/>
    <w:rsid w:val="008A765F"/>
    <w:rsid w:val="009067F9"/>
    <w:rsid w:val="00911C5D"/>
    <w:rsid w:val="0092792B"/>
    <w:rsid w:val="00964261"/>
    <w:rsid w:val="009750A1"/>
    <w:rsid w:val="00975A94"/>
    <w:rsid w:val="00983644"/>
    <w:rsid w:val="009F25F2"/>
    <w:rsid w:val="00A0529A"/>
    <w:rsid w:val="00A23DAB"/>
    <w:rsid w:val="00A2765F"/>
    <w:rsid w:val="00A90651"/>
    <w:rsid w:val="00A9081C"/>
    <w:rsid w:val="00AA0BEC"/>
    <w:rsid w:val="00AE0C5C"/>
    <w:rsid w:val="00B64E30"/>
    <w:rsid w:val="00B73BEC"/>
    <w:rsid w:val="00C732CA"/>
    <w:rsid w:val="00C86973"/>
    <w:rsid w:val="00CA565F"/>
    <w:rsid w:val="00CC0D6E"/>
    <w:rsid w:val="00CC4E6B"/>
    <w:rsid w:val="00CF08D6"/>
    <w:rsid w:val="00D137A4"/>
    <w:rsid w:val="00D404A9"/>
    <w:rsid w:val="00D52AB8"/>
    <w:rsid w:val="00D71E94"/>
    <w:rsid w:val="00DD26F5"/>
    <w:rsid w:val="00DF3888"/>
    <w:rsid w:val="00E34050"/>
    <w:rsid w:val="00EE0311"/>
    <w:rsid w:val="00F24482"/>
    <w:rsid w:val="00F344DA"/>
    <w:rsid w:val="00F90C25"/>
    <w:rsid w:val="00FC2228"/>
    <w:rsid w:val="00FD01D8"/>
    <w:rsid w:val="00FE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ind w:firstLine="709"/>
      <w:jc w:val="both"/>
      <w:outlineLvl w:val="0"/>
    </w:pPr>
    <w:rPr>
      <w:b/>
      <w:bCs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shd w:val="clear" w:color="auto" w:fill="FFFFFF"/>
      <w:ind w:firstLine="720"/>
      <w:jc w:val="both"/>
      <w:outlineLvl w:val="1"/>
    </w:pPr>
    <w:rPr>
      <w:b/>
      <w:bCs/>
      <w:color w:val="000000"/>
      <w:sz w:val="28"/>
      <w:szCs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Pr>
      <w:sz w:val="22"/>
      <w:szCs w:val="22"/>
      <w:lang w:eastAsia="en-US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20">
    <w:name w:val=" Знак Знак2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unhideWhenUsed/>
    <w:pPr>
      <w:tabs>
        <w:tab w:val="center" w:pos="4677"/>
        <w:tab w:val="right" w:pos="9355"/>
      </w:tabs>
    </w:pPr>
  </w:style>
  <w:style w:type="character" w:customStyle="1" w:styleId="10">
    <w:name w:val=" Знак Знак1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pPr>
      <w:tabs>
        <w:tab w:val="center" w:pos="4677"/>
        <w:tab w:val="right" w:pos="9355"/>
      </w:tabs>
    </w:pPr>
  </w:style>
  <w:style w:type="character" w:customStyle="1" w:styleId="a7">
    <w:name w:val=" Знак Знак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pPr>
      <w:ind w:firstLine="720"/>
      <w:jc w:val="both"/>
    </w:pPr>
    <w:rPr>
      <w:szCs w:val="20"/>
    </w:rPr>
  </w:style>
  <w:style w:type="paragraph" w:styleId="a9">
    <w:name w:val="Body Text"/>
    <w:basedOn w:val="a"/>
    <w:pPr>
      <w:spacing w:after="120"/>
    </w:pPr>
    <w:rPr>
      <w:sz w:val="28"/>
      <w:szCs w:val="20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pPr>
      <w:ind w:left="720"/>
      <w:jc w:val="both"/>
    </w:pPr>
    <w:rPr>
      <w:szCs w:val="20"/>
    </w:rPr>
  </w:style>
  <w:style w:type="paragraph" w:styleId="aa">
    <w:name w:val="Title"/>
    <w:basedOn w:val="a"/>
    <w:qFormat/>
    <w:pPr>
      <w:ind w:left="-851" w:right="-282" w:firstLine="851"/>
      <w:jc w:val="center"/>
    </w:pPr>
    <w:rPr>
      <w:b/>
      <w:sz w:val="44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1">
    <w:name w:val="Body Text 3"/>
    <w:basedOn w:val="a"/>
    <w:pPr>
      <w:jc w:val="center"/>
    </w:pPr>
    <w:rPr>
      <w:sz w:val="20"/>
    </w:rPr>
  </w:style>
  <w:style w:type="paragraph" w:customStyle="1" w:styleId="text2">
    <w:name w:val="text 2"/>
    <w:basedOn w:val="a"/>
    <w:rPr>
      <w:rFonts w:ascii="Arial" w:hAnsi="Arial"/>
      <w:sz w:val="20"/>
      <w:szCs w:val="20"/>
    </w:rPr>
  </w:style>
  <w:style w:type="paragraph" w:customStyle="1" w:styleId="title3">
    <w:name w:val="title 3"/>
    <w:basedOn w:val="a"/>
    <w:pPr>
      <w:keepLines/>
      <w:jc w:val="center"/>
    </w:pPr>
    <w:rPr>
      <w:rFonts w:ascii="Arial" w:hAnsi="Arial"/>
      <w:sz w:val="20"/>
      <w:szCs w:val="20"/>
    </w:rPr>
  </w:style>
  <w:style w:type="character" w:styleId="ab">
    <w:name w:val="page number"/>
    <w:basedOn w:val="a0"/>
  </w:style>
  <w:style w:type="paragraph" w:styleId="22">
    <w:name w:val="Body Text 2"/>
    <w:basedOn w:val="a"/>
    <w:pPr>
      <w:spacing w:after="120" w:line="480" w:lineRule="auto"/>
    </w:pPr>
  </w:style>
  <w:style w:type="paragraph" w:customStyle="1" w:styleId="ac">
    <w:name w:val="Знак Знак Знак Знак"/>
    <w:basedOn w:val="a"/>
    <w:rsid w:val="008A765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875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71F7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har">
    <w:name w:val="Знак Char Знак Знак Знак Знак Знак Знак Знак"/>
    <w:basedOn w:val="a"/>
    <w:rsid w:val="004A715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-1">
    <w:name w:val="Т-1"/>
    <w:aliases w:val="5"/>
    <w:basedOn w:val="a"/>
    <w:rsid w:val="00983644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4D3D9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d">
    <w:name w:val="Normal (Web)"/>
    <w:basedOn w:val="a"/>
    <w:uiPriority w:val="99"/>
    <w:unhideWhenUsed/>
    <w:rsid w:val="004377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y\Application%20Data\Microsoft\&#1064;&#1072;&#1073;&#1083;&#1086;&#1085;&#1099;\&#1055;%20&#1054;%20&#1057;%20&#1058;%20&#1040;%20&#1053;%20&#1054;%20&#1042;%20&#1051;%20&#1045;%20&#1053;%20&#1048;%20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6CBA-FE49-42BD-A5F2-A50BA346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 О С Т А Н О В Л Е Н И Е.dotx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Вейделевского района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Валентина Вячеславовна</dc:creator>
  <cp:lastModifiedBy>Nach_inform</cp:lastModifiedBy>
  <cp:revision>2</cp:revision>
  <cp:lastPrinted>2012-12-27T06:24:00Z</cp:lastPrinted>
  <dcterms:created xsi:type="dcterms:W3CDTF">2022-08-25T11:29:00Z</dcterms:created>
  <dcterms:modified xsi:type="dcterms:W3CDTF">2022-08-25T11:29:00Z</dcterms:modified>
</cp:coreProperties>
</file>