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В соответствии с Федеральным </w:t>
      </w:r>
      <w:hyperlink r:id="rId5" w:history="1">
        <w:r w:rsidRPr="0033759B">
          <w:rPr>
            <w:rFonts w:eastAsia="Times New Roman" w:cs="Times New Roman"/>
            <w:color w:val="0000FF"/>
            <w:szCs w:val="24"/>
            <w:u w:val="single"/>
            <w:lang w:eastAsia="ru-RU"/>
          </w:rPr>
          <w:t>законом</w:t>
        </w:r>
      </w:hyperlink>
      <w:r w:rsidRPr="0033759B">
        <w:rPr>
          <w:rFonts w:eastAsia="Times New Roman" w:cs="Times New Roman"/>
          <w:szCs w:val="24"/>
          <w:lang w:eastAsia="ru-RU"/>
        </w:rPr>
        <w:t xml:space="preserve"> Российской Федерации от 02.03.2007 № 25-ФЗ «О муниципальной службе в Российской Федерации» и </w:t>
      </w:r>
      <w:hyperlink r:id="rId6" w:history="1">
        <w:r w:rsidRPr="0033759B">
          <w:rPr>
            <w:rFonts w:eastAsia="Times New Roman" w:cs="Times New Roman"/>
            <w:color w:val="0000FF"/>
            <w:szCs w:val="24"/>
            <w:u w:val="single"/>
            <w:lang w:eastAsia="ru-RU"/>
          </w:rPr>
          <w:t>Законом</w:t>
        </w:r>
      </w:hyperlink>
      <w:r w:rsidRPr="0033759B">
        <w:rPr>
          <w:rFonts w:eastAsia="Times New Roman" w:cs="Times New Roman"/>
          <w:szCs w:val="24"/>
          <w:lang w:eastAsia="ru-RU"/>
        </w:rPr>
        <w:t xml:space="preserve"> Белгородской области от 24.09.2007 г. № 150 «Об особенностях организации муниципальной службы в Белгородской области», </w:t>
      </w:r>
      <w:hyperlink r:id="rId7" w:history="1">
        <w:r w:rsidRPr="0033759B">
          <w:rPr>
            <w:rFonts w:eastAsia="Times New Roman" w:cs="Times New Roman"/>
            <w:color w:val="0000FF"/>
            <w:szCs w:val="24"/>
            <w:u w:val="single"/>
            <w:lang w:eastAsia="ru-RU"/>
          </w:rPr>
          <w:t>Уставом</w:t>
        </w:r>
      </w:hyperlink>
      <w:r w:rsidRPr="0033759B">
        <w:rPr>
          <w:rFonts w:eastAsia="Times New Roman" w:cs="Times New Roman"/>
          <w:szCs w:val="24"/>
          <w:lang w:eastAsia="ru-RU"/>
        </w:rPr>
        <w:t xml:space="preserve">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 администрация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w:t>
      </w:r>
    </w:p>
    <w:p w:rsidR="0033759B" w:rsidRPr="0033759B" w:rsidRDefault="0033759B" w:rsidP="0033759B">
      <w:pPr>
        <w:spacing w:before="100" w:beforeAutospacing="1" w:after="100" w:afterAutospacing="1"/>
        <w:rPr>
          <w:rFonts w:eastAsia="Times New Roman" w:cs="Times New Roman"/>
          <w:szCs w:val="24"/>
          <w:lang w:eastAsia="ru-RU"/>
        </w:rPr>
      </w:pPr>
      <w:proofErr w:type="spellStart"/>
      <w:proofErr w:type="gramStart"/>
      <w:r w:rsidRPr="0033759B">
        <w:rPr>
          <w:rFonts w:eastAsia="Times New Roman" w:cs="Times New Roman"/>
          <w:b/>
          <w:bCs/>
          <w:szCs w:val="24"/>
          <w:lang w:eastAsia="ru-RU"/>
        </w:rPr>
        <w:t>п</w:t>
      </w:r>
      <w:proofErr w:type="spellEnd"/>
      <w:proofErr w:type="gramEnd"/>
      <w:r w:rsidRPr="0033759B">
        <w:rPr>
          <w:rFonts w:eastAsia="Times New Roman" w:cs="Times New Roman"/>
          <w:b/>
          <w:bCs/>
          <w:szCs w:val="24"/>
          <w:lang w:eastAsia="ru-RU"/>
        </w:rPr>
        <w:t xml:space="preserve"> о с т а </w:t>
      </w:r>
      <w:proofErr w:type="spellStart"/>
      <w:r w:rsidRPr="0033759B">
        <w:rPr>
          <w:rFonts w:eastAsia="Times New Roman" w:cs="Times New Roman"/>
          <w:b/>
          <w:bCs/>
          <w:szCs w:val="24"/>
          <w:lang w:eastAsia="ru-RU"/>
        </w:rPr>
        <w:t>н</w:t>
      </w:r>
      <w:proofErr w:type="spellEnd"/>
      <w:r w:rsidRPr="0033759B">
        <w:rPr>
          <w:rFonts w:eastAsia="Times New Roman" w:cs="Times New Roman"/>
          <w:b/>
          <w:bCs/>
          <w:szCs w:val="24"/>
          <w:lang w:eastAsia="ru-RU"/>
        </w:rPr>
        <w:t xml:space="preserve"> о в л я е т:</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 Утвердить Положение о порядке поступления на муниципальную службу и замещении должностей муниципальной службы в </w:t>
      </w:r>
      <w:proofErr w:type="spellStart"/>
      <w:r w:rsidRPr="0033759B">
        <w:rPr>
          <w:rFonts w:eastAsia="Times New Roman" w:cs="Times New Roman"/>
          <w:szCs w:val="24"/>
          <w:lang w:eastAsia="ru-RU"/>
        </w:rPr>
        <w:t>Ракитянском</w:t>
      </w:r>
      <w:proofErr w:type="spellEnd"/>
      <w:r w:rsidRPr="0033759B">
        <w:rPr>
          <w:rFonts w:eastAsia="Times New Roman" w:cs="Times New Roman"/>
          <w:szCs w:val="24"/>
          <w:lang w:eastAsia="ru-RU"/>
        </w:rPr>
        <w:t xml:space="preserve"> районе (прилагается).</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2. Рекомендовать главам администраций </w:t>
      </w:r>
      <w:proofErr w:type="gramStart"/>
      <w:r w:rsidRPr="0033759B">
        <w:rPr>
          <w:rFonts w:eastAsia="Times New Roman" w:cs="Times New Roman"/>
          <w:szCs w:val="24"/>
          <w:lang w:eastAsia="ru-RU"/>
        </w:rPr>
        <w:t>городского</w:t>
      </w:r>
      <w:proofErr w:type="gramEnd"/>
      <w:r w:rsidRPr="0033759B">
        <w:rPr>
          <w:rFonts w:eastAsia="Times New Roman" w:cs="Times New Roman"/>
          <w:szCs w:val="24"/>
          <w:lang w:eastAsia="ru-RU"/>
        </w:rPr>
        <w:t xml:space="preserve"> и сельских поселений принять аналогичные нормативные правовые акты.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3. </w:t>
      </w:r>
      <w:proofErr w:type="gramStart"/>
      <w:r w:rsidRPr="0033759B">
        <w:rPr>
          <w:rFonts w:eastAsia="Times New Roman" w:cs="Times New Roman"/>
          <w:szCs w:val="24"/>
          <w:lang w:eastAsia="ru-RU"/>
        </w:rPr>
        <w:t>Контроль за</w:t>
      </w:r>
      <w:proofErr w:type="gramEnd"/>
      <w:r w:rsidRPr="0033759B">
        <w:rPr>
          <w:rFonts w:eastAsia="Times New Roman" w:cs="Times New Roman"/>
          <w:szCs w:val="24"/>
          <w:lang w:eastAsia="ru-RU"/>
        </w:rPr>
        <w:t xml:space="preserve"> исполнением настоящего постановления возложить на заместителя главы администрации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 - руководителя аппарата главы администрации района В.Л. </w:t>
      </w:r>
      <w:proofErr w:type="spellStart"/>
      <w:r w:rsidRPr="0033759B">
        <w:rPr>
          <w:rFonts w:eastAsia="Times New Roman" w:cs="Times New Roman"/>
          <w:szCs w:val="24"/>
          <w:lang w:eastAsia="ru-RU"/>
        </w:rPr>
        <w:t>Горьянову</w:t>
      </w:r>
      <w:proofErr w:type="spellEnd"/>
      <w:r w:rsidRPr="0033759B">
        <w:rPr>
          <w:rFonts w:eastAsia="Times New Roman" w:cs="Times New Roman"/>
          <w:szCs w:val="24"/>
          <w:lang w:eastAsia="ru-RU"/>
        </w:rPr>
        <w:t>.</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И.о</w:t>
      </w:r>
      <w:proofErr w:type="gramStart"/>
      <w:r w:rsidRPr="0033759B">
        <w:rPr>
          <w:rFonts w:eastAsia="Times New Roman" w:cs="Times New Roman"/>
          <w:b/>
          <w:bCs/>
          <w:szCs w:val="24"/>
          <w:lang w:eastAsia="ru-RU"/>
        </w:rPr>
        <w:t>.г</w:t>
      </w:r>
      <w:proofErr w:type="gramEnd"/>
      <w:r w:rsidRPr="0033759B">
        <w:rPr>
          <w:rFonts w:eastAsia="Times New Roman" w:cs="Times New Roman"/>
          <w:b/>
          <w:bCs/>
          <w:szCs w:val="24"/>
          <w:lang w:eastAsia="ru-RU"/>
        </w:rPr>
        <w:t>лава администрации</w:t>
      </w:r>
    </w:p>
    <w:p w:rsidR="0033759B" w:rsidRPr="0033759B" w:rsidRDefault="0033759B" w:rsidP="0033759B">
      <w:pPr>
        <w:spacing w:before="100" w:beforeAutospacing="1" w:after="100" w:afterAutospacing="1"/>
        <w:rPr>
          <w:rFonts w:eastAsia="Times New Roman" w:cs="Times New Roman"/>
          <w:szCs w:val="24"/>
          <w:lang w:eastAsia="ru-RU"/>
        </w:rPr>
      </w:pPr>
      <w:proofErr w:type="spellStart"/>
      <w:r w:rsidRPr="0033759B">
        <w:rPr>
          <w:rFonts w:eastAsia="Times New Roman" w:cs="Times New Roman"/>
          <w:b/>
          <w:bCs/>
          <w:szCs w:val="24"/>
          <w:lang w:eastAsia="ru-RU"/>
        </w:rPr>
        <w:t>Ракитянского</w:t>
      </w:r>
      <w:proofErr w:type="spellEnd"/>
      <w:r w:rsidRPr="0033759B">
        <w:rPr>
          <w:rFonts w:eastAsia="Times New Roman" w:cs="Times New Roman"/>
          <w:b/>
          <w:bCs/>
          <w:szCs w:val="24"/>
          <w:lang w:eastAsia="ru-RU"/>
        </w:rPr>
        <w:t xml:space="preserve"> района                        В.Воробьев</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Утверждено</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 xml:space="preserve">постановлением администрации </w:t>
      </w:r>
    </w:p>
    <w:p w:rsidR="0033759B" w:rsidRPr="0033759B" w:rsidRDefault="0033759B" w:rsidP="0033759B">
      <w:pPr>
        <w:spacing w:before="100" w:beforeAutospacing="1" w:after="100" w:afterAutospacing="1"/>
        <w:rPr>
          <w:rFonts w:eastAsia="Times New Roman" w:cs="Times New Roman"/>
          <w:szCs w:val="24"/>
          <w:lang w:eastAsia="ru-RU"/>
        </w:rPr>
      </w:pPr>
      <w:proofErr w:type="spellStart"/>
      <w:r w:rsidRPr="0033759B">
        <w:rPr>
          <w:rFonts w:eastAsia="Times New Roman" w:cs="Times New Roman"/>
          <w:b/>
          <w:bCs/>
          <w:szCs w:val="24"/>
          <w:lang w:eastAsia="ru-RU"/>
        </w:rPr>
        <w:t>Ракитянского</w:t>
      </w:r>
      <w:proofErr w:type="spellEnd"/>
      <w:r w:rsidRPr="0033759B">
        <w:rPr>
          <w:rFonts w:eastAsia="Times New Roman" w:cs="Times New Roman"/>
          <w:b/>
          <w:bCs/>
          <w:szCs w:val="24"/>
          <w:lang w:eastAsia="ru-RU"/>
        </w:rPr>
        <w:t xml:space="preserve"> района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 xml:space="preserve">от 9.10.2013 г. №128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Положение о порядке поступления</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 xml:space="preserve">на муниципальную службу и </w:t>
      </w:r>
      <w:proofErr w:type="gramStart"/>
      <w:r w:rsidRPr="0033759B">
        <w:rPr>
          <w:rFonts w:eastAsia="Times New Roman" w:cs="Times New Roman"/>
          <w:b/>
          <w:bCs/>
          <w:szCs w:val="24"/>
          <w:lang w:eastAsia="ru-RU"/>
        </w:rPr>
        <w:t>замещении</w:t>
      </w:r>
      <w:proofErr w:type="gramEnd"/>
      <w:r w:rsidRPr="0033759B">
        <w:rPr>
          <w:rFonts w:eastAsia="Times New Roman" w:cs="Times New Roman"/>
          <w:b/>
          <w:bCs/>
          <w:szCs w:val="24"/>
          <w:lang w:eastAsia="ru-RU"/>
        </w:rPr>
        <w:t xml:space="preserve"> должностей муниципальной службы в </w:t>
      </w:r>
      <w:proofErr w:type="spellStart"/>
      <w:r w:rsidRPr="0033759B">
        <w:rPr>
          <w:rFonts w:eastAsia="Times New Roman" w:cs="Times New Roman"/>
          <w:b/>
          <w:bCs/>
          <w:szCs w:val="24"/>
          <w:lang w:eastAsia="ru-RU"/>
        </w:rPr>
        <w:t>Ракитянском</w:t>
      </w:r>
      <w:proofErr w:type="spellEnd"/>
      <w:r w:rsidRPr="0033759B">
        <w:rPr>
          <w:rFonts w:eastAsia="Times New Roman" w:cs="Times New Roman"/>
          <w:b/>
          <w:bCs/>
          <w:szCs w:val="24"/>
          <w:lang w:eastAsia="ru-RU"/>
        </w:rPr>
        <w:t xml:space="preserve"> районе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1. Общие положения</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t xml:space="preserve">Настоящий Порядок разработан в соответствии с Федеральным </w:t>
      </w:r>
      <w:hyperlink r:id="rId8" w:history="1">
        <w:r w:rsidRPr="0033759B">
          <w:rPr>
            <w:rFonts w:eastAsia="Times New Roman" w:cs="Times New Roman"/>
            <w:color w:val="0000FF"/>
            <w:szCs w:val="24"/>
            <w:u w:val="single"/>
            <w:lang w:eastAsia="ru-RU"/>
          </w:rPr>
          <w:t>законом</w:t>
        </w:r>
      </w:hyperlink>
      <w:r w:rsidRPr="0033759B">
        <w:rPr>
          <w:rFonts w:eastAsia="Times New Roman" w:cs="Times New Roman"/>
          <w:szCs w:val="24"/>
          <w:lang w:eastAsia="ru-RU"/>
        </w:rPr>
        <w:t xml:space="preserve"> Российской Федерации от 02.03.2007 N 25-ФЗ «О муниципальной службе в Российской Федерации», Законом Белгородской области от 24.09.2007 N 150 «Об особенностях организации </w:t>
      </w:r>
      <w:r w:rsidRPr="0033759B">
        <w:rPr>
          <w:rFonts w:eastAsia="Times New Roman" w:cs="Times New Roman"/>
          <w:szCs w:val="24"/>
          <w:lang w:eastAsia="ru-RU"/>
        </w:rPr>
        <w:lastRenderedPageBreak/>
        <w:t xml:space="preserve">муниципальной службы в Белгородской области», </w:t>
      </w:r>
      <w:hyperlink r:id="rId9" w:history="1">
        <w:r w:rsidRPr="0033759B">
          <w:rPr>
            <w:rFonts w:eastAsia="Times New Roman" w:cs="Times New Roman"/>
            <w:color w:val="0000FF"/>
            <w:szCs w:val="24"/>
            <w:u w:val="single"/>
            <w:lang w:eastAsia="ru-RU"/>
          </w:rPr>
          <w:t>Уставом</w:t>
        </w:r>
      </w:hyperlink>
      <w:r w:rsidRPr="0033759B">
        <w:rPr>
          <w:rFonts w:eastAsia="Times New Roman" w:cs="Times New Roman"/>
          <w:szCs w:val="24"/>
          <w:lang w:eastAsia="ru-RU"/>
        </w:rPr>
        <w:t xml:space="preserve">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 и определяет порядок поступления на муниципальную службу и замещение должностей муниципальной службы в </w:t>
      </w:r>
      <w:proofErr w:type="spellStart"/>
      <w:r w:rsidRPr="0033759B">
        <w:rPr>
          <w:rFonts w:eastAsia="Times New Roman" w:cs="Times New Roman"/>
          <w:szCs w:val="24"/>
          <w:lang w:eastAsia="ru-RU"/>
        </w:rPr>
        <w:t>Ракитянском</w:t>
      </w:r>
      <w:proofErr w:type="spellEnd"/>
      <w:r w:rsidRPr="0033759B">
        <w:rPr>
          <w:rFonts w:eastAsia="Times New Roman" w:cs="Times New Roman"/>
          <w:szCs w:val="24"/>
          <w:lang w:eastAsia="ru-RU"/>
        </w:rPr>
        <w:t xml:space="preserve"> районе.</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2. Порядок поступления на муниципальную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 </w:t>
      </w:r>
      <w:proofErr w:type="gramStart"/>
      <w:r w:rsidRPr="0033759B">
        <w:rPr>
          <w:rFonts w:eastAsia="Times New Roman" w:cs="Times New Roman"/>
          <w:szCs w:val="24"/>
          <w:lang w:eastAsia="ru-RU"/>
        </w:rPr>
        <w:t xml:space="preserve">На муниципальную службу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0" w:history="1">
        <w:r w:rsidRPr="0033759B">
          <w:rPr>
            <w:rFonts w:eastAsia="Times New Roman" w:cs="Times New Roman"/>
            <w:color w:val="0000FF"/>
            <w:szCs w:val="24"/>
            <w:u w:val="single"/>
            <w:lang w:eastAsia="ru-RU"/>
          </w:rPr>
          <w:t>законом</w:t>
        </w:r>
      </w:hyperlink>
      <w:r w:rsidRPr="0033759B">
        <w:rPr>
          <w:rFonts w:eastAsia="Times New Roman" w:cs="Times New Roman"/>
          <w:szCs w:val="24"/>
          <w:lang w:eastAsia="ru-RU"/>
        </w:rPr>
        <w:t xml:space="preserve"> от 02.03.2007 N 25-ФЗ «О муниципальной службе в Российской Федерации» (далее - Закон), для замещения должностей муниципальной службы, при отсутствии обстоятельств, указанных в </w:t>
      </w:r>
      <w:hyperlink r:id="rId11" w:history="1">
        <w:r w:rsidRPr="0033759B">
          <w:rPr>
            <w:rFonts w:eastAsia="Times New Roman" w:cs="Times New Roman"/>
            <w:color w:val="0000FF"/>
            <w:szCs w:val="24"/>
            <w:u w:val="single"/>
            <w:lang w:eastAsia="ru-RU"/>
          </w:rPr>
          <w:t>статье 13</w:t>
        </w:r>
      </w:hyperlink>
      <w:r w:rsidRPr="0033759B">
        <w:rPr>
          <w:rFonts w:eastAsia="Times New Roman" w:cs="Times New Roman"/>
          <w:szCs w:val="24"/>
          <w:lang w:eastAsia="ru-RU"/>
        </w:rPr>
        <w:t xml:space="preserve"> Закона в качестве ограничений, связанных с муниципальной службой.</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2. </w:t>
      </w:r>
      <w:proofErr w:type="gramStart"/>
      <w:r w:rsidRPr="0033759B">
        <w:rPr>
          <w:rFonts w:eastAsia="Times New Roman" w:cs="Times New Roman"/>
          <w:szCs w:val="24"/>
          <w:lang w:eastAsia="ru-RU"/>
        </w:rPr>
        <w:t xml:space="preserve">При поступлении на муниципальную службу </w:t>
      </w:r>
      <w:proofErr w:type="spellStart"/>
      <w:r w:rsidRPr="0033759B">
        <w:rPr>
          <w:rFonts w:eastAsia="Times New Roman" w:cs="Times New Roman"/>
          <w:szCs w:val="24"/>
          <w:lang w:eastAsia="ru-RU"/>
        </w:rPr>
        <w:t>Ракитянского</w:t>
      </w:r>
      <w:proofErr w:type="spellEnd"/>
      <w:r w:rsidRPr="0033759B">
        <w:rPr>
          <w:rFonts w:eastAsia="Times New Roman" w:cs="Times New Roman"/>
          <w:szCs w:val="24"/>
          <w:lang w:eastAsia="ru-RU"/>
        </w:rPr>
        <w:t xml:space="preserve"> района (далее - муниципальная служба),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w:t>
      </w:r>
      <w:proofErr w:type="gramEnd"/>
      <w:r w:rsidRPr="0033759B">
        <w:rPr>
          <w:rFonts w:eastAsia="Times New Roman" w:cs="Times New Roman"/>
          <w:szCs w:val="24"/>
          <w:lang w:eastAsia="ru-RU"/>
        </w:rPr>
        <w:t xml:space="preserve"> деловыми качествами муниципального служащего.</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3. При поступлении на муниципальную службу гражданин представляет:</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 заявление с просьбой о поступлении на муниципальную службу и замещении должности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2) собственноручно заполненную и подписанную анкету по установленной форме;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3) паспорт;</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 трудовую книжку, за исключением случаев, когда трудовой договор (контракт) заключается впервые;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5) документ об образовании;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8) документы воинского учета - для военнообязанных и лиц, подлежащих призыву на военную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9) заключение медицинского учреждения об отсутствии заболевания, препятствующего поступлению на муниципальную службу и замещения должностей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lastRenderedPageBreak/>
        <w:t xml:space="preserve">10) сведения о доходах, расходах за год, предшествующий году поступления на муниципальную службу, об имуществе и обязательствах имущественного характера. </w:t>
      </w:r>
      <w:proofErr w:type="gramStart"/>
      <w:r w:rsidRPr="0033759B">
        <w:rPr>
          <w:rFonts w:eastAsia="Times New Roman" w:cs="Times New Roman"/>
          <w:szCs w:val="24"/>
          <w:lang w:eastAsia="ru-RU"/>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по которым представляются сведения о доходах, расходах, об имуществе и обязательствах имущественного характера;</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11) письменное согласие на обработку персональных данных;</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12) иные документы, предусмотренные областными, федеральными законами, указами Президента Российской Федерации и постановлениями Правительства Российской Федерации.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 Сведения, представленные в соответствии с Законом гражданином при поступлении на муниципальную службу, подвергаются проверке в установленном федеральными законами порядке.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5. В случае установления в процессе проверки, предусмотренной </w:t>
      </w:r>
      <w:hyperlink r:id="rId12" w:anchor="Par59" w:history="1">
        <w:r w:rsidRPr="0033759B">
          <w:rPr>
            <w:rFonts w:eastAsia="Times New Roman" w:cs="Times New Roman"/>
            <w:color w:val="0000FF"/>
            <w:szCs w:val="24"/>
            <w:u w:val="single"/>
            <w:lang w:eastAsia="ru-RU"/>
          </w:rPr>
          <w:t>пунктом 4</w:t>
        </w:r>
      </w:hyperlink>
      <w:r w:rsidRPr="0033759B">
        <w:rPr>
          <w:rFonts w:eastAsia="Times New Roman" w:cs="Times New Roman"/>
          <w:szCs w:val="24"/>
          <w:lang w:eastAsia="ru-RU"/>
        </w:rPr>
        <w:t xml:space="preserve"> настоящего порядка,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6. При поступлении на муниципальную службу анализируются результаты психологического тестирования кандидатов.</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Законом.</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 w:history="1">
        <w:r w:rsidRPr="0033759B">
          <w:rPr>
            <w:rFonts w:eastAsia="Times New Roman" w:cs="Times New Roman"/>
            <w:color w:val="0000FF"/>
            <w:szCs w:val="24"/>
            <w:u w:val="single"/>
            <w:lang w:eastAsia="ru-RU"/>
          </w:rPr>
          <w:t>законом</w:t>
        </w:r>
      </w:hyperlink>
      <w:r w:rsidRPr="0033759B">
        <w:rPr>
          <w:rFonts w:eastAsia="Times New Roman" w:cs="Times New Roman"/>
          <w:szCs w:val="24"/>
          <w:lang w:eastAsia="ru-RU"/>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Белгородской области.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9. При поступлении на муниципальную службу на замещение высшей группы должностей, в рамках Соглашения о проведении единой кадровой на территории Белгородской области, осуществляется процедура согласования кандидатур, предусмотренная Регламентом согласования кандидатур при замещении вакантных должностей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10.Поступление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lastRenderedPageBreak/>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3. Ограничения, связанные с муниципальной службой</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1.1. Признания его недееспособным или ограниченно дееспособным решением суда, вступившим в законную силу.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1.3. </w:t>
      </w:r>
      <w:proofErr w:type="gramStart"/>
      <w:r w:rsidRPr="0033759B">
        <w:rPr>
          <w:rFonts w:eastAsia="Times New Roman" w:cs="Times New Roman"/>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1.6. </w:t>
      </w:r>
      <w:proofErr w:type="gramStart"/>
      <w:r w:rsidRPr="0033759B">
        <w:rPr>
          <w:rFonts w:eastAsia="Times New Roman" w:cs="Times New Roman"/>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3759B">
        <w:rPr>
          <w:rFonts w:eastAsia="Times New Roman" w:cs="Times New Roman"/>
          <w:szCs w:val="24"/>
          <w:lang w:eastAsia="ru-RU"/>
        </w:rPr>
        <w:t xml:space="preserve"> с </w:t>
      </w:r>
      <w:proofErr w:type="gramStart"/>
      <w:r w:rsidRPr="0033759B">
        <w:rPr>
          <w:rFonts w:eastAsia="Times New Roman" w:cs="Times New Roman"/>
          <w:szCs w:val="24"/>
          <w:lang w:eastAsia="ru-RU"/>
        </w:rPr>
        <w:t>которым</w:t>
      </w:r>
      <w:proofErr w:type="gramEnd"/>
      <w:r w:rsidRPr="0033759B">
        <w:rPr>
          <w:rFonts w:eastAsia="Times New Roman" w:cs="Times New Roman"/>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1.8. Представления подложных документов или заведомо ложных сведений при поступлении на муниципальную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lastRenderedPageBreak/>
        <w:t>1.9. Непредставления установленных Законом сведений или представления заведомо ложных сведений о доходах, расходах, об имуществе и обязательствах имущественного характера.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4.Организация проверки достоверности представленных гражданином персональных данных и иных сведений при поступлении на муниципальную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4.1.Проверка достоверности представляемых гражданином персональных данных и иных сведений при назначении на должность муниципальной службы осуществляется Закона кадровой службой органа местного самоуправления (далее </w:t>
      </w:r>
      <w:proofErr w:type="gramStart"/>
      <w:r w:rsidRPr="0033759B">
        <w:rPr>
          <w:rFonts w:eastAsia="Times New Roman" w:cs="Times New Roman"/>
          <w:szCs w:val="24"/>
          <w:lang w:eastAsia="ru-RU"/>
        </w:rPr>
        <w:t>-к</w:t>
      </w:r>
      <w:proofErr w:type="gramEnd"/>
      <w:r w:rsidRPr="0033759B">
        <w:rPr>
          <w:rFonts w:eastAsia="Times New Roman" w:cs="Times New Roman"/>
          <w:szCs w:val="24"/>
          <w:lang w:eastAsia="ru-RU"/>
        </w:rPr>
        <w:t>адровая служба) в соответствии с пунктом 11 статьи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4.2.Проверка достоверности представляемых гражданином персональных данных и иных сведений осуществляется в месячный срок.</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4.3.Кадровая служба органа организует проверку: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достоверности сведений, сообщаемых гражданином о себе при поступлении на муниципальную службу;</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соблюдения лицами, замещающими муниципальные должности муниципальной службы федерального и областного законодательства о муниципальной службе.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4.4. Проверке достоверности подлежат представленные </w:t>
      </w:r>
      <w:proofErr w:type="gramStart"/>
      <w:r w:rsidRPr="0033759B">
        <w:rPr>
          <w:rFonts w:eastAsia="Times New Roman" w:cs="Times New Roman"/>
          <w:szCs w:val="24"/>
          <w:lang w:eastAsia="ru-RU"/>
        </w:rPr>
        <w:t>гражданином</w:t>
      </w:r>
      <w:proofErr w:type="gramEnd"/>
      <w:r w:rsidRPr="0033759B">
        <w:rPr>
          <w:rFonts w:eastAsia="Times New Roman" w:cs="Times New Roman"/>
          <w:szCs w:val="24"/>
          <w:lang w:eastAsia="ru-RU"/>
        </w:rPr>
        <w:t xml:space="preserve"> следующие персональные данные и иные сведения:</w:t>
      </w:r>
    </w:p>
    <w:p w:rsidR="0033759B" w:rsidRPr="0033759B" w:rsidRDefault="0033759B" w:rsidP="0033759B">
      <w:pPr>
        <w:numPr>
          <w:ilvl w:val="0"/>
          <w:numId w:val="1"/>
        </w:num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сведения об образовании - проверка проводится путем</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направления соответствующего запроса в высшее (среднее) профессиональное учебное заведение;</w:t>
      </w:r>
    </w:p>
    <w:p w:rsidR="0033759B" w:rsidRPr="0033759B" w:rsidRDefault="0033759B" w:rsidP="0033759B">
      <w:pPr>
        <w:numPr>
          <w:ilvl w:val="0"/>
          <w:numId w:val="2"/>
        </w:num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t>отсутствии</w:t>
      </w:r>
      <w:proofErr w:type="gramEnd"/>
      <w:r w:rsidRPr="0033759B">
        <w:rPr>
          <w:rFonts w:eastAsia="Times New Roman" w:cs="Times New Roman"/>
          <w:szCs w:val="24"/>
          <w:lang w:eastAsia="ru-RU"/>
        </w:rPr>
        <w:t xml:space="preserve"> (наличии) судимости и (или) факта уголовного</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преследования - проверка проводится путем направления запроса в Информационный центр УМВД России по Белгородской области;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3) достоверность представленных сведений о доходах, об имуществе и обязательствах имущественного характера, а также сведений о наличии в составе членов управления коммерческих организаций кандидатов, сведений о занятии предпринимательской и (или) иной оплачиваемой деятельностью проверятся путем направления запроса </w:t>
      </w:r>
      <w:proofErr w:type="gramStart"/>
      <w:r w:rsidRPr="0033759B">
        <w:rPr>
          <w:rFonts w:eastAsia="Times New Roman" w:cs="Times New Roman"/>
          <w:szCs w:val="24"/>
          <w:lang w:eastAsia="ru-RU"/>
        </w:rPr>
        <w:t>в МРИ</w:t>
      </w:r>
      <w:proofErr w:type="gramEnd"/>
      <w:r w:rsidRPr="0033759B">
        <w:rPr>
          <w:rFonts w:eastAsia="Times New Roman" w:cs="Times New Roman"/>
          <w:szCs w:val="24"/>
          <w:lang w:eastAsia="ru-RU"/>
        </w:rPr>
        <w:t xml:space="preserve"> ФНС России № 5 по Белгородской области.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4.5.Документы проверки относятся к конфиденциальной информации. Они приобщаются к личному делу лица, в отношении которого проводится проверка.</w:t>
      </w:r>
    </w:p>
    <w:p w:rsidR="0033759B" w:rsidRPr="0033759B" w:rsidRDefault="0033759B" w:rsidP="0033759B">
      <w:p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lastRenderedPageBreak/>
        <w:t>4.6.При установлении в ходе проверки обстоятельств, свидетельствующих о том, что муниципальный служащий, в отношении которого она проводилась, представил неполные или недостоверные персональные данные и иные сведения о себе либо не соблюдал ограничения, установленные Федеральным законом от 02 марта 2007 года № 25-ФЗ «О муниципальной службе в Российской Федерации», законом Белгородской области от 24 сентября 2007 года № 150 «Об особенностях организации</w:t>
      </w:r>
      <w:proofErr w:type="gramEnd"/>
      <w:r w:rsidRPr="0033759B">
        <w:rPr>
          <w:rFonts w:eastAsia="Times New Roman" w:cs="Times New Roman"/>
          <w:szCs w:val="24"/>
          <w:lang w:eastAsia="ru-RU"/>
        </w:rPr>
        <w:t xml:space="preserve"> </w:t>
      </w:r>
      <w:proofErr w:type="gramStart"/>
      <w:r w:rsidRPr="0033759B">
        <w:rPr>
          <w:rFonts w:eastAsia="Times New Roman" w:cs="Times New Roman"/>
          <w:szCs w:val="24"/>
          <w:lang w:eastAsia="ru-RU"/>
        </w:rPr>
        <w:t>муниципальной службы в Белгородской области», либо представил заведомо ложные сведения о доходах и имуществе и обязательствах имущественного характера, кадровая служба органа местного самоуправления, готовит и направляет руководителю органа местного самоуправления заключение о нецелесообразности (целесообразности) назначения лица на должность муниципальной службы района, применении (неприменении) дисциплинарного взыскания либо об освобождении его от занимаемой должности муниципальной службы района в установленном законодательством порядке.</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4.7.При установлении в результате проверки обстоятельств, свидетельствующих о наличии признаков совершения преступления или административного правонарушения, руководитель органа местного самоуправления, обязан известить об этом правоохранительные органы.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5. Организация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1.1.В соответствии со статьей 15 Закона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Данные сведения предоставляются в порядке, сроки и по форме, которые установлены для представления сведений о доходах, имуществе и обязательствах имущественного характера государственными гражданскими служащими субъектов Российской Федерации.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1.2. </w:t>
      </w:r>
      <w:proofErr w:type="gramStart"/>
      <w:r w:rsidRPr="0033759B">
        <w:rPr>
          <w:rFonts w:eastAsia="Times New Roman" w:cs="Times New Roman"/>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33759B">
        <w:rPr>
          <w:rFonts w:eastAsia="Times New Roman" w:cs="Times New Roman"/>
          <w:szCs w:val="24"/>
          <w:lang w:eastAsia="ru-RU"/>
        </w:rPr>
        <w:t xml:space="preserve"> </w:t>
      </w:r>
      <w:proofErr w:type="gramStart"/>
      <w:r w:rsidRPr="0033759B">
        <w:rPr>
          <w:rFonts w:eastAsia="Times New Roman" w:cs="Times New Roman"/>
          <w:szCs w:val="24"/>
          <w:lang w:eastAsia="ru-RU"/>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Белгородской области и органов местного самоуправления.</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1.3. Проведение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проводится в соответствии с распоряжением администрации района.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lastRenderedPageBreak/>
        <w:t>1.4. Проверка сведений о доходах, об имуществе и обязательствах имущественного характера муниципальных служащих, супруги (супруга) и несовершеннолетних детей проводится посредством следующих мероприятий:</w:t>
      </w:r>
    </w:p>
    <w:p w:rsidR="0033759B" w:rsidRPr="0033759B" w:rsidRDefault="0033759B" w:rsidP="0033759B">
      <w:pPr>
        <w:numPr>
          <w:ilvl w:val="0"/>
          <w:numId w:val="3"/>
        </w:num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проведения беседы с гражданином или муниципальным служащим;</w:t>
      </w:r>
    </w:p>
    <w:p w:rsidR="0033759B" w:rsidRPr="0033759B" w:rsidRDefault="0033759B" w:rsidP="0033759B">
      <w:pPr>
        <w:numPr>
          <w:ilvl w:val="0"/>
          <w:numId w:val="3"/>
        </w:num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t>изучения</w:t>
      </w:r>
      <w:proofErr w:type="gramEnd"/>
      <w:r w:rsidRPr="0033759B">
        <w:rPr>
          <w:rFonts w:eastAsia="Times New Roman" w:cs="Times New Roman"/>
          <w:szCs w:val="24"/>
          <w:lang w:eastAsia="ru-RU"/>
        </w:rPr>
        <w:t xml:space="preserve"> представленные дополнительные материалы;</w:t>
      </w:r>
    </w:p>
    <w:p w:rsidR="0033759B" w:rsidRPr="0033759B" w:rsidRDefault="0033759B" w:rsidP="0033759B">
      <w:pPr>
        <w:numPr>
          <w:ilvl w:val="0"/>
          <w:numId w:val="3"/>
        </w:num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получения от гражданина или муниципального служащего пояснения</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по представленным им материалам;</w:t>
      </w:r>
    </w:p>
    <w:p w:rsidR="0033759B" w:rsidRPr="0033759B" w:rsidRDefault="0033759B" w:rsidP="0033759B">
      <w:pPr>
        <w:numPr>
          <w:ilvl w:val="0"/>
          <w:numId w:val="4"/>
        </w:num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направления в установленном порядке запрос </w:t>
      </w:r>
      <w:proofErr w:type="gramStart"/>
      <w:r w:rsidRPr="0033759B">
        <w:rPr>
          <w:rFonts w:eastAsia="Times New Roman" w:cs="Times New Roman"/>
          <w:szCs w:val="24"/>
          <w:lang w:eastAsia="ru-RU"/>
        </w:rPr>
        <w:t>в</w:t>
      </w:r>
      <w:proofErr w:type="gramEnd"/>
      <w:r w:rsidRPr="0033759B">
        <w:rPr>
          <w:rFonts w:eastAsia="Times New Roman" w:cs="Times New Roman"/>
          <w:szCs w:val="24"/>
          <w:lang w:eastAsia="ru-RU"/>
        </w:rPr>
        <w:t xml:space="preserve"> федеральные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государственные органы, территориальные федеральные органы исполнительной власти:</w:t>
      </w:r>
    </w:p>
    <w:p w:rsidR="0033759B" w:rsidRPr="0033759B" w:rsidRDefault="0033759B" w:rsidP="0033759B">
      <w:pPr>
        <w:numPr>
          <w:ilvl w:val="0"/>
          <w:numId w:val="5"/>
        </w:num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t>МРИ</w:t>
      </w:r>
      <w:proofErr w:type="gramEnd"/>
      <w:r w:rsidRPr="0033759B">
        <w:rPr>
          <w:rFonts w:eastAsia="Times New Roman" w:cs="Times New Roman"/>
          <w:szCs w:val="24"/>
          <w:lang w:eastAsia="ru-RU"/>
        </w:rPr>
        <w:t xml:space="preserve"> ФНС России № 5 по Белгородской области;</w:t>
      </w:r>
    </w:p>
    <w:p w:rsidR="0033759B" w:rsidRPr="0033759B" w:rsidRDefault="0033759B" w:rsidP="0033759B">
      <w:pPr>
        <w:numPr>
          <w:ilvl w:val="0"/>
          <w:numId w:val="5"/>
        </w:num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МО МВД России «</w:t>
      </w:r>
      <w:proofErr w:type="spellStart"/>
      <w:r w:rsidRPr="0033759B">
        <w:rPr>
          <w:rFonts w:eastAsia="Times New Roman" w:cs="Times New Roman"/>
          <w:szCs w:val="24"/>
          <w:lang w:eastAsia="ru-RU"/>
        </w:rPr>
        <w:t>Ракитянский</w:t>
      </w:r>
      <w:proofErr w:type="spellEnd"/>
      <w:r w:rsidRPr="0033759B">
        <w:rPr>
          <w:rFonts w:eastAsia="Times New Roman" w:cs="Times New Roman"/>
          <w:szCs w:val="24"/>
          <w:lang w:eastAsia="ru-RU"/>
        </w:rPr>
        <w:t>»;</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Управление Федеральной службы государственной регистрации, кадастра и картографии по Белгородской области.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1.5.Наводить справки у физических лиц и получать от них информацию</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с их согласия.</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1.6.По результатам проверки, кадровая служба органа местного самоуправления готовит доклад на имя руководителя органа местного самоуправления, в котором должно содержаться одно из следующих предложений:</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-о назначении гражданина на должность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района;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-об отказе гражданину в назначении на должность </w:t>
      </w:r>
      <w:proofErr w:type="gramStart"/>
      <w:r w:rsidRPr="0033759B">
        <w:rPr>
          <w:rFonts w:eastAsia="Times New Roman" w:cs="Times New Roman"/>
          <w:szCs w:val="24"/>
          <w:lang w:eastAsia="ru-RU"/>
        </w:rPr>
        <w:t>муниципальной</w:t>
      </w:r>
      <w:proofErr w:type="gramEnd"/>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службы района;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-об отсутствии оснований для применения к муниципальному служащему мер юридической ответственности;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-о применении к муниципальному служащему мер юридической ответственности;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 о предоставлении материалов для проверки </w:t>
      </w:r>
      <w:proofErr w:type="gramStart"/>
      <w:r w:rsidRPr="0033759B">
        <w:rPr>
          <w:rFonts w:eastAsia="Times New Roman" w:cs="Times New Roman"/>
          <w:szCs w:val="24"/>
          <w:lang w:eastAsia="ru-RU"/>
        </w:rPr>
        <w:t>к</w:t>
      </w:r>
      <w:proofErr w:type="gramEnd"/>
      <w:r w:rsidRPr="0033759B">
        <w:rPr>
          <w:rFonts w:eastAsia="Times New Roman" w:cs="Times New Roman"/>
          <w:szCs w:val="24"/>
          <w:lang w:eastAsia="ru-RU"/>
        </w:rPr>
        <w:t xml:space="preserve"> комиссию по</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соблюдению требований к служебному поведению муниципальных служащих района и урегулированию конфликта интересов.</w:t>
      </w:r>
    </w:p>
    <w:p w:rsidR="0033759B" w:rsidRPr="0033759B" w:rsidRDefault="0033759B" w:rsidP="0033759B">
      <w:pPr>
        <w:spacing w:before="100" w:beforeAutospacing="1" w:after="100" w:afterAutospacing="1"/>
        <w:rPr>
          <w:rFonts w:eastAsia="Times New Roman" w:cs="Times New Roman"/>
          <w:szCs w:val="24"/>
          <w:lang w:eastAsia="ru-RU"/>
        </w:rPr>
      </w:pPr>
      <w:proofErr w:type="gramStart"/>
      <w:r w:rsidRPr="0033759B">
        <w:rPr>
          <w:rFonts w:eastAsia="Times New Roman" w:cs="Times New Roman"/>
          <w:szCs w:val="24"/>
          <w:lang w:eastAsia="ru-RU"/>
        </w:rPr>
        <w:t>1.7.В соответствии с Федеральными законами от 02 марта 2007 года № 25-ФЗ «О муниципальной службе в Российской Федерации и от 03 декабря 2012 года № 230-ФЗ «О контроле за соответствием расходов лиц, замещающих государственные должности, и иных лиц их доходам», муниципальные служащие района обязаны предоставлять сведения по каждой сделке по приобретению земельного участка, другого объекта недвижимости, транспортного средства, ценных бумаг, акций</w:t>
      </w:r>
      <w:proofErr w:type="gramEnd"/>
      <w:r w:rsidRPr="0033759B">
        <w:rPr>
          <w:rFonts w:eastAsia="Times New Roman" w:cs="Times New Roman"/>
          <w:szCs w:val="24"/>
          <w:lang w:eastAsia="ru-RU"/>
        </w:rPr>
        <w:t xml:space="preserve"> и об источниках получения </w:t>
      </w:r>
      <w:r w:rsidRPr="0033759B">
        <w:rPr>
          <w:rFonts w:eastAsia="Times New Roman" w:cs="Times New Roman"/>
          <w:szCs w:val="24"/>
          <w:lang w:eastAsia="ru-RU"/>
        </w:rPr>
        <w:lastRenderedPageBreak/>
        <w:t>средств, за счет которых совершена указанная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1.8.Непредставление муниципальным служащим сведений о расходах является правонарушением. </w:t>
      </w:r>
      <w:proofErr w:type="gramStart"/>
      <w:r w:rsidRPr="0033759B">
        <w:rPr>
          <w:rFonts w:eastAsia="Times New Roman" w:cs="Times New Roman"/>
          <w:szCs w:val="24"/>
          <w:lang w:eastAsia="ru-RU"/>
        </w:rPr>
        <w:t>Лицо</w:t>
      </w:r>
      <w:proofErr w:type="gramEnd"/>
      <w:r w:rsidRPr="0033759B">
        <w:rPr>
          <w:rFonts w:eastAsia="Times New Roman" w:cs="Times New Roman"/>
          <w:szCs w:val="24"/>
          <w:lang w:eastAsia="ru-RU"/>
        </w:rPr>
        <w:t xml:space="preserve"> совершившее указанное правонарушение, подлежит в установленном порядке освобождению от замещаемой должности и увольнению с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1.9. В случае</w:t>
      </w:r>
      <w:proofErr w:type="gramStart"/>
      <w:r w:rsidRPr="0033759B">
        <w:rPr>
          <w:rFonts w:eastAsia="Times New Roman" w:cs="Times New Roman"/>
          <w:szCs w:val="24"/>
          <w:lang w:eastAsia="ru-RU"/>
        </w:rPr>
        <w:t>,</w:t>
      </w:r>
      <w:proofErr w:type="gramEnd"/>
      <w:r w:rsidRPr="0033759B">
        <w:rPr>
          <w:rFonts w:eastAsia="Times New Roman" w:cs="Times New Roman"/>
          <w:szCs w:val="24"/>
          <w:lang w:eastAsia="ru-RU"/>
        </w:rPr>
        <w:t xml:space="preserve"> если в ходе осуществления контроля за расходами лица, замещающего должность муниципальной службы, а также за расходами его супруги (супруга) несовершеннолетних детей выявлены: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33759B">
        <w:rPr>
          <w:rFonts w:eastAsia="Times New Roman" w:cs="Times New Roman"/>
          <w:szCs w:val="24"/>
          <w:lang w:eastAsia="ru-RU"/>
        </w:rPr>
        <w:t>контроля за</w:t>
      </w:r>
      <w:proofErr w:type="gramEnd"/>
      <w:r w:rsidRPr="0033759B">
        <w:rPr>
          <w:rFonts w:eastAsia="Times New Roman" w:cs="Times New Roman"/>
          <w:szCs w:val="24"/>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прокуратуру района;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 признаки преступления, административного или иного правонарушения, материалы, полученные в результате осуществления </w:t>
      </w:r>
      <w:proofErr w:type="gramStart"/>
      <w:r w:rsidRPr="0033759B">
        <w:rPr>
          <w:rFonts w:eastAsia="Times New Roman" w:cs="Times New Roman"/>
          <w:szCs w:val="24"/>
          <w:lang w:eastAsia="ru-RU"/>
        </w:rPr>
        <w:t>контроля за</w:t>
      </w:r>
      <w:proofErr w:type="gramEnd"/>
      <w:r w:rsidRPr="0033759B">
        <w:rPr>
          <w:rFonts w:eastAsia="Times New Roman" w:cs="Times New Roman"/>
          <w:szCs w:val="24"/>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b/>
          <w:bCs/>
          <w:szCs w:val="24"/>
          <w:lang w:eastAsia="ru-RU"/>
        </w:rPr>
        <w:t>6. Освобождение от должности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 Помимо оснований для расторжения трудового договора, предусмотренных Трудовым </w:t>
      </w:r>
      <w:hyperlink r:id="rId14" w:history="1">
        <w:r w:rsidRPr="0033759B">
          <w:rPr>
            <w:rFonts w:eastAsia="Times New Roman" w:cs="Times New Roman"/>
            <w:color w:val="0000FF"/>
            <w:szCs w:val="24"/>
            <w:u w:val="single"/>
            <w:lang w:eastAsia="ru-RU"/>
          </w:rPr>
          <w:t>кодексом</w:t>
        </w:r>
      </w:hyperlink>
      <w:r w:rsidRPr="0033759B">
        <w:rPr>
          <w:rFonts w:eastAsia="Times New Roman" w:cs="Times New Roman"/>
          <w:szCs w:val="24"/>
          <w:lang w:eastAsia="ru-RU"/>
        </w:rPr>
        <w:t xml:space="preserve"> Российской Федерации, трудовой договор с муниципальным служащим </w:t>
      </w:r>
      <w:proofErr w:type="gramStart"/>
      <w:r w:rsidRPr="0033759B">
        <w:rPr>
          <w:rFonts w:eastAsia="Times New Roman" w:cs="Times New Roman"/>
          <w:szCs w:val="24"/>
          <w:lang w:eastAsia="ru-RU"/>
        </w:rPr>
        <w:t>может быть также расторгнут</w:t>
      </w:r>
      <w:proofErr w:type="gramEnd"/>
      <w:r w:rsidRPr="0033759B">
        <w:rPr>
          <w:rFonts w:eastAsia="Times New Roman" w:cs="Times New Roman"/>
          <w:szCs w:val="24"/>
          <w:lang w:eastAsia="ru-RU"/>
        </w:rPr>
        <w:t xml:space="preserve"> по инициативе работодателя в случае: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1.1. Достижения предельного возраста, установленного для замещения должности муниципальной службы;</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1.2. </w:t>
      </w:r>
      <w:proofErr w:type="gramStart"/>
      <w:r w:rsidRPr="0033759B">
        <w:rPr>
          <w:rFonts w:eastAsia="Times New Roman" w:cs="Times New Roman"/>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3759B">
        <w:rPr>
          <w:rFonts w:eastAsia="Times New Roman" w:cs="Times New Roman"/>
          <w:szCs w:val="24"/>
          <w:lang w:eastAsia="ru-RU"/>
        </w:rPr>
        <w:t xml:space="preserve"> с </w:t>
      </w:r>
      <w:proofErr w:type="gramStart"/>
      <w:r w:rsidRPr="0033759B">
        <w:rPr>
          <w:rFonts w:eastAsia="Times New Roman" w:cs="Times New Roman"/>
          <w:szCs w:val="24"/>
          <w:lang w:eastAsia="ru-RU"/>
        </w:rPr>
        <w:t>которым</w:t>
      </w:r>
      <w:proofErr w:type="gramEnd"/>
      <w:r w:rsidRPr="0033759B">
        <w:rPr>
          <w:rFonts w:eastAsia="Times New Roman" w:cs="Times New Roman"/>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 xml:space="preserve">1.3. Несоблюдения ограничений и запретов, связанных с муниципальной службой и установленных </w:t>
      </w:r>
      <w:hyperlink r:id="rId15" w:history="1">
        <w:r w:rsidRPr="0033759B">
          <w:rPr>
            <w:rFonts w:eastAsia="Times New Roman" w:cs="Times New Roman"/>
            <w:color w:val="0000FF"/>
            <w:szCs w:val="24"/>
            <w:u w:val="single"/>
            <w:lang w:eastAsia="ru-RU"/>
          </w:rPr>
          <w:t>статьями 13</w:t>
        </w:r>
      </w:hyperlink>
      <w:r w:rsidRPr="0033759B">
        <w:rPr>
          <w:rFonts w:eastAsia="Times New Roman" w:cs="Times New Roman"/>
          <w:szCs w:val="24"/>
          <w:lang w:eastAsia="ru-RU"/>
        </w:rPr>
        <w:t xml:space="preserve"> и </w:t>
      </w:r>
      <w:hyperlink r:id="rId16" w:history="1">
        <w:r w:rsidRPr="0033759B">
          <w:rPr>
            <w:rFonts w:eastAsia="Times New Roman" w:cs="Times New Roman"/>
            <w:color w:val="0000FF"/>
            <w:szCs w:val="24"/>
            <w:u w:val="single"/>
            <w:lang w:eastAsia="ru-RU"/>
          </w:rPr>
          <w:t>14</w:t>
        </w:r>
      </w:hyperlink>
      <w:r w:rsidRPr="0033759B">
        <w:rPr>
          <w:rFonts w:eastAsia="Times New Roman" w:cs="Times New Roman"/>
          <w:szCs w:val="24"/>
          <w:lang w:eastAsia="ru-RU"/>
        </w:rPr>
        <w:t xml:space="preserve"> Закона.</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lastRenderedPageBreak/>
        <w:t>1.4. Применения административного наказания в виде дисквалификации.</w:t>
      </w:r>
    </w:p>
    <w:p w:rsidR="0033759B" w:rsidRPr="0033759B" w:rsidRDefault="0033759B" w:rsidP="0033759B">
      <w:pPr>
        <w:spacing w:before="100" w:beforeAutospacing="1" w:after="100" w:afterAutospacing="1"/>
        <w:rPr>
          <w:rFonts w:eastAsia="Times New Roman" w:cs="Times New Roman"/>
          <w:szCs w:val="24"/>
          <w:lang w:eastAsia="ru-RU"/>
        </w:rPr>
      </w:pPr>
      <w:r w:rsidRPr="0033759B">
        <w:rPr>
          <w:rFonts w:eastAsia="Times New Roman" w:cs="Times New Roman"/>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5089" w:rsidRDefault="0033759B"/>
    <w:sectPr w:rsidR="005A5089" w:rsidSect="00C15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BB8"/>
    <w:multiLevelType w:val="multilevel"/>
    <w:tmpl w:val="4368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A335E"/>
    <w:multiLevelType w:val="multilevel"/>
    <w:tmpl w:val="910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F10AFE"/>
    <w:multiLevelType w:val="multilevel"/>
    <w:tmpl w:val="CAF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20145"/>
    <w:multiLevelType w:val="multilevel"/>
    <w:tmpl w:val="C1E2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33AD4"/>
    <w:multiLevelType w:val="multilevel"/>
    <w:tmpl w:val="C9E4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759B"/>
    <w:rsid w:val="000E2C98"/>
    <w:rsid w:val="002532C3"/>
    <w:rsid w:val="0033759B"/>
    <w:rsid w:val="00461C88"/>
    <w:rsid w:val="006C404F"/>
    <w:rsid w:val="00914692"/>
    <w:rsid w:val="009A269A"/>
    <w:rsid w:val="00C1518D"/>
    <w:rsid w:val="00DF3DA0"/>
    <w:rsid w:val="00E50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59B"/>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33759B"/>
    <w:rPr>
      <w:color w:val="0000FF"/>
      <w:u w:val="single"/>
    </w:rPr>
  </w:style>
  <w:style w:type="character" w:styleId="a5">
    <w:name w:val="Strong"/>
    <w:basedOn w:val="a0"/>
    <w:uiPriority w:val="22"/>
    <w:qFormat/>
    <w:rsid w:val="0033759B"/>
    <w:rPr>
      <w:b/>
      <w:bCs/>
    </w:rPr>
  </w:style>
</w:styles>
</file>

<file path=word/webSettings.xml><?xml version="1.0" encoding="utf-8"?>
<w:webSettings xmlns:r="http://schemas.openxmlformats.org/officeDocument/2006/relationships" xmlns:w="http://schemas.openxmlformats.org/wordprocessingml/2006/main">
  <w:divs>
    <w:div w:id="1146320003">
      <w:bodyDiv w:val="1"/>
      <w:marLeft w:val="0"/>
      <w:marRight w:val="0"/>
      <w:marTop w:val="0"/>
      <w:marBottom w:val="0"/>
      <w:divBdr>
        <w:top w:val="none" w:sz="0" w:space="0" w:color="auto"/>
        <w:left w:val="none" w:sz="0" w:space="0" w:color="auto"/>
        <w:bottom w:val="none" w:sz="0" w:space="0" w:color="auto"/>
        <w:right w:val="none" w:sz="0" w:space="0" w:color="auto"/>
      </w:divBdr>
      <w:divsChild>
        <w:div w:id="672727195">
          <w:marLeft w:val="0"/>
          <w:marRight w:val="0"/>
          <w:marTop w:val="0"/>
          <w:marBottom w:val="0"/>
          <w:divBdr>
            <w:top w:val="none" w:sz="0" w:space="0" w:color="auto"/>
            <w:left w:val="none" w:sz="0" w:space="0" w:color="auto"/>
            <w:bottom w:val="none" w:sz="0" w:space="0" w:color="auto"/>
            <w:right w:val="none" w:sz="0" w:space="0" w:color="auto"/>
          </w:divBdr>
          <w:divsChild>
            <w:div w:id="12994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19FC77D1ADA2CFD5468D255AB4E279D87E06ACFDAE2B7D12722565110A033F1EBF393219BBA17RE49K" TargetMode="External"/><Relationship Id="rId13" Type="http://schemas.openxmlformats.org/officeDocument/2006/relationships/hyperlink" Target="consultantplus://offline/ref=2C219FC77D1ADA2CFD5468D255AB4E279D87E065C0D4E2B7D127225651R14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219FC77D1ADA2CFD5476DF43C7142A9888B660CAD5EFE98978790B0619AA64B6A4AAD16596BB16EEC107R34FK" TargetMode="External"/><Relationship Id="rId12" Type="http://schemas.openxmlformats.org/officeDocument/2006/relationships/hyperlink" Target="https://rakitnoeadm.ru/postanovlenie-administracii-rakityanskogo-rayon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EFDB57193D14C5CA77C676E3985666814017BF90B50E81491C6A83C6F0584EF2624EF10DBCF4D3L6D4L" TargetMode="External"/><Relationship Id="rId1" Type="http://schemas.openxmlformats.org/officeDocument/2006/relationships/numbering" Target="numbering.xml"/><Relationship Id="rId6" Type="http://schemas.openxmlformats.org/officeDocument/2006/relationships/hyperlink" Target="consultantplus://offline/ref=2C219FC77D1ADA2CFD5476DF43C7142A9888B660CBDFEDE78878790B0619AA64RB46K" TargetMode="External"/><Relationship Id="rId11" Type="http://schemas.openxmlformats.org/officeDocument/2006/relationships/hyperlink" Target="consultantplus://offline/ref=2C219FC77D1ADA2CFD5468D255AB4E279D87E06ACFDAE2B7D12722565110A033F1EBF393219BBA1FRE4CK" TargetMode="External"/><Relationship Id="rId5" Type="http://schemas.openxmlformats.org/officeDocument/2006/relationships/hyperlink" Target="consultantplus://offline/ref=2C219FC77D1ADA2CFD5468D255AB4E279D87E06ACFDAE2B7D12722565110A033F1EBF393219BBA17RE49K" TargetMode="External"/><Relationship Id="rId15" Type="http://schemas.openxmlformats.org/officeDocument/2006/relationships/hyperlink" Target="consultantplus://offline/ref=47EFDB57193D14C5CA77C676E3985666814017BF90B50E81491C6A83C6F0584EF2624EF10DBCF5DAL6D2L" TargetMode="External"/><Relationship Id="rId10" Type="http://schemas.openxmlformats.org/officeDocument/2006/relationships/hyperlink" Target="consultantplus://offline/ref=2C219FC77D1ADA2CFD5468D255AB4E279D87E06ACFDAE2B7D12722565110A033F1EBF393219BBA13RE4BK" TargetMode="External"/><Relationship Id="rId4" Type="http://schemas.openxmlformats.org/officeDocument/2006/relationships/webSettings" Target="webSettings.xml"/><Relationship Id="rId9" Type="http://schemas.openxmlformats.org/officeDocument/2006/relationships/hyperlink" Target="consultantplus://offline/ref=2C219FC77D1ADA2CFD5476DF43C7142A9888B660CAD5EFE98978790B0619AA64B6A4AAD16596BB16EEC107R34FK" TargetMode="External"/><Relationship Id="rId14" Type="http://schemas.openxmlformats.org/officeDocument/2006/relationships/hyperlink" Target="consultantplus://offline/ref=47EFDB57193D14C5CA77C676E3985666814017BF9EB20E81491C6A83C6LF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3082</Words>
  <Characters>17570</Characters>
  <Application>Microsoft Office Word</Application>
  <DocSecurity>0</DocSecurity>
  <Lines>146</Lines>
  <Paragraphs>41</Paragraphs>
  <ScaleCrop>false</ScaleCrop>
  <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2</cp:revision>
  <dcterms:created xsi:type="dcterms:W3CDTF">2022-06-06T12:40:00Z</dcterms:created>
  <dcterms:modified xsi:type="dcterms:W3CDTF">2022-06-06T12:40:00Z</dcterms:modified>
</cp:coreProperties>
</file>