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F" w:rsidRDefault="008034EF" w:rsidP="008034EF">
      <w:pPr>
        <w:pStyle w:val="a3"/>
      </w:pPr>
      <w:r>
        <w:t xml:space="preserve">Общественные обсуждения прошли в поселке </w:t>
      </w:r>
      <w:proofErr w:type="gramStart"/>
      <w:r>
        <w:t>Ракитное</w:t>
      </w:r>
      <w:proofErr w:type="gramEnd"/>
      <w:r>
        <w:t xml:space="preserve"> и селе </w:t>
      </w:r>
      <w:proofErr w:type="spellStart"/>
      <w:r>
        <w:t>Бобрава</w:t>
      </w:r>
      <w:proofErr w:type="spellEnd"/>
      <w:r>
        <w:t>.</w:t>
      </w:r>
    </w:p>
    <w:p w:rsidR="008034EF" w:rsidRDefault="008034EF" w:rsidP="008034EF">
      <w:pPr>
        <w:pStyle w:val="a3"/>
      </w:pPr>
      <w:r>
        <w:t xml:space="preserve">В них приняли участие депутаты поселкового собрания «Поселок Ракитное» и земского собрания </w:t>
      </w:r>
      <w:proofErr w:type="spellStart"/>
      <w:r>
        <w:t>Бобравского</w:t>
      </w:r>
      <w:proofErr w:type="spellEnd"/>
      <w:r>
        <w:t xml:space="preserve"> сельского поселения, главы администраций городских и сельских поселений, представители администрации района, Общественной палаты.</w:t>
      </w:r>
    </w:p>
    <w:p w:rsidR="008034EF" w:rsidRDefault="008034EF" w:rsidP="008034EF">
      <w:pPr>
        <w:pStyle w:val="a3"/>
      </w:pPr>
      <w:r>
        <w:t xml:space="preserve">Начальник отдела </w:t>
      </w:r>
      <w:proofErr w:type="spellStart"/>
      <w:r>
        <w:t>биологизации</w:t>
      </w:r>
      <w:proofErr w:type="spellEnd"/>
      <w:r>
        <w:t xml:space="preserve"> и природопользования управления АПК и природопользования Андрей Викторович Иващенко сообщил, что по инициативе губернатора Вячеслава Гладкова с 2022 года начинается масштабная работа по очистке водоёмов Белгородской области.</w:t>
      </w:r>
    </w:p>
    <w:p w:rsidR="008034EF" w:rsidRDefault="008034EF" w:rsidP="008034EF">
      <w:pPr>
        <w:pStyle w:val="a3"/>
      </w:pPr>
      <w:r>
        <w:t>Это связано с тем, что в регионе растёт число жалоб, связанных с состоянием водных объектов. Водоёмы зарастают, места массового отдыха мелеют, в реках ослабевает водоток, и зачастую русло просто теряется в растительности.</w:t>
      </w:r>
    </w:p>
    <w:p w:rsidR="008034EF" w:rsidRDefault="008034EF" w:rsidP="008034EF">
      <w:pPr>
        <w:pStyle w:val="a3"/>
      </w:pPr>
      <w:r>
        <w:t xml:space="preserve">В </w:t>
      </w:r>
      <w:proofErr w:type="spellStart"/>
      <w:r>
        <w:t>Ракитянском</w:t>
      </w:r>
      <w:proofErr w:type="spellEnd"/>
      <w:r>
        <w:t xml:space="preserve"> районе критериям, соответствующим возможности включения в программу, соответствуют 16 водных объектов. Администрацией </w:t>
      </w:r>
      <w:proofErr w:type="spellStart"/>
      <w:r>
        <w:t>Ракитянского</w:t>
      </w:r>
      <w:proofErr w:type="spellEnd"/>
      <w:r>
        <w:t xml:space="preserve"> района были предложены пруд в п. </w:t>
      </w:r>
      <w:proofErr w:type="gramStart"/>
      <w:r>
        <w:t>Ракитное</w:t>
      </w:r>
      <w:proofErr w:type="gramEnd"/>
      <w:r>
        <w:t xml:space="preserve"> (с юго-западной стороны урочища Парк), пруд №2 на реке Ракита в п. Ракитное и пруд в с. </w:t>
      </w:r>
      <w:proofErr w:type="spellStart"/>
      <w:r>
        <w:t>Бобрава</w:t>
      </w:r>
      <w:proofErr w:type="spellEnd"/>
      <w:r>
        <w:t>.</w:t>
      </w:r>
    </w:p>
    <w:p w:rsidR="008034EF" w:rsidRDefault="008034EF" w:rsidP="008034EF">
      <w:pPr>
        <w:pStyle w:val="a3"/>
      </w:pPr>
      <w:r>
        <w:t xml:space="preserve">Депутаты отметили, что один из самых важных вопросов, который направлен на оздоровление экологической ситуации в </w:t>
      </w:r>
      <w:proofErr w:type="spellStart"/>
      <w:r>
        <w:t>Ракитянском</w:t>
      </w:r>
      <w:proofErr w:type="spellEnd"/>
      <w:r>
        <w:t xml:space="preserve"> районе – это сохранение чистоты водных объектов и уборка мусора на береговой линии. </w:t>
      </w:r>
      <w:proofErr w:type="gramStart"/>
      <w:r>
        <w:t>И нельзя останавливаться на достигнутом, нужно и дальше продолжать работу в данном направлении.</w:t>
      </w:r>
      <w:proofErr w:type="gramEnd"/>
    </w:p>
    <w:p w:rsidR="008034EF" w:rsidRDefault="008034EF" w:rsidP="008034EF">
      <w:pPr>
        <w:pStyle w:val="a3"/>
      </w:pPr>
      <w:r>
        <w:t>В процессе общественных обсуждений представителями Общественной палаты и депутатского корпуса предлагались различные водные объекты для проведения работ по очистке в следующем году.</w:t>
      </w:r>
    </w:p>
    <w:p w:rsidR="008034EF" w:rsidRDefault="008034EF" w:rsidP="008034EF">
      <w:pPr>
        <w:pStyle w:val="a3"/>
      </w:pPr>
      <w:proofErr w:type="gramStart"/>
      <w:r>
        <w:t xml:space="preserve">По итогам было принято решение включить в областную программу очистки прудов на 2022 год 3 объекта: пруд в п. Ракитное (с юго-западной стороны урочище Парк, пруд №2 на реке Ракита в п. Ракитное и пруд в с. </w:t>
      </w:r>
      <w:proofErr w:type="spellStart"/>
      <w:r>
        <w:t>Бобрава</w:t>
      </w:r>
      <w:proofErr w:type="spellEnd"/>
      <w:r>
        <w:t>.</w:t>
      </w:r>
      <w:proofErr w:type="gramEnd"/>
    </w:p>
    <w:p w:rsidR="005A5089" w:rsidRDefault="008034EF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58"/>
    <w:rsid w:val="000E2C98"/>
    <w:rsid w:val="001322E9"/>
    <w:rsid w:val="002532C3"/>
    <w:rsid w:val="00324CAD"/>
    <w:rsid w:val="00461C88"/>
    <w:rsid w:val="006C404F"/>
    <w:rsid w:val="008034EF"/>
    <w:rsid w:val="00914692"/>
    <w:rsid w:val="009A269A"/>
    <w:rsid w:val="00B26158"/>
    <w:rsid w:val="00C1518D"/>
    <w:rsid w:val="00D71594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2022-06-17T12:37:00Z</dcterms:created>
  <dcterms:modified xsi:type="dcterms:W3CDTF">2022-06-17T12:37:00Z</dcterms:modified>
</cp:coreProperties>
</file>